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B0" w:rsidRPr="00981E18" w:rsidRDefault="001211B0" w:rsidP="001211B0">
      <w:pPr>
        <w:pStyle w:val="NoSpacing"/>
        <w:jc w:val="both"/>
        <w:rPr>
          <w:rFonts w:ascii="Calibri" w:hAnsi="Calibri" w:cs="Calibri"/>
          <w:szCs w:val="24"/>
        </w:rPr>
      </w:pPr>
      <w:r w:rsidRPr="00981E18">
        <w:rPr>
          <w:rFonts w:ascii="Calibri" w:hAnsi="Calibri" w:cs="Calibri"/>
          <w:i/>
          <w:szCs w:val="24"/>
        </w:rPr>
        <w:t>Journal of the British Association for Chinese Studies</w:t>
      </w:r>
      <w:r w:rsidRPr="00981E18">
        <w:rPr>
          <w:rFonts w:ascii="Calibri" w:hAnsi="Calibri" w:cs="Calibri"/>
          <w:szCs w:val="24"/>
        </w:rPr>
        <w:t>, Vol. 8 (2), July 2018</w:t>
      </w:r>
    </w:p>
    <w:p w:rsidR="001211B0" w:rsidRPr="00981E18" w:rsidRDefault="001211B0" w:rsidP="001211B0">
      <w:pPr>
        <w:pStyle w:val="NoSpacing"/>
        <w:jc w:val="both"/>
        <w:rPr>
          <w:rFonts w:ascii="Calibri" w:hAnsi="Calibri" w:cs="Calibri"/>
          <w:szCs w:val="24"/>
        </w:rPr>
      </w:pPr>
      <w:r w:rsidRPr="00981E18">
        <w:rPr>
          <w:rFonts w:ascii="Calibri" w:hAnsi="Calibri" w:cs="Calibri"/>
          <w:szCs w:val="24"/>
        </w:rPr>
        <w:t>ISSN 2048-0601</w:t>
      </w:r>
    </w:p>
    <w:p w:rsidR="001211B0" w:rsidRPr="00981E18" w:rsidRDefault="001211B0" w:rsidP="001211B0">
      <w:pPr>
        <w:pStyle w:val="NoSpacing"/>
        <w:jc w:val="both"/>
        <w:rPr>
          <w:rFonts w:ascii="Calibri" w:eastAsiaTheme="minorHAnsi" w:hAnsi="Calibri" w:cs="Calibri"/>
          <w:szCs w:val="24"/>
        </w:rPr>
      </w:pPr>
      <w:r w:rsidRPr="00981E18">
        <w:rPr>
          <w:rFonts w:ascii="Calibri" w:eastAsiaTheme="minorHAnsi" w:hAnsi="Calibri" w:cs="Calibri"/>
          <w:szCs w:val="24"/>
        </w:rPr>
        <w:t xml:space="preserve">© British Association for Chinese Studies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b/>
          <w:lang w:eastAsia="zh-CN"/>
        </w:rPr>
      </w:pPr>
      <w:r w:rsidRPr="00981E18">
        <w:rPr>
          <w:rFonts w:ascii="Calibri" w:hAnsi="Calibri" w:cs="Calibri"/>
          <w:b/>
          <w:lang w:eastAsia="zh-CN"/>
        </w:rPr>
        <w:t xml:space="preserve">Laurel </w:t>
      </w:r>
      <w:proofErr w:type="spellStart"/>
      <w:r w:rsidRPr="00981E18">
        <w:rPr>
          <w:rFonts w:ascii="Calibri" w:hAnsi="Calibri" w:cs="Calibri"/>
          <w:b/>
          <w:lang w:eastAsia="zh-CN"/>
        </w:rPr>
        <w:t>Bossen</w:t>
      </w:r>
      <w:proofErr w:type="spellEnd"/>
      <w:r w:rsidRPr="00981E18">
        <w:rPr>
          <w:rFonts w:ascii="Calibri" w:hAnsi="Calibri" w:cs="Calibri"/>
          <w:b/>
          <w:lang w:eastAsia="zh-CN"/>
        </w:rPr>
        <w:t xml:space="preserve"> and Hill Gates (2017). </w:t>
      </w:r>
      <w:r w:rsidRPr="00981E18">
        <w:rPr>
          <w:rFonts w:ascii="Calibri" w:hAnsi="Calibri" w:cs="Calibri"/>
          <w:b/>
          <w:i/>
          <w:lang w:eastAsia="zh-CN"/>
        </w:rPr>
        <w:t xml:space="preserve">Bound Feet, Young Hands: Tracking the Demise of </w:t>
      </w:r>
      <w:proofErr w:type="spellStart"/>
      <w:r w:rsidRPr="00981E18">
        <w:rPr>
          <w:rFonts w:ascii="Calibri" w:hAnsi="Calibri" w:cs="Calibri"/>
          <w:b/>
          <w:i/>
          <w:lang w:eastAsia="zh-CN"/>
        </w:rPr>
        <w:t>Footbinding</w:t>
      </w:r>
      <w:proofErr w:type="spellEnd"/>
      <w:r w:rsidRPr="00981E18">
        <w:rPr>
          <w:rFonts w:ascii="Calibri" w:hAnsi="Calibri" w:cs="Calibri"/>
          <w:b/>
          <w:i/>
          <w:lang w:eastAsia="zh-CN"/>
        </w:rPr>
        <w:t xml:space="preserve"> in Village China</w:t>
      </w:r>
      <w:r w:rsidRPr="00981E18">
        <w:rPr>
          <w:rFonts w:ascii="Calibri" w:hAnsi="Calibri" w:cs="Calibri"/>
          <w:b/>
          <w:lang w:eastAsia="zh-CN"/>
        </w:rPr>
        <w:t xml:space="preserve">. Stanford: Stanford University Press. </w:t>
      </w:r>
      <w:proofErr w:type="gramStart"/>
      <w:r w:rsidRPr="00981E18">
        <w:rPr>
          <w:rFonts w:ascii="Calibri" w:hAnsi="Calibri" w:cs="Calibri"/>
          <w:b/>
          <w:lang w:eastAsia="zh-CN"/>
        </w:rPr>
        <w:t>264 pp., ISBN 9780804799553.</w:t>
      </w:r>
      <w:proofErr w:type="gramEnd"/>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Ten years after Dorothy </w:t>
      </w:r>
      <w:proofErr w:type="spellStart"/>
      <w:proofErr w:type="gramStart"/>
      <w:r w:rsidRPr="00981E18">
        <w:rPr>
          <w:rFonts w:ascii="Calibri" w:hAnsi="Calibri" w:cs="Calibri"/>
          <w:lang w:eastAsia="zh-CN"/>
        </w:rPr>
        <w:t>Ko</w:t>
      </w:r>
      <w:proofErr w:type="gramEnd"/>
      <w:r w:rsidRPr="00981E18">
        <w:rPr>
          <w:rFonts w:ascii="Calibri" w:hAnsi="Calibri" w:cs="Calibri"/>
          <w:lang w:eastAsia="zh-CN"/>
        </w:rPr>
        <w:t>’s</w:t>
      </w:r>
      <w:proofErr w:type="spellEnd"/>
      <w:r w:rsidRPr="00981E18">
        <w:rPr>
          <w:rFonts w:ascii="Calibri" w:hAnsi="Calibri" w:cs="Calibri"/>
          <w:lang w:eastAsia="zh-CN"/>
        </w:rPr>
        <w:t xml:space="preserve"> study that shifted the understanding of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fundamentally (</w:t>
      </w:r>
      <w:proofErr w:type="spellStart"/>
      <w:r w:rsidRPr="00981E18">
        <w:rPr>
          <w:rFonts w:ascii="Calibri" w:hAnsi="Calibri" w:cs="Calibri"/>
          <w:lang w:eastAsia="zh-CN"/>
        </w:rPr>
        <w:t>Ko</w:t>
      </w:r>
      <w:proofErr w:type="spellEnd"/>
      <w:r w:rsidRPr="00981E18">
        <w:rPr>
          <w:rFonts w:ascii="Calibri" w:hAnsi="Calibri" w:cs="Calibri"/>
          <w:lang w:eastAsia="zh-CN"/>
        </w:rPr>
        <w:t xml:space="preserve">, 2007), Laurel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Hill </w:t>
      </w:r>
      <w:proofErr w:type="spellStart"/>
      <w:r w:rsidRPr="00981E18">
        <w:rPr>
          <w:rFonts w:ascii="Calibri" w:hAnsi="Calibri" w:cs="Calibri"/>
          <w:lang w:eastAsia="zh-CN"/>
        </w:rPr>
        <w:t>Gates’s</w:t>
      </w:r>
      <w:proofErr w:type="spellEnd"/>
      <w:r w:rsidRPr="00981E18">
        <w:rPr>
          <w:rFonts w:ascii="Calibri" w:hAnsi="Calibri" w:cs="Calibri"/>
          <w:lang w:eastAsia="zh-CN"/>
        </w:rPr>
        <w:t xml:space="preserve"> ground-breaking research on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will again change our knowledge of this practice for good. Through exploring the long-neglected subject of rural women’s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argue that the reason for the demise of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in village China is not because of fashion, beauty, sex, education or a political campaign. Instead, women stopped this practice because of industrialisation, which inevitably drove them out of the business of domestic, sedentary textile-production.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One of the most impressive aspects of this book is its methodology. Previous studies of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predominantly relied on written evidence, such as the writing of elite men and women, foreign observers and researchers, local and foreign reformers, and governmental archives that recorded various anti-</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campaigns (Fan, 1997; </w:t>
      </w:r>
      <w:proofErr w:type="spellStart"/>
      <w:r w:rsidRPr="00981E18">
        <w:rPr>
          <w:rFonts w:ascii="Calibri" w:hAnsi="Calibri" w:cs="Calibri"/>
          <w:lang w:eastAsia="zh-CN"/>
        </w:rPr>
        <w:t>Gao</w:t>
      </w:r>
      <w:proofErr w:type="spellEnd"/>
      <w:r w:rsidRPr="00981E18">
        <w:rPr>
          <w:rFonts w:ascii="Calibri" w:hAnsi="Calibri" w:cs="Calibri"/>
          <w:lang w:eastAsia="zh-CN"/>
        </w:rPr>
        <w:t xml:space="preserve">, 1995; </w:t>
      </w:r>
      <w:proofErr w:type="spellStart"/>
      <w:r w:rsidRPr="00981E18">
        <w:rPr>
          <w:rFonts w:ascii="Calibri" w:hAnsi="Calibri" w:cs="Calibri"/>
          <w:lang w:eastAsia="zh-CN"/>
        </w:rPr>
        <w:t>Ko</w:t>
      </w:r>
      <w:proofErr w:type="spellEnd"/>
      <w:r w:rsidRPr="00981E18">
        <w:rPr>
          <w:rFonts w:ascii="Calibri" w:hAnsi="Calibri" w:cs="Calibri"/>
          <w:lang w:eastAsia="zh-CN"/>
        </w:rPr>
        <w:t xml:space="preserve">, 2007; Levy, 1966; Wang, 2000; Yang, 2012). In recognising the lack of information about rural women among this evidence,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carried out empirical research in 16 counties in eight provinces in China. This painstaking research is built on data collection carried out on an unprecedented scale, obtaining information from 5,000 elderly women, and conducting surveys and interviews with 1,943 elderly women, most of </w:t>
      </w:r>
      <w:proofErr w:type="gramStart"/>
      <w:r w:rsidRPr="00981E18">
        <w:rPr>
          <w:rFonts w:ascii="Calibri" w:hAnsi="Calibri" w:cs="Calibri"/>
          <w:lang w:eastAsia="zh-CN"/>
        </w:rPr>
        <w:t>whom</w:t>
      </w:r>
      <w:proofErr w:type="gramEnd"/>
      <w:r w:rsidRPr="00981E18">
        <w:rPr>
          <w:rFonts w:ascii="Calibri" w:hAnsi="Calibri" w:cs="Calibri"/>
          <w:lang w:eastAsia="zh-CN"/>
        </w:rPr>
        <w:t xml:space="preserve"> had bound feet.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As anthropologists,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present this book in an anthropological way, unlike other social and cultural historical works prior to it. The book devotes the entire second chapter to explaining their research methods and fieldwork process. Their </w:t>
      </w:r>
      <w:proofErr w:type="gramStart"/>
      <w:r w:rsidRPr="00981E18">
        <w:rPr>
          <w:rFonts w:ascii="Calibri" w:hAnsi="Calibri" w:cs="Calibri"/>
          <w:lang w:eastAsia="zh-CN"/>
        </w:rPr>
        <w:t>field work</w:t>
      </w:r>
      <w:proofErr w:type="gramEnd"/>
      <w:r w:rsidRPr="00981E18">
        <w:rPr>
          <w:rFonts w:ascii="Calibri" w:hAnsi="Calibri" w:cs="Calibri"/>
          <w:lang w:eastAsia="zh-CN"/>
        </w:rPr>
        <w:t xml:space="preserve"> stretched over a period of two decades, from 1991 to 2010. Geographically, their research sites include villages in </w:t>
      </w:r>
      <w:proofErr w:type="spellStart"/>
      <w:r w:rsidRPr="00981E18">
        <w:rPr>
          <w:rFonts w:ascii="Calibri" w:hAnsi="Calibri" w:cs="Calibri"/>
          <w:lang w:eastAsia="zh-CN"/>
        </w:rPr>
        <w:t>Hebei</w:t>
      </w:r>
      <w:proofErr w:type="spellEnd"/>
      <w:r w:rsidRPr="00981E18">
        <w:rPr>
          <w:rFonts w:ascii="Calibri" w:hAnsi="Calibri" w:cs="Calibri"/>
          <w:lang w:eastAsia="zh-CN"/>
        </w:rPr>
        <w:t xml:space="preserve">, Shandong, Anhui, Shanxi, Shaanxi, Yunnan, </w:t>
      </w:r>
      <w:proofErr w:type="spellStart"/>
      <w:r w:rsidRPr="00981E18">
        <w:rPr>
          <w:rFonts w:ascii="Calibri" w:hAnsi="Calibri" w:cs="Calibri"/>
          <w:lang w:eastAsia="zh-CN"/>
        </w:rPr>
        <w:t>Guizhou</w:t>
      </w:r>
      <w:proofErr w:type="spellEnd"/>
      <w:r w:rsidRPr="00981E18">
        <w:rPr>
          <w:rFonts w:ascii="Calibri" w:hAnsi="Calibri" w:cs="Calibri"/>
          <w:lang w:eastAsia="zh-CN"/>
        </w:rPr>
        <w:t xml:space="preserve"> and Sichuan provinces. The following three chapters are organised geographically, grouping women’s experiences in three regions: north China, northwest China and southwest China. The structure within these three chapters is rather repetitive. For each research site,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provide its social and economic history, geographical information, the work women did there, and a statistical analysis of the demise of </w:t>
      </w:r>
      <w:proofErr w:type="gramStart"/>
      <w:r w:rsidRPr="00981E18">
        <w:rPr>
          <w:rFonts w:ascii="Calibri" w:hAnsi="Calibri" w:cs="Calibri"/>
          <w:lang w:eastAsia="zh-CN"/>
        </w:rPr>
        <w:t>foot-binding</w:t>
      </w:r>
      <w:proofErr w:type="gramEnd"/>
      <w:r w:rsidRPr="00981E18">
        <w:rPr>
          <w:rFonts w:ascii="Calibri" w:hAnsi="Calibri" w:cs="Calibri"/>
          <w:lang w:eastAsia="zh-CN"/>
        </w:rPr>
        <w:t xml:space="preserve">. The authors find positive correlations between the demise of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and the local development of the textile industry, or industrial textile imports, in all of their research sites. Therefore, their data strongly supports their argument that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disappeared because factories eliminated the economic benefits of women’s hand labour.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The most surprising case is perhaps Ding </w:t>
      </w:r>
      <w:proofErr w:type="gramStart"/>
      <w:r w:rsidRPr="00981E18">
        <w:rPr>
          <w:rFonts w:ascii="Calibri" w:hAnsi="Calibri" w:cs="Calibri"/>
          <w:lang w:eastAsia="zh-CN"/>
        </w:rPr>
        <w:t>county</w:t>
      </w:r>
      <w:proofErr w:type="gramEnd"/>
      <w:r w:rsidRPr="00981E18">
        <w:rPr>
          <w:rFonts w:ascii="Calibri" w:hAnsi="Calibri" w:cs="Calibri"/>
          <w:lang w:eastAsia="zh-CN"/>
        </w:rPr>
        <w:t xml:space="preserve"> in </w:t>
      </w:r>
      <w:proofErr w:type="spellStart"/>
      <w:r w:rsidRPr="00981E18">
        <w:rPr>
          <w:rFonts w:ascii="Calibri" w:hAnsi="Calibri" w:cs="Calibri"/>
          <w:lang w:eastAsia="zh-CN"/>
        </w:rPr>
        <w:t>Hebei</w:t>
      </w:r>
      <w:proofErr w:type="spellEnd"/>
      <w:r w:rsidRPr="00981E18">
        <w:rPr>
          <w:rFonts w:ascii="Calibri" w:hAnsi="Calibri" w:cs="Calibri"/>
          <w:lang w:eastAsia="zh-CN"/>
        </w:rPr>
        <w:t xml:space="preserve"> province, which all historians specialising in modern China know as a place where modern mass </w:t>
      </w:r>
      <w:r w:rsidRPr="00981E18">
        <w:rPr>
          <w:rFonts w:ascii="Calibri" w:hAnsi="Calibri" w:cs="Calibri"/>
          <w:lang w:eastAsia="zh-CN"/>
        </w:rPr>
        <w:lastRenderedPageBreak/>
        <w:t xml:space="preserve">education experiments took place.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find that even in Ding county the real reason for the death of </w:t>
      </w:r>
      <w:proofErr w:type="gramStart"/>
      <w:r w:rsidRPr="00981E18">
        <w:rPr>
          <w:rFonts w:ascii="Calibri" w:hAnsi="Calibri" w:cs="Calibri"/>
          <w:lang w:eastAsia="zh-CN"/>
        </w:rPr>
        <w:t>foot-binding</w:t>
      </w:r>
      <w:proofErr w:type="gramEnd"/>
      <w:r w:rsidRPr="00981E18">
        <w:rPr>
          <w:rFonts w:ascii="Calibri" w:hAnsi="Calibri" w:cs="Calibri"/>
          <w:lang w:eastAsia="zh-CN"/>
        </w:rPr>
        <w:t xml:space="preserve"> was industrialisation, rather than education. The final chapter integrates their data across regions, and confirms the correlations between the demise of </w:t>
      </w:r>
      <w:proofErr w:type="gramStart"/>
      <w:r w:rsidRPr="00981E18">
        <w:rPr>
          <w:rFonts w:ascii="Calibri" w:hAnsi="Calibri" w:cs="Calibri"/>
          <w:lang w:eastAsia="zh-CN"/>
        </w:rPr>
        <w:t>foot-binding</w:t>
      </w:r>
      <w:proofErr w:type="gramEnd"/>
      <w:r w:rsidRPr="00981E18">
        <w:rPr>
          <w:rFonts w:ascii="Calibri" w:hAnsi="Calibri" w:cs="Calibri"/>
          <w:lang w:eastAsia="zh-CN"/>
        </w:rPr>
        <w:t xml:space="preserve"> and the cessation of women’s participation in handwork for income across China. Generally speaking, the grounded data of this research has convincingly uncovered an important cause of foot-binding’s disappearance that had long been neglected by historians, presumably due to lack of evidence. At times, however, one suspects that too much effort has been spent on analysing the statistical data. Although the authors conducted 1,943 interviews with women, analysis of these qualitative materials is rare throughout the book. Historians who expect to read rural women’s life stories relating to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would be disappointed.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Another significant contribution of this book is its inclusion of young girls in the history of the economy and labour in China. Textiles have long been one of the most important products in Chinese history, both for domestic usage and exports. However, previous economic histories of textiles have long neglected the importance of young girls in their production (Huang, 1985; 2011; Chao, 1977). By revealing women’s extensive participation in production since the age of around seven,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challenged the May Forth paradigm that condemned women for their unproductivity in Chinese history. </w:t>
      </w: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Although the book has convincingly proven that one of the definitive motives mothers had for ending the practice of binding their daughters’ feet was the rise of the modern textile industry, the negative proposition raised by the authors, that mothers bound their daughters’ feet because of the need of young girls’ labour, is not self-evident. One of the three reasons why the relation between girl’s hand labour and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has been neglected by so many observers and scholars,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and Gates points out, is that previous researchers were reluctant to believe that mothers would cripple their daughters in order to make them work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&amp; Gates, 2017: 147). The authors attempt to explain this argument by suggesting that infant killing or the extreme disciplining of children are not uncommon in Chinese history or even today (</w:t>
      </w:r>
      <w:proofErr w:type="spellStart"/>
      <w:r w:rsidRPr="00981E18">
        <w:rPr>
          <w:rFonts w:ascii="Calibri" w:hAnsi="Calibri" w:cs="Calibri"/>
          <w:lang w:eastAsia="zh-CN"/>
        </w:rPr>
        <w:t>Bossen</w:t>
      </w:r>
      <w:proofErr w:type="spellEnd"/>
      <w:r w:rsidRPr="00981E18">
        <w:rPr>
          <w:rFonts w:ascii="Calibri" w:hAnsi="Calibri" w:cs="Calibri"/>
          <w:lang w:eastAsia="zh-CN"/>
        </w:rPr>
        <w:t xml:space="preserve"> &amp; Gates, 2017: 12).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However, this could not explain the universality of </w:t>
      </w:r>
      <w:proofErr w:type="gramStart"/>
      <w:r w:rsidRPr="00981E18">
        <w:rPr>
          <w:rFonts w:ascii="Calibri" w:hAnsi="Calibri" w:cs="Calibri"/>
          <w:lang w:eastAsia="zh-CN"/>
        </w:rPr>
        <w:t>foot-binding</w:t>
      </w:r>
      <w:proofErr w:type="gramEnd"/>
      <w:r w:rsidRPr="00981E18">
        <w:rPr>
          <w:rFonts w:ascii="Calibri" w:hAnsi="Calibri" w:cs="Calibri"/>
          <w:lang w:eastAsia="zh-CN"/>
        </w:rPr>
        <w:t xml:space="preserve">. After all, infant killing was not carried out in every single family, whereas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was. This argument needs to be illustrated with further evidence, probably by using the first-hand narratives of women. The following questions are left unanswered: did mothers use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as a tool to make their daughters work diligently, from a very young age, intentionally or subconsciously? Is it possible that mothers sincerely believed </w:t>
      </w:r>
      <w:proofErr w:type="gramStart"/>
      <w:r w:rsidRPr="00981E18">
        <w:rPr>
          <w:rFonts w:ascii="Calibri" w:hAnsi="Calibri" w:cs="Calibri"/>
          <w:lang w:eastAsia="zh-CN"/>
        </w:rPr>
        <w:t>foot-binding</w:t>
      </w:r>
      <w:proofErr w:type="gramEnd"/>
      <w:r w:rsidRPr="00981E18">
        <w:rPr>
          <w:rFonts w:ascii="Calibri" w:hAnsi="Calibri" w:cs="Calibri"/>
          <w:lang w:eastAsia="zh-CN"/>
        </w:rPr>
        <w:t xml:space="preserve"> was necessary for their daughters to enter into marriage, and that the usage of their labour was just a side product? Was it really necessary to keep girls working through this extreme method? How can we explain that some girls had their feet bound before or after the age of doing handwork, at the age of four, or fifteen?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In addition, in challenging the idea that women bound their daughters’ feet so they could get married in the future, this book has limited success. As a cause-effect study, this study only measures the relationship between female labour and </w:t>
      </w:r>
      <w:proofErr w:type="gramStart"/>
      <w:r w:rsidRPr="00981E18">
        <w:rPr>
          <w:rFonts w:ascii="Calibri" w:hAnsi="Calibri" w:cs="Calibri"/>
          <w:lang w:eastAsia="zh-CN"/>
        </w:rPr>
        <w:t>foot-binding</w:t>
      </w:r>
      <w:proofErr w:type="gramEnd"/>
      <w:r w:rsidRPr="00981E18">
        <w:rPr>
          <w:rFonts w:ascii="Calibri" w:hAnsi="Calibri" w:cs="Calibri"/>
          <w:lang w:eastAsia="zh-CN"/>
        </w:rPr>
        <w:t xml:space="preserve">, without taking marriage as a variable. Therefore, it could not decide which reason is more significant.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lang w:eastAsia="zh-CN"/>
        </w:rPr>
        <w:t xml:space="preserve">    Nevertheless, this book successfully demonstrates that in researching modern history, especially the history of those who could not speak for themselves, it is essential to use methods such as surveys or interviews, to provide a fuller picture. As quantitative data-driven research, this book also inspires historians working with words to pay serious attention to numbers. </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center"/>
        <w:rPr>
          <w:rFonts w:ascii="Calibri" w:hAnsi="Calibri" w:cs="Calibri"/>
          <w:b/>
          <w:lang w:eastAsia="zh-CN"/>
        </w:rPr>
      </w:pPr>
      <w:r w:rsidRPr="00981E18">
        <w:rPr>
          <w:rFonts w:ascii="Calibri" w:hAnsi="Calibri" w:cs="Calibri"/>
          <w:b/>
          <w:lang w:eastAsia="zh-CN"/>
        </w:rPr>
        <w:t>References</w:t>
      </w:r>
    </w:p>
    <w:p w:rsidR="001211B0" w:rsidRPr="00981E18" w:rsidRDefault="001211B0" w:rsidP="001211B0">
      <w:pPr>
        <w:spacing w:after="0" w:line="240" w:lineRule="auto"/>
        <w:jc w:val="both"/>
        <w:rPr>
          <w:rFonts w:ascii="Calibri" w:hAnsi="Calibri" w:cs="Calibri"/>
        </w:rPr>
      </w:pPr>
    </w:p>
    <w:p w:rsidR="001211B0" w:rsidRPr="00981E18" w:rsidRDefault="001211B0" w:rsidP="001211B0">
      <w:pPr>
        <w:spacing w:after="0" w:line="240" w:lineRule="auto"/>
        <w:ind w:left="425" w:hanging="425"/>
        <w:jc w:val="both"/>
        <w:rPr>
          <w:rFonts w:ascii="Calibri" w:hAnsi="Calibri" w:cs="Calibri"/>
        </w:rPr>
      </w:pPr>
      <w:r w:rsidRPr="00981E18">
        <w:rPr>
          <w:rFonts w:ascii="Calibri" w:hAnsi="Calibri" w:cs="Calibri"/>
        </w:rPr>
        <w:t xml:space="preserve">Chao, Kang (1977), </w:t>
      </w:r>
      <w:r w:rsidRPr="00981E18">
        <w:rPr>
          <w:rFonts w:ascii="Calibri" w:hAnsi="Calibri" w:cs="Calibri"/>
          <w:i/>
        </w:rPr>
        <w:t>The Development of Cotton Textile Production in China</w:t>
      </w:r>
      <w:r w:rsidRPr="00981E18">
        <w:rPr>
          <w:rFonts w:ascii="Calibri" w:hAnsi="Calibri" w:cs="Calibri"/>
        </w:rPr>
        <w:t>,</w:t>
      </w:r>
      <w:r w:rsidRPr="00981E18">
        <w:rPr>
          <w:rFonts w:ascii="Calibri" w:hAnsi="Calibri" w:cs="Calibri"/>
          <w:i/>
        </w:rPr>
        <w:t xml:space="preserve"> </w:t>
      </w:r>
      <w:r w:rsidRPr="00981E18">
        <w:rPr>
          <w:rFonts w:ascii="Calibri" w:hAnsi="Calibri" w:cs="Calibri"/>
        </w:rPr>
        <w:t xml:space="preserve">Cambridge, MA: Harvard University Press. </w:t>
      </w:r>
    </w:p>
    <w:p w:rsidR="001211B0" w:rsidRPr="00981E18" w:rsidRDefault="001211B0" w:rsidP="001211B0">
      <w:pPr>
        <w:spacing w:after="0" w:line="240" w:lineRule="auto"/>
        <w:ind w:left="425" w:hanging="425"/>
        <w:jc w:val="both"/>
        <w:rPr>
          <w:rFonts w:ascii="Calibri" w:hAnsi="Calibri" w:cs="Calibri"/>
          <w:lang w:eastAsia="zh-CN"/>
        </w:rPr>
      </w:pPr>
      <w:r w:rsidRPr="00981E18">
        <w:rPr>
          <w:rFonts w:ascii="Calibri" w:hAnsi="Calibri" w:cs="Calibri"/>
        </w:rPr>
        <w:t xml:space="preserve">Fan, Hong (1997), </w:t>
      </w:r>
      <w:proofErr w:type="spellStart"/>
      <w:r w:rsidRPr="00981E18">
        <w:rPr>
          <w:rFonts w:ascii="Calibri" w:hAnsi="Calibri" w:cs="Calibri"/>
          <w:i/>
          <w:iCs/>
        </w:rPr>
        <w:t>Footbinding</w:t>
      </w:r>
      <w:proofErr w:type="spellEnd"/>
      <w:r w:rsidRPr="00981E18">
        <w:rPr>
          <w:rFonts w:ascii="Calibri" w:hAnsi="Calibri" w:cs="Calibri"/>
          <w:i/>
          <w:iCs/>
        </w:rPr>
        <w:t>, Feminism, and Freedom: The Liberation of Women’s Bodies in Modern China</w:t>
      </w:r>
      <w:r w:rsidRPr="00981E18">
        <w:rPr>
          <w:rFonts w:ascii="Calibri" w:hAnsi="Calibri" w:cs="Calibri"/>
          <w:iCs/>
        </w:rPr>
        <w:t>,</w:t>
      </w:r>
      <w:r w:rsidRPr="00981E18">
        <w:rPr>
          <w:rFonts w:ascii="Calibri" w:hAnsi="Calibri" w:cs="Calibri"/>
        </w:rPr>
        <w:t xml:space="preserve"> London: Frank Cass.</w:t>
      </w:r>
    </w:p>
    <w:p w:rsidR="001211B0" w:rsidRPr="00981E18" w:rsidRDefault="001211B0" w:rsidP="001211B0">
      <w:pPr>
        <w:spacing w:after="0" w:line="240" w:lineRule="auto"/>
        <w:ind w:left="425" w:hanging="425"/>
        <w:jc w:val="both"/>
        <w:rPr>
          <w:rFonts w:ascii="Calibri" w:hAnsi="Calibri" w:cs="Calibri"/>
          <w:lang w:eastAsia="zh-CN"/>
        </w:rPr>
      </w:pPr>
      <w:proofErr w:type="spellStart"/>
      <w:r w:rsidRPr="00981E18">
        <w:rPr>
          <w:rFonts w:ascii="Calibri" w:hAnsi="Calibri" w:cs="Calibri"/>
          <w:lang w:eastAsia="zh-CN"/>
        </w:rPr>
        <w:t>Gao</w:t>
      </w:r>
      <w:proofErr w:type="spellEnd"/>
      <w:r w:rsidRPr="00981E18">
        <w:rPr>
          <w:rFonts w:ascii="Calibri" w:hAnsi="Calibri" w:cs="Calibri"/>
          <w:lang w:eastAsia="zh-CN"/>
        </w:rPr>
        <w:t xml:space="preserve">, </w:t>
      </w:r>
      <w:proofErr w:type="spellStart"/>
      <w:r w:rsidRPr="00981E18">
        <w:rPr>
          <w:rFonts w:ascii="Calibri" w:hAnsi="Calibri" w:cs="Calibri"/>
          <w:lang w:eastAsia="zh-CN"/>
        </w:rPr>
        <w:t>Hongxing</w:t>
      </w:r>
      <w:proofErr w:type="spellEnd"/>
      <w:r w:rsidRPr="00981E18">
        <w:rPr>
          <w:rFonts w:ascii="Calibri" w:hAnsi="Calibri" w:cs="Calibri"/>
          <w:lang w:eastAsia="zh-CN"/>
        </w:rPr>
        <w:t xml:space="preserve"> (1995), </w:t>
      </w:r>
      <w:proofErr w:type="spellStart"/>
      <w:r w:rsidRPr="00981E18">
        <w:rPr>
          <w:rFonts w:ascii="Calibri" w:hAnsi="Calibri" w:cs="Calibri"/>
          <w:i/>
          <w:lang w:eastAsia="zh-CN"/>
        </w:rPr>
        <w:t>Chanzushi</w:t>
      </w:r>
      <w:proofErr w:type="spellEnd"/>
      <w:r w:rsidRPr="00981E18">
        <w:rPr>
          <w:rFonts w:ascii="Calibri" w:hAnsi="Calibri" w:cs="Calibri"/>
          <w:lang w:eastAsia="zh-CN"/>
        </w:rPr>
        <w:t xml:space="preserve"> (A history of </w:t>
      </w:r>
      <w:proofErr w:type="spellStart"/>
      <w:r w:rsidRPr="00981E18">
        <w:rPr>
          <w:rFonts w:ascii="Calibri" w:hAnsi="Calibri" w:cs="Calibri"/>
          <w:lang w:eastAsia="zh-CN"/>
        </w:rPr>
        <w:t>footbinding</w:t>
      </w:r>
      <w:proofErr w:type="spellEnd"/>
      <w:r w:rsidRPr="00981E18">
        <w:rPr>
          <w:rFonts w:ascii="Calibri" w:hAnsi="Calibri" w:cs="Calibri"/>
          <w:lang w:eastAsia="zh-CN"/>
        </w:rPr>
        <w:t xml:space="preserve">), </w:t>
      </w:r>
      <w:proofErr w:type="gramStart"/>
      <w:r w:rsidRPr="00981E18">
        <w:rPr>
          <w:rFonts w:ascii="Calibri" w:hAnsi="Calibri" w:cs="Calibri"/>
          <w:lang w:eastAsia="zh-CN"/>
        </w:rPr>
        <w:t>Shanghai</w:t>
      </w:r>
      <w:proofErr w:type="gramEnd"/>
      <w:r w:rsidRPr="00981E18">
        <w:rPr>
          <w:rFonts w:ascii="Calibri" w:hAnsi="Calibri" w:cs="Calibri"/>
          <w:lang w:eastAsia="zh-CN"/>
        </w:rPr>
        <w:t xml:space="preserve">: Shanghai </w:t>
      </w:r>
      <w:proofErr w:type="spellStart"/>
      <w:r w:rsidRPr="00981E18">
        <w:rPr>
          <w:rFonts w:ascii="Calibri" w:hAnsi="Calibri" w:cs="Calibri"/>
          <w:lang w:eastAsia="zh-CN"/>
        </w:rPr>
        <w:t>wenyi</w:t>
      </w:r>
      <w:proofErr w:type="spellEnd"/>
      <w:r w:rsidRPr="00981E18">
        <w:rPr>
          <w:rFonts w:ascii="Calibri" w:hAnsi="Calibri" w:cs="Calibri"/>
          <w:lang w:eastAsia="zh-CN"/>
        </w:rPr>
        <w:t xml:space="preserve"> </w:t>
      </w:r>
      <w:proofErr w:type="spellStart"/>
      <w:r w:rsidRPr="00981E18">
        <w:rPr>
          <w:rFonts w:ascii="Calibri" w:hAnsi="Calibri" w:cs="Calibri"/>
          <w:lang w:eastAsia="zh-CN"/>
        </w:rPr>
        <w:t>chubanshe</w:t>
      </w:r>
      <w:proofErr w:type="spellEnd"/>
      <w:r w:rsidRPr="00981E18">
        <w:rPr>
          <w:rFonts w:ascii="Calibri" w:hAnsi="Calibri" w:cs="Calibri"/>
          <w:lang w:eastAsia="zh-CN"/>
        </w:rPr>
        <w:t>.</w:t>
      </w:r>
    </w:p>
    <w:p w:rsidR="001211B0" w:rsidRPr="00981E18" w:rsidRDefault="001211B0" w:rsidP="001211B0">
      <w:pPr>
        <w:spacing w:after="0" w:line="240" w:lineRule="auto"/>
        <w:ind w:left="425" w:hanging="425"/>
        <w:jc w:val="both"/>
        <w:rPr>
          <w:rFonts w:ascii="Calibri" w:hAnsi="Calibri" w:cs="Calibri"/>
          <w:lang w:eastAsia="zh-CN"/>
        </w:rPr>
      </w:pPr>
      <w:r w:rsidRPr="00981E18">
        <w:rPr>
          <w:rFonts w:ascii="Calibri" w:hAnsi="Calibri" w:cs="Calibri"/>
          <w:lang w:eastAsia="zh-CN"/>
        </w:rPr>
        <w:t xml:space="preserve">Huang, Philip (1985), </w:t>
      </w:r>
      <w:r w:rsidRPr="00981E18">
        <w:rPr>
          <w:rFonts w:ascii="Calibri" w:hAnsi="Calibri" w:cs="Calibri"/>
          <w:i/>
          <w:lang w:eastAsia="zh-CN"/>
        </w:rPr>
        <w:t>The Peasant Economy and Social Change in North China</w:t>
      </w:r>
      <w:r w:rsidRPr="00981E18">
        <w:rPr>
          <w:rFonts w:ascii="Calibri" w:hAnsi="Calibri" w:cs="Calibri"/>
          <w:lang w:eastAsia="zh-CN"/>
        </w:rPr>
        <w:t xml:space="preserve">, Stanford: Stanford University Press. </w:t>
      </w:r>
    </w:p>
    <w:p w:rsidR="001211B0" w:rsidRPr="00981E18" w:rsidRDefault="001211B0" w:rsidP="001211B0">
      <w:pPr>
        <w:spacing w:after="0" w:line="240" w:lineRule="auto"/>
        <w:ind w:left="425" w:hanging="425"/>
        <w:jc w:val="both"/>
        <w:rPr>
          <w:rFonts w:ascii="Calibri" w:hAnsi="Calibri" w:cs="Calibri"/>
          <w:lang w:eastAsia="zh-CN"/>
        </w:rPr>
      </w:pPr>
      <w:r w:rsidRPr="00981E18">
        <w:rPr>
          <w:rFonts w:ascii="Calibri" w:hAnsi="Calibri" w:cs="Calibri"/>
          <w:lang w:eastAsia="zh-CN"/>
        </w:rPr>
        <w:t xml:space="preserve">—— (2011), “The Modern Chinese Family: In Light of Economic and Legal History”, </w:t>
      </w:r>
      <w:r w:rsidRPr="00981E18">
        <w:rPr>
          <w:rFonts w:ascii="Calibri" w:hAnsi="Calibri" w:cs="Calibri"/>
          <w:i/>
          <w:lang w:eastAsia="zh-CN"/>
        </w:rPr>
        <w:t xml:space="preserve">Modern China </w:t>
      </w:r>
      <w:r w:rsidRPr="00981E18">
        <w:rPr>
          <w:rFonts w:ascii="Calibri" w:hAnsi="Calibri" w:cs="Calibri"/>
          <w:lang w:eastAsia="zh-CN"/>
        </w:rPr>
        <w:t>37(5): 459-497.</w:t>
      </w:r>
    </w:p>
    <w:p w:rsidR="001211B0" w:rsidRPr="00981E18" w:rsidRDefault="001211B0" w:rsidP="001211B0">
      <w:pPr>
        <w:spacing w:after="0" w:line="240" w:lineRule="auto"/>
        <w:ind w:left="425" w:hanging="425"/>
        <w:jc w:val="both"/>
        <w:rPr>
          <w:rFonts w:ascii="Calibri" w:hAnsi="Calibri" w:cs="Calibri"/>
        </w:rPr>
      </w:pPr>
      <w:proofErr w:type="spellStart"/>
      <w:r w:rsidRPr="00981E18">
        <w:rPr>
          <w:rFonts w:ascii="Calibri" w:hAnsi="Calibri" w:cs="Calibri"/>
          <w:lang w:eastAsia="zh-CN"/>
        </w:rPr>
        <w:t>Ko</w:t>
      </w:r>
      <w:proofErr w:type="spellEnd"/>
      <w:r w:rsidRPr="00981E18">
        <w:rPr>
          <w:rFonts w:ascii="Calibri" w:hAnsi="Calibri" w:cs="Calibri"/>
          <w:lang w:eastAsia="zh-CN"/>
        </w:rPr>
        <w:t xml:space="preserve">, Dorothy (2007), </w:t>
      </w:r>
      <w:r w:rsidRPr="00981E18">
        <w:rPr>
          <w:rFonts w:ascii="Calibri" w:hAnsi="Calibri" w:cs="Calibri"/>
          <w:i/>
          <w:lang w:eastAsia="zh-CN"/>
        </w:rPr>
        <w:t xml:space="preserve">Cinderella’s Sisters: A Revisionist History of </w:t>
      </w:r>
      <w:proofErr w:type="spellStart"/>
      <w:r w:rsidRPr="00981E18">
        <w:rPr>
          <w:rFonts w:ascii="Calibri" w:hAnsi="Calibri" w:cs="Calibri"/>
          <w:i/>
          <w:lang w:eastAsia="zh-CN"/>
        </w:rPr>
        <w:t>Footbinding</w:t>
      </w:r>
      <w:proofErr w:type="spellEnd"/>
      <w:r w:rsidRPr="00981E18">
        <w:rPr>
          <w:rFonts w:ascii="Calibri" w:hAnsi="Calibri" w:cs="Calibri"/>
          <w:lang w:eastAsia="zh-CN"/>
        </w:rPr>
        <w:t>, Berkeley: University of California Press.</w:t>
      </w:r>
    </w:p>
    <w:p w:rsidR="001211B0" w:rsidRPr="00981E18" w:rsidRDefault="001211B0" w:rsidP="001211B0">
      <w:pPr>
        <w:spacing w:after="0" w:line="240" w:lineRule="auto"/>
        <w:ind w:left="425" w:hanging="425"/>
        <w:jc w:val="both"/>
        <w:rPr>
          <w:rFonts w:ascii="Calibri" w:hAnsi="Calibri" w:cs="Calibri"/>
        </w:rPr>
      </w:pPr>
      <w:r w:rsidRPr="00981E18">
        <w:rPr>
          <w:rFonts w:ascii="Calibri" w:hAnsi="Calibri" w:cs="Calibri"/>
        </w:rPr>
        <w:t xml:space="preserve">Levy, Howard (1966), </w:t>
      </w:r>
      <w:r w:rsidRPr="00981E18">
        <w:rPr>
          <w:rFonts w:ascii="Calibri" w:hAnsi="Calibri" w:cs="Calibri"/>
          <w:i/>
        </w:rPr>
        <w:t xml:space="preserve">Chinese </w:t>
      </w:r>
      <w:proofErr w:type="spellStart"/>
      <w:r w:rsidRPr="00981E18">
        <w:rPr>
          <w:rFonts w:ascii="Calibri" w:hAnsi="Calibri" w:cs="Calibri"/>
          <w:i/>
        </w:rPr>
        <w:t>Footbinding</w:t>
      </w:r>
      <w:proofErr w:type="spellEnd"/>
      <w:r w:rsidRPr="00981E18">
        <w:rPr>
          <w:rFonts w:ascii="Calibri" w:hAnsi="Calibri" w:cs="Calibri"/>
          <w:i/>
        </w:rPr>
        <w:t>: The History of a Curious Erotic Custom</w:t>
      </w:r>
      <w:r w:rsidRPr="00981E18">
        <w:rPr>
          <w:rFonts w:ascii="Calibri" w:hAnsi="Calibri" w:cs="Calibri"/>
        </w:rPr>
        <w:t xml:space="preserve">, Taiwan: SMC. </w:t>
      </w:r>
    </w:p>
    <w:p w:rsidR="001211B0" w:rsidRPr="00981E18" w:rsidRDefault="001211B0" w:rsidP="001211B0">
      <w:pPr>
        <w:spacing w:after="0" w:line="240" w:lineRule="auto"/>
        <w:ind w:left="425" w:hanging="425"/>
        <w:jc w:val="both"/>
        <w:rPr>
          <w:rFonts w:ascii="Calibri" w:hAnsi="Calibri" w:cs="Calibri"/>
          <w:lang w:eastAsia="zh-TW"/>
        </w:rPr>
      </w:pPr>
      <w:r w:rsidRPr="00981E18">
        <w:rPr>
          <w:rFonts w:ascii="Calibri" w:hAnsi="Calibri" w:cs="Calibri"/>
        </w:rPr>
        <w:t>Wang</w:t>
      </w:r>
      <w:r w:rsidRPr="00981E18">
        <w:rPr>
          <w:rFonts w:ascii="Calibri" w:hAnsi="Calibri" w:cs="Calibri"/>
          <w:lang w:eastAsia="zh-CN"/>
        </w:rPr>
        <w:t>,</w:t>
      </w:r>
      <w:r w:rsidRPr="00981E18">
        <w:rPr>
          <w:rFonts w:ascii="Calibri" w:hAnsi="Calibri" w:cs="Calibri"/>
        </w:rPr>
        <w:t xml:space="preserve"> Ping (2000), </w:t>
      </w:r>
      <w:r w:rsidRPr="00981E18">
        <w:rPr>
          <w:rFonts w:ascii="Calibri" w:hAnsi="Calibri" w:cs="Calibri"/>
          <w:i/>
          <w:iCs/>
        </w:rPr>
        <w:t xml:space="preserve">Aching for Beauty: </w:t>
      </w:r>
      <w:proofErr w:type="spellStart"/>
      <w:r w:rsidRPr="00981E18">
        <w:rPr>
          <w:rFonts w:ascii="Calibri" w:hAnsi="Calibri" w:cs="Calibri"/>
          <w:i/>
          <w:iCs/>
        </w:rPr>
        <w:t>Footbinding</w:t>
      </w:r>
      <w:proofErr w:type="spellEnd"/>
      <w:r w:rsidRPr="00981E18">
        <w:rPr>
          <w:rFonts w:ascii="Calibri" w:hAnsi="Calibri" w:cs="Calibri"/>
          <w:i/>
          <w:iCs/>
        </w:rPr>
        <w:t xml:space="preserve"> in China</w:t>
      </w:r>
      <w:r w:rsidRPr="00981E18">
        <w:rPr>
          <w:rFonts w:ascii="Calibri" w:hAnsi="Calibri" w:cs="Calibri"/>
          <w:iCs/>
        </w:rPr>
        <w:t>,</w:t>
      </w:r>
      <w:r w:rsidRPr="00981E18">
        <w:rPr>
          <w:rFonts w:ascii="Calibri" w:hAnsi="Calibri" w:cs="Calibri"/>
        </w:rPr>
        <w:t xml:space="preserve"> Minneapolis: University of Minnesota Press.</w:t>
      </w:r>
    </w:p>
    <w:p w:rsidR="001211B0" w:rsidRPr="00981E18" w:rsidRDefault="001211B0" w:rsidP="001211B0">
      <w:pPr>
        <w:spacing w:after="0" w:line="240" w:lineRule="auto"/>
        <w:ind w:left="425" w:hanging="425"/>
        <w:jc w:val="both"/>
        <w:rPr>
          <w:rFonts w:ascii="Calibri" w:hAnsi="Calibri" w:cs="Calibri"/>
          <w:lang w:eastAsia="zh-TW"/>
        </w:rPr>
      </w:pPr>
      <w:r w:rsidRPr="00981E18">
        <w:rPr>
          <w:rFonts w:ascii="Calibri" w:hAnsi="Calibri" w:cs="Calibri"/>
          <w:lang w:eastAsia="zh-TW"/>
        </w:rPr>
        <w:t xml:space="preserve">Yang, </w:t>
      </w:r>
      <w:proofErr w:type="spellStart"/>
      <w:r w:rsidRPr="00981E18">
        <w:rPr>
          <w:rFonts w:ascii="Calibri" w:hAnsi="Calibri" w:cs="Calibri"/>
          <w:lang w:eastAsia="zh-TW"/>
        </w:rPr>
        <w:t>Xingmei</w:t>
      </w:r>
      <w:proofErr w:type="spellEnd"/>
      <w:r w:rsidRPr="00981E18">
        <w:rPr>
          <w:rFonts w:ascii="Calibri" w:hAnsi="Calibri" w:cs="Calibri"/>
          <w:lang w:eastAsia="zh-TW"/>
        </w:rPr>
        <w:t xml:space="preserve"> (2012), </w:t>
      </w:r>
      <w:proofErr w:type="spellStart"/>
      <w:r w:rsidRPr="00981E18">
        <w:rPr>
          <w:rFonts w:ascii="Calibri" w:hAnsi="Calibri" w:cs="Calibri"/>
          <w:i/>
          <w:lang w:eastAsia="zh-TW"/>
        </w:rPr>
        <w:t>Shenti</w:t>
      </w:r>
      <w:proofErr w:type="spellEnd"/>
      <w:r w:rsidRPr="00981E18">
        <w:rPr>
          <w:rFonts w:ascii="Calibri" w:hAnsi="Calibri" w:cs="Calibri"/>
          <w:i/>
          <w:lang w:eastAsia="zh-TW"/>
        </w:rPr>
        <w:t xml:space="preserve"> </w:t>
      </w:r>
      <w:proofErr w:type="spellStart"/>
      <w:r w:rsidRPr="00981E18">
        <w:rPr>
          <w:rFonts w:ascii="Calibri" w:hAnsi="Calibri" w:cs="Calibri"/>
          <w:i/>
          <w:lang w:eastAsia="zh-TW"/>
        </w:rPr>
        <w:t>zhi</w:t>
      </w:r>
      <w:proofErr w:type="spellEnd"/>
      <w:r w:rsidRPr="00981E18">
        <w:rPr>
          <w:rFonts w:ascii="Calibri" w:hAnsi="Calibri" w:cs="Calibri"/>
          <w:i/>
          <w:lang w:eastAsia="zh-TW"/>
        </w:rPr>
        <w:t xml:space="preserve"> </w:t>
      </w:r>
      <w:proofErr w:type="spellStart"/>
      <w:r w:rsidRPr="00981E18">
        <w:rPr>
          <w:rFonts w:ascii="Calibri" w:hAnsi="Calibri" w:cs="Calibri"/>
          <w:i/>
          <w:lang w:eastAsia="zh-TW"/>
        </w:rPr>
        <w:t>zheng</w:t>
      </w:r>
      <w:proofErr w:type="spellEnd"/>
      <w:r w:rsidRPr="00981E18">
        <w:rPr>
          <w:rFonts w:ascii="Calibri" w:hAnsi="Calibri" w:cs="Calibri"/>
          <w:i/>
          <w:lang w:eastAsia="zh-TW"/>
        </w:rPr>
        <w:t xml:space="preserve">: </w:t>
      </w:r>
      <w:proofErr w:type="spellStart"/>
      <w:r w:rsidRPr="00981E18">
        <w:rPr>
          <w:rFonts w:ascii="Calibri" w:hAnsi="Calibri" w:cs="Calibri"/>
          <w:i/>
          <w:lang w:eastAsia="zh-TW"/>
        </w:rPr>
        <w:t>jindai</w:t>
      </w:r>
      <w:proofErr w:type="spellEnd"/>
      <w:r w:rsidRPr="00981E18">
        <w:rPr>
          <w:rFonts w:ascii="Calibri" w:hAnsi="Calibri" w:cs="Calibri"/>
          <w:i/>
          <w:lang w:eastAsia="zh-TW"/>
        </w:rPr>
        <w:t xml:space="preserve"> </w:t>
      </w:r>
      <w:proofErr w:type="spellStart"/>
      <w:r w:rsidRPr="00981E18">
        <w:rPr>
          <w:rFonts w:ascii="Calibri" w:hAnsi="Calibri" w:cs="Calibri"/>
          <w:i/>
          <w:lang w:eastAsia="zh-TW"/>
        </w:rPr>
        <w:t>Zhongguo</w:t>
      </w:r>
      <w:proofErr w:type="spellEnd"/>
      <w:r w:rsidRPr="00981E18">
        <w:rPr>
          <w:rFonts w:ascii="Calibri" w:hAnsi="Calibri" w:cs="Calibri"/>
          <w:i/>
          <w:lang w:eastAsia="zh-TW"/>
        </w:rPr>
        <w:t xml:space="preserve"> </w:t>
      </w:r>
      <w:proofErr w:type="spellStart"/>
      <w:r w:rsidRPr="00981E18">
        <w:rPr>
          <w:rFonts w:ascii="Calibri" w:hAnsi="Calibri" w:cs="Calibri"/>
          <w:i/>
          <w:lang w:eastAsia="zh-TW"/>
        </w:rPr>
        <w:t>fanchanzu</w:t>
      </w:r>
      <w:proofErr w:type="spellEnd"/>
      <w:r w:rsidRPr="00981E18">
        <w:rPr>
          <w:rFonts w:ascii="Calibri" w:hAnsi="Calibri" w:cs="Calibri"/>
          <w:i/>
          <w:lang w:eastAsia="zh-TW"/>
        </w:rPr>
        <w:t xml:space="preserve"> de </w:t>
      </w:r>
      <w:proofErr w:type="spellStart"/>
      <w:r w:rsidRPr="00981E18">
        <w:rPr>
          <w:rFonts w:ascii="Calibri" w:hAnsi="Calibri" w:cs="Calibri"/>
          <w:i/>
          <w:lang w:eastAsia="zh-TW"/>
        </w:rPr>
        <w:t>licheng</w:t>
      </w:r>
      <w:proofErr w:type="spellEnd"/>
      <w:r w:rsidRPr="00981E18">
        <w:rPr>
          <w:rFonts w:ascii="Calibri" w:hAnsi="Calibri" w:cs="Calibri"/>
          <w:lang w:eastAsia="zh-TW"/>
        </w:rPr>
        <w:t xml:space="preserve"> (The contested body: The anti-</w:t>
      </w:r>
      <w:proofErr w:type="spellStart"/>
      <w:r w:rsidRPr="00981E18">
        <w:rPr>
          <w:rFonts w:ascii="Calibri" w:hAnsi="Calibri" w:cs="Calibri"/>
          <w:lang w:eastAsia="zh-TW"/>
        </w:rPr>
        <w:t>footbinding</w:t>
      </w:r>
      <w:proofErr w:type="spellEnd"/>
      <w:r w:rsidRPr="00981E18">
        <w:rPr>
          <w:rFonts w:ascii="Calibri" w:hAnsi="Calibri" w:cs="Calibri"/>
          <w:lang w:eastAsia="zh-TW"/>
        </w:rPr>
        <w:t xml:space="preserve"> movement in modern China), Beijing: </w:t>
      </w:r>
      <w:proofErr w:type="spellStart"/>
      <w:r w:rsidRPr="00981E18">
        <w:rPr>
          <w:rFonts w:ascii="Calibri" w:hAnsi="Calibri" w:cs="Calibri"/>
          <w:lang w:eastAsia="zh-TW"/>
        </w:rPr>
        <w:t>Shehui</w:t>
      </w:r>
      <w:proofErr w:type="spellEnd"/>
      <w:r w:rsidRPr="00981E18">
        <w:rPr>
          <w:rFonts w:ascii="Calibri" w:hAnsi="Calibri" w:cs="Calibri"/>
          <w:lang w:eastAsia="zh-TW"/>
        </w:rPr>
        <w:t xml:space="preserve"> </w:t>
      </w:r>
      <w:proofErr w:type="spellStart"/>
      <w:r w:rsidRPr="00981E18">
        <w:rPr>
          <w:rFonts w:ascii="Calibri" w:hAnsi="Calibri" w:cs="Calibri"/>
          <w:lang w:eastAsia="zh-TW"/>
        </w:rPr>
        <w:t>kexue</w:t>
      </w:r>
      <w:proofErr w:type="spellEnd"/>
      <w:r w:rsidRPr="00981E18">
        <w:rPr>
          <w:rFonts w:ascii="Calibri" w:hAnsi="Calibri" w:cs="Calibri"/>
          <w:lang w:eastAsia="zh-TW"/>
        </w:rPr>
        <w:t xml:space="preserve"> </w:t>
      </w:r>
      <w:proofErr w:type="spellStart"/>
      <w:r w:rsidRPr="00981E18">
        <w:rPr>
          <w:rFonts w:ascii="Calibri" w:hAnsi="Calibri" w:cs="Calibri"/>
          <w:lang w:eastAsia="zh-TW"/>
        </w:rPr>
        <w:t>wenxian</w:t>
      </w:r>
      <w:proofErr w:type="spellEnd"/>
      <w:r w:rsidRPr="00981E18">
        <w:rPr>
          <w:rFonts w:ascii="Calibri" w:hAnsi="Calibri" w:cs="Calibri"/>
          <w:lang w:eastAsia="zh-TW"/>
        </w:rPr>
        <w:t xml:space="preserve"> </w:t>
      </w:r>
      <w:proofErr w:type="spellStart"/>
      <w:r w:rsidRPr="00981E18">
        <w:rPr>
          <w:rFonts w:ascii="Calibri" w:hAnsi="Calibri" w:cs="Calibri"/>
          <w:lang w:eastAsia="zh-TW"/>
        </w:rPr>
        <w:t>chubanshe</w:t>
      </w:r>
      <w:proofErr w:type="spellEnd"/>
      <w:r w:rsidRPr="00981E18">
        <w:rPr>
          <w:rFonts w:ascii="Calibri" w:hAnsi="Calibri" w:cs="Calibri"/>
          <w:lang w:eastAsia="zh-TW"/>
        </w:rPr>
        <w:t>.</w:t>
      </w: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lang w:eastAsia="zh-CN"/>
        </w:rPr>
      </w:pPr>
    </w:p>
    <w:p w:rsidR="001211B0" w:rsidRPr="00981E18" w:rsidRDefault="001211B0" w:rsidP="001211B0">
      <w:pPr>
        <w:spacing w:after="0" w:line="240" w:lineRule="auto"/>
        <w:jc w:val="both"/>
        <w:rPr>
          <w:rFonts w:ascii="Calibri" w:hAnsi="Calibri" w:cs="Calibri"/>
          <w:i/>
          <w:lang w:eastAsia="zh-CN"/>
        </w:rPr>
      </w:pPr>
      <w:r w:rsidRPr="00981E18">
        <w:rPr>
          <w:rFonts w:ascii="Calibri" w:hAnsi="Calibri" w:cs="Calibri"/>
          <w:i/>
          <w:lang w:eastAsia="zh-CN"/>
        </w:rPr>
        <w:t>Lin Jiao</w:t>
      </w:r>
    </w:p>
    <w:p w:rsidR="001211B0" w:rsidRPr="00981E18" w:rsidRDefault="001211B0" w:rsidP="001211B0">
      <w:pPr>
        <w:spacing w:after="0" w:line="240" w:lineRule="auto"/>
        <w:jc w:val="both"/>
        <w:rPr>
          <w:rFonts w:ascii="Calibri" w:hAnsi="Calibri" w:cs="Calibri"/>
          <w:lang w:eastAsia="zh-CN"/>
        </w:rPr>
      </w:pPr>
      <w:r w:rsidRPr="00981E18">
        <w:rPr>
          <w:rFonts w:ascii="Calibri" w:hAnsi="Calibri" w:cs="Calibri"/>
          <w:i/>
          <w:lang w:eastAsia="zh-CN"/>
        </w:rPr>
        <w:t>Beijing Foreign Studies University</w:t>
      </w:r>
    </w:p>
    <w:p w:rsidR="001211B0" w:rsidRPr="002E2605" w:rsidRDefault="001211B0" w:rsidP="001211B0">
      <w:pPr>
        <w:spacing w:after="0" w:line="240" w:lineRule="auto"/>
        <w:ind w:left="425" w:hanging="425"/>
        <w:jc w:val="both"/>
        <w:rPr>
          <w:rFonts w:ascii="Calibri" w:hAnsi="Calibri" w:cs="Calibri"/>
          <w:szCs w:val="24"/>
        </w:rPr>
      </w:pPr>
    </w:p>
    <w:p w:rsidR="009B7E96" w:rsidRDefault="009B7E96">
      <w:bookmarkStart w:id="0" w:name="_GoBack"/>
      <w:bookmarkEnd w:id="0"/>
    </w:p>
    <w:sectPr w:rsidR="009B7E96" w:rsidSect="009B7E96">
      <w:pgSz w:w="11900" w:h="16840"/>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1B0"/>
    <w:rsid w:val="0000006F"/>
    <w:rsid w:val="001211B0"/>
    <w:rsid w:val="009B7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B0"/>
    <w:pPr>
      <w:spacing w:after="240" w:line="360" w:lineRule="auto"/>
    </w:pPr>
    <w:rPr>
      <w:rFonts w:ascii="Arial" w:hAnsi="Arial"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1B0"/>
    <w:rPr>
      <w:rFonts w:ascii="Arial" w:hAnsi="Arial" w:cs="Times New Roman"/>
      <w:szCs w:val="20"/>
      <w:lang w:val="en-GB" w:eastAsia="en-US"/>
    </w:rPr>
  </w:style>
  <w:style w:type="character" w:customStyle="1" w:styleId="NoSpacingChar">
    <w:name w:val="No Spacing Char"/>
    <w:basedOn w:val="DefaultParagraphFont"/>
    <w:link w:val="NoSpacing"/>
    <w:uiPriority w:val="1"/>
    <w:rsid w:val="001211B0"/>
    <w:rPr>
      <w:rFonts w:ascii="Arial" w:hAnsi="Arial" w:cs="Times New Roman"/>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B0"/>
    <w:pPr>
      <w:spacing w:after="240" w:line="360" w:lineRule="auto"/>
    </w:pPr>
    <w:rPr>
      <w:rFonts w:ascii="Arial" w:hAnsi="Arial" w:cs="Times New Roman"/>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1B0"/>
    <w:rPr>
      <w:rFonts w:ascii="Arial" w:hAnsi="Arial" w:cs="Times New Roman"/>
      <w:szCs w:val="20"/>
      <w:lang w:val="en-GB" w:eastAsia="en-US"/>
    </w:rPr>
  </w:style>
  <w:style w:type="character" w:customStyle="1" w:styleId="NoSpacingChar">
    <w:name w:val="No Spacing Char"/>
    <w:basedOn w:val="DefaultParagraphFont"/>
    <w:link w:val="NoSpacing"/>
    <w:uiPriority w:val="1"/>
    <w:rsid w:val="001211B0"/>
    <w:rPr>
      <w:rFonts w:ascii="Arial"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7029</Characters>
  <Application>Microsoft Macintosh Word</Application>
  <DocSecurity>0</DocSecurity>
  <Lines>58</Lines>
  <Paragraphs>16</Paragraphs>
  <ScaleCrop>false</ScaleCrop>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 Wielander</dc:creator>
  <cp:keywords/>
  <dc:description/>
  <cp:lastModifiedBy>Konrad Schlatte</cp:lastModifiedBy>
  <cp:revision>2</cp:revision>
  <dcterms:created xsi:type="dcterms:W3CDTF">2019-02-25T11:55:00Z</dcterms:created>
  <dcterms:modified xsi:type="dcterms:W3CDTF">2019-02-25T11:55:00Z</dcterms:modified>
</cp:coreProperties>
</file>