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2F4241DF"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6EB6C7F6" w:rsidR="004E62CD" w:rsidRDefault="00C66363" w:rsidP="004E62CD">
      <w:pPr>
        <w:contextualSpacing/>
        <w:rPr>
          <w:sz w:val="24"/>
          <w:szCs w:val="24"/>
          <w:lang w:val="en-US"/>
        </w:rPr>
      </w:pPr>
      <w:r>
        <w:rPr>
          <w:b/>
          <w:bCs/>
          <w:sz w:val="24"/>
          <w:szCs w:val="24"/>
          <w:lang w:val="en-US"/>
        </w:rPr>
        <w:t>Running t</w:t>
      </w:r>
      <w:r w:rsidR="004E62CD" w:rsidRPr="0034107F">
        <w:rPr>
          <w:b/>
          <w:bCs/>
          <w:sz w:val="24"/>
          <w:szCs w:val="24"/>
          <w:lang w:val="en-US"/>
        </w:rPr>
        <w:t>itle:</w:t>
      </w:r>
      <w:r w:rsidR="004E62CD">
        <w:rPr>
          <w:sz w:val="24"/>
          <w:szCs w:val="24"/>
          <w:lang w:val="en-US"/>
        </w:rPr>
        <w:t xml:space="preserve"> Incorporating evolutionary perspectives into conservation </w:t>
      </w:r>
      <w:r w:rsidR="0034107F">
        <w:rPr>
          <w:sz w:val="24"/>
          <w:szCs w:val="24"/>
          <w:lang w:val="en-US"/>
        </w:rPr>
        <w:t>thinking</w:t>
      </w:r>
      <w:r w:rsidR="004E62CD">
        <w:rPr>
          <w:sz w:val="24"/>
          <w:szCs w:val="24"/>
          <w:lang w:val="en-US"/>
        </w:rPr>
        <w:t xml:space="preserve"> </w:t>
      </w:r>
      <w:r w:rsidR="0034107F">
        <w:rPr>
          <w:sz w:val="24"/>
          <w:szCs w:val="24"/>
          <w:lang w:val="en-US"/>
        </w:rPr>
        <w:t xml:space="preserve">- </w:t>
      </w:r>
      <w:r w:rsidR="002B3E1C">
        <w:rPr>
          <w:sz w:val="24"/>
          <w:szCs w:val="24"/>
          <w:lang w:val="en-US"/>
        </w:rPr>
        <w:t>chapter</w:t>
      </w:r>
      <w:r w:rsidR="004E62CD">
        <w:rPr>
          <w:sz w:val="24"/>
          <w:szCs w:val="24"/>
          <w:lang w:val="en-US"/>
        </w:rPr>
        <w:t xml:space="preserve"> 1 </w:t>
      </w:r>
      <w:r w:rsidR="0034107F">
        <w:rPr>
          <w:sz w:val="24"/>
          <w:szCs w:val="24"/>
          <w:lang w:val="en-US"/>
        </w:rPr>
        <w:t>(placeholder)</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7C3DCDBD" w:rsidR="00BA7794" w:rsidRDefault="00D4017F" w:rsidP="00BA7794">
      <w:pPr>
        <w:pStyle w:val="ListParagraph"/>
        <w:numPr>
          <w:ilvl w:val="0"/>
          <w:numId w:val="5"/>
        </w:numPr>
        <w:rPr>
          <w:sz w:val="24"/>
          <w:szCs w:val="24"/>
          <w:lang w:val="en-US"/>
        </w:rPr>
      </w:pPr>
      <w:r w:rsidRPr="00BA7794">
        <w:rPr>
          <w:sz w:val="24"/>
          <w:szCs w:val="24"/>
          <w:lang w:val="en-US"/>
        </w:rPr>
        <w:t xml:space="preserve">Coral Reefs </w:t>
      </w:r>
    </w:p>
    <w:p w14:paraId="6D45B0FA" w14:textId="6B0B8CDC" w:rsidR="00BA7794" w:rsidRDefault="00D4017F" w:rsidP="00BA7794">
      <w:pPr>
        <w:pStyle w:val="ListParagraph"/>
        <w:numPr>
          <w:ilvl w:val="0"/>
          <w:numId w:val="5"/>
        </w:numPr>
        <w:rPr>
          <w:ins w:id="0" w:author="Guest User" w:date="2023-10-27T04:17:00Z"/>
          <w:sz w:val="24"/>
          <w:szCs w:val="24"/>
          <w:lang w:val="en-US"/>
        </w:rPr>
      </w:pPr>
      <w:r w:rsidRPr="00BA7794">
        <w:rPr>
          <w:sz w:val="24"/>
          <w:szCs w:val="24"/>
          <w:lang w:val="en-US"/>
        </w:rPr>
        <w:t>Ma</w:t>
      </w:r>
      <w:r w:rsidR="00F048DA" w:rsidRPr="00BA7794">
        <w:rPr>
          <w:sz w:val="24"/>
          <w:szCs w:val="24"/>
          <w:lang w:val="en-US"/>
        </w:rPr>
        <w:t xml:space="preserve">rine Biology </w:t>
      </w:r>
    </w:p>
    <w:p w14:paraId="412ADF9C" w14:textId="68DFE0E4" w:rsidR="4576C349" w:rsidRDefault="1D6E7E80" w:rsidP="4576C349">
      <w:pPr>
        <w:pStyle w:val="ListParagraph"/>
        <w:numPr>
          <w:ilvl w:val="0"/>
          <w:numId w:val="5"/>
        </w:numPr>
        <w:rPr>
          <w:sz w:val="24"/>
          <w:szCs w:val="24"/>
          <w:lang w:val="en-US"/>
        </w:rPr>
      </w:pPr>
      <w:ins w:id="1" w:author="Guest User" w:date="2023-10-27T04:17:00Z">
        <w:r w:rsidRPr="1D6E7E80">
          <w:rPr>
            <w:sz w:val="24"/>
            <w:szCs w:val="24"/>
            <w:lang w:val="en-US"/>
          </w:rPr>
          <w:t>Marine Ecology Progress Series</w:t>
        </w:r>
      </w:ins>
    </w:p>
    <w:p w14:paraId="0DE8E724" w14:textId="6A75AAF7" w:rsidR="1D6E7E80" w:rsidRDefault="1D6E7E80" w:rsidP="1D6E7E80">
      <w:pPr>
        <w:pStyle w:val="ListParagraph"/>
        <w:numPr>
          <w:ilvl w:val="0"/>
          <w:numId w:val="5"/>
        </w:numPr>
        <w:rPr>
          <w:sz w:val="24"/>
          <w:szCs w:val="24"/>
          <w:lang w:val="en-US"/>
        </w:rPr>
      </w:pPr>
      <w:r w:rsidRPr="1D6E7E80">
        <w:rPr>
          <w:sz w:val="24"/>
          <w:szCs w:val="24"/>
          <w:lang w:val="en-US"/>
        </w:rPr>
        <w:t>Conservation physiology</w:t>
      </w:r>
    </w:p>
    <w:p w14:paraId="1187B32C" w14:textId="31C13828" w:rsidR="1D6E7E80" w:rsidRDefault="1D6E7E80" w:rsidP="1D6E7E80">
      <w:pPr>
        <w:pStyle w:val="ListParagraph"/>
        <w:numPr>
          <w:ilvl w:val="0"/>
          <w:numId w:val="5"/>
        </w:numPr>
        <w:rPr>
          <w:sz w:val="24"/>
          <w:szCs w:val="24"/>
          <w:lang w:val="en-US"/>
        </w:rPr>
      </w:pPr>
      <w:r w:rsidRPr="1D6E7E80">
        <w:rPr>
          <w:sz w:val="24"/>
          <w:szCs w:val="24"/>
          <w:lang w:val="en-US"/>
        </w:rPr>
        <w:t>Another marine ecology and conservation journals????</w:t>
      </w:r>
    </w:p>
    <w:p w14:paraId="65E23240" w14:textId="46C0CB57" w:rsidR="00F25B4C" w:rsidRPr="00BA7794" w:rsidRDefault="1D6E7E80" w:rsidP="00BA7794">
      <w:pPr>
        <w:pStyle w:val="ListParagraph"/>
        <w:numPr>
          <w:ilvl w:val="0"/>
          <w:numId w:val="5"/>
        </w:numPr>
        <w:rPr>
          <w:sz w:val="24"/>
          <w:szCs w:val="24"/>
          <w:lang w:val="en-US"/>
        </w:rPr>
      </w:pPr>
      <w:r w:rsidRPr="1D6E7E80">
        <w:rPr>
          <w:sz w:val="24"/>
          <w:szCs w:val="24"/>
          <w:lang w:val="en-US"/>
        </w:rPr>
        <w:t>Journal of Fish Biology</w:t>
      </w:r>
    </w:p>
    <w:p w14:paraId="14AB5A12" w14:textId="77777777" w:rsidR="00F25B4C" w:rsidRDefault="00F25B4C" w:rsidP="004E62CD">
      <w:pPr>
        <w:contextualSpacing/>
        <w:rPr>
          <w:sz w:val="24"/>
          <w:szCs w:val="24"/>
          <w:lang w:val="en-US"/>
        </w:rPr>
      </w:pP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40BB72C0"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14:paraId="326E8F26" w14:textId="6735BFDD"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ins w:id="2" w:author="Guest User" w:date="2023-10-27T04:17:00Z">
        <w:r w:rsidR="2FE9A9DD" w:rsidRPr="2FE9A9DD">
          <w:rPr>
            <w:sz w:val="24"/>
            <w:szCs w:val="24"/>
            <w:lang w:val="en-US"/>
          </w:rPr>
          <w:t xml:space="preserve"> an</w:t>
        </w:r>
        <w:commentRangeStart w:id="3"/>
        <w:r w:rsidR="2FE9A9DD" w:rsidRPr="2FE9A9DD">
          <w:rPr>
            <w:sz w:val="24"/>
            <w:szCs w:val="24"/>
            <w:lang w:val="en-US"/>
          </w:rPr>
          <w:t xml:space="preserve">d ARC Centre of Excellence for Coral </w:t>
        </w:r>
        <w:r w:rsidR="6017E50C" w:rsidRPr="6017E50C">
          <w:rPr>
            <w:sz w:val="24"/>
            <w:szCs w:val="24"/>
            <w:lang w:val="en-US"/>
          </w:rPr>
          <w:t>R</w:t>
        </w:r>
      </w:ins>
      <w:ins w:id="4" w:author="Guest User" w:date="2023-10-27T04:18:00Z">
        <w:r w:rsidR="6017E50C" w:rsidRPr="6017E50C">
          <w:rPr>
            <w:sz w:val="24"/>
            <w:szCs w:val="24"/>
            <w:lang w:val="en-US"/>
          </w:rPr>
          <w:t>e</w:t>
        </w:r>
      </w:ins>
      <w:ins w:id="5" w:author="Guest User" w:date="2023-10-27T04:17:00Z">
        <w:r w:rsidR="6017E50C" w:rsidRPr="6017E50C">
          <w:rPr>
            <w:sz w:val="24"/>
            <w:szCs w:val="24"/>
            <w:lang w:val="en-US"/>
          </w:rPr>
          <w:t>ef Studie</w:t>
        </w:r>
      </w:ins>
      <w:ins w:id="6" w:author="Guest User" w:date="2023-10-27T04:18:00Z">
        <w:r w:rsidR="6017E50C" w:rsidRPr="6017E50C">
          <w:rPr>
            <w:sz w:val="24"/>
            <w:szCs w:val="24"/>
            <w:lang w:val="en-US"/>
          </w:rPr>
          <w:t>s</w:t>
        </w:r>
      </w:ins>
      <w:commentRangeEnd w:id="3"/>
      <w:r>
        <w:rPr>
          <w:rStyle w:val="CommentReference"/>
        </w:rPr>
        <w:commentReference w:id="3"/>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33DA091D" w14:textId="77777777" w:rsidR="000C0AFA" w:rsidRDefault="000C0AFA" w:rsidP="00B36451">
      <w:pPr>
        <w:pStyle w:val="Heading1"/>
        <w:spacing w:line="240" w:lineRule="auto"/>
        <w:rPr>
          <w:lang w:val="en-US"/>
        </w:rPr>
      </w:pPr>
    </w:p>
    <w:p w14:paraId="639C6F8C" w14:textId="77777777" w:rsidR="000C0AFA" w:rsidRDefault="000C0AFA" w:rsidP="00B36451">
      <w:pPr>
        <w:pStyle w:val="Heading1"/>
        <w:spacing w:line="240" w:lineRule="auto"/>
        <w:rPr>
          <w:lang w:val="en-US"/>
        </w:rPr>
      </w:pPr>
    </w:p>
    <w:p w14:paraId="009E907B" w14:textId="77777777" w:rsidR="000C0AFA" w:rsidRDefault="000C0AFA" w:rsidP="00B36451">
      <w:pPr>
        <w:pStyle w:val="Heading1"/>
        <w:spacing w:line="240" w:lineRule="auto"/>
        <w:rPr>
          <w:lang w:val="en-US"/>
        </w:rPr>
      </w:pPr>
    </w:p>
    <w:p w14:paraId="29337E5E" w14:textId="77777777" w:rsidR="00A73202" w:rsidRDefault="00A73202" w:rsidP="00A73202">
      <w:pPr>
        <w:rPr>
          <w:lang w:val="en-US"/>
        </w:rPr>
      </w:pPr>
    </w:p>
    <w:p w14:paraId="22D9E31C" w14:textId="77777777" w:rsidR="00A73202" w:rsidRPr="00A73202" w:rsidRDefault="00A73202" w:rsidP="00A73202">
      <w:pPr>
        <w:rPr>
          <w:lang w:val="en-US"/>
        </w:rPr>
      </w:pPr>
    </w:p>
    <w:p w14:paraId="05878290" w14:textId="77777777" w:rsidR="000C0AFA" w:rsidRDefault="000C0AFA" w:rsidP="000C0AFA">
      <w:pPr>
        <w:rPr>
          <w:lang w:val="en-US"/>
        </w:rPr>
      </w:pPr>
    </w:p>
    <w:p w14:paraId="4DD4C558" w14:textId="26AE2193" w:rsidR="000C0AFA" w:rsidRDefault="0034107F" w:rsidP="0034107F">
      <w:pPr>
        <w:pStyle w:val="Heading1"/>
        <w:rPr>
          <w:lang w:val="en-US"/>
        </w:rPr>
      </w:pPr>
      <w:r>
        <w:rPr>
          <w:lang w:val="en-US"/>
        </w:rPr>
        <w:t>Abstract</w:t>
      </w:r>
    </w:p>
    <w:p w14:paraId="40B457D3" w14:textId="77777777" w:rsidR="00A73202" w:rsidRPr="00A73202" w:rsidRDefault="00A73202" w:rsidP="00A73202">
      <w:pPr>
        <w:rPr>
          <w:lang w:val="en-US"/>
        </w:rPr>
      </w:pPr>
    </w:p>
    <w:p w14:paraId="0938EF02" w14:textId="03702741" w:rsidR="00645873" w:rsidRPr="000C143E" w:rsidRDefault="195DF729" w:rsidP="00B36451">
      <w:pPr>
        <w:pStyle w:val="Heading1"/>
        <w:spacing w:line="240" w:lineRule="auto"/>
        <w:rPr>
          <w:lang w:val="en-US"/>
        </w:rPr>
      </w:pPr>
      <w:commentRangeStart w:id="7"/>
      <w:r w:rsidRPr="195DF729">
        <w:rPr>
          <w:lang w:val="en-US"/>
        </w:rPr>
        <w:t>Introduction</w:t>
      </w:r>
      <w:commentRangeEnd w:id="7"/>
      <w:r w:rsidR="0036748D">
        <w:commentReference w:id="7"/>
      </w:r>
    </w:p>
    <w:p w14:paraId="5EEBEFBE" w14:textId="0A5E79B4" w:rsidR="006C4EF4" w:rsidRDefault="5E74CD3E" w:rsidP="00B36451">
      <w:pPr>
        <w:spacing w:line="240" w:lineRule="auto"/>
        <w:jc w:val="both"/>
        <w:rPr>
          <w:color w:val="000000" w:themeColor="text1"/>
          <w:lang w:val="en-US"/>
        </w:rPr>
      </w:pPr>
      <w:r w:rsidRPr="5E74CD3E">
        <w:rPr>
          <w:color w:val="000000" w:themeColor="text1"/>
          <w:lang w:val="en-US"/>
        </w:rPr>
        <w:t>The response of species to climate change is determined by the collectiv</w:t>
      </w:r>
      <w:commentRangeStart w:id="8"/>
      <w:r w:rsidRPr="5E74CD3E">
        <w:rPr>
          <w:color w:val="000000" w:themeColor="text1"/>
          <w:lang w:val="en-US"/>
        </w:rPr>
        <w:t>e response</w:t>
      </w:r>
      <w:commentRangeEnd w:id="8"/>
      <w:r w:rsidR="195DF729">
        <w:rPr>
          <w:rStyle w:val="CommentReference"/>
        </w:rPr>
        <w:commentReference w:id="8"/>
      </w:r>
      <w:r w:rsidRPr="5E74CD3E">
        <w:rPr>
          <w:color w:val="000000" w:themeColor="text1"/>
          <w:lang w:val="en-US"/>
        </w:rPr>
        <w:t xml:space="preserv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How populations respon</w:t>
      </w:r>
      <w:ins w:id="9" w:author="Guest User" w:date="2023-10-31T03:20:00Z">
        <w:r w:rsidRPr="5E74CD3E">
          <w:rPr>
            <w:color w:val="000000" w:themeColor="text1"/>
            <w:lang w:val="en-US"/>
          </w:rPr>
          <w:t>d</w:t>
        </w:r>
      </w:ins>
      <w:del w:id="10" w:author="Guest User" w:date="2023-10-31T03:20:00Z">
        <w:r w:rsidR="195DF729" w:rsidRPr="5E74CD3E" w:rsidDel="5E74CD3E">
          <w:rPr>
            <w:color w:val="000000" w:themeColor="text1"/>
            <w:lang w:val="en-US"/>
          </w:rPr>
          <w:delText>se</w:delText>
        </w:r>
      </w:del>
      <w:r w:rsidRPr="5E74CD3E">
        <w:rPr>
          <w:color w:val="000000" w:themeColor="text1"/>
          <w:lang w:val="en-US"/>
        </w:rPr>
        <w:t xml:space="preserve"> to environmental change will likely 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wide variety of taxa (plants </w:t>
      </w:r>
      <w:r w:rsidR="195DF729" w:rsidRPr="5E74CD3E">
        <w:rPr>
          <w:lang w:val="en-US"/>
        </w:rPr>
        <w:fldChar w:fldCharType="begin" w:fldLock="1"/>
      </w:r>
      <w:r w:rsidR="195DF729" w:rsidRPr="5E74CD3E">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Pr="5E74CD3E">
        <w:rPr>
          <w:noProof/>
          <w:lang w:val="en-US"/>
        </w:rPr>
        <w:t>[Aitken and Bemmels 2016; Mahony et al. 2020]</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195DF729" w:rsidRPr="5E74CD3E">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Pr="5E74CD3E">
        <w:rPr>
          <w:noProof/>
          <w:lang w:val="en-US"/>
        </w:rPr>
        <w:t>[Hoffmann et al. 2003; Barton et al. 2014]</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195DF729" w:rsidRPr="5E74CD3E">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Pr="5E74CD3E">
        <w:rPr>
          <w:noProof/>
          <w:lang w:val="en-US"/>
        </w:rPr>
        <w:t>[Kuo and Sanford 2009; Sorte et al. 2011; Yampolsky et al. 2014]</w:t>
      </w:r>
      <w:r w:rsidR="195DF729" w:rsidRPr="5E74CD3E">
        <w:rPr>
          <w:i/>
          <w:iCs/>
          <w:lang w:val="en-US"/>
        </w:rPr>
        <w:fldChar w:fldCharType="end"/>
      </w:r>
      <w:r w:rsidRPr="5E74CD3E">
        <w:rPr>
          <w:lang w:val="en-US"/>
        </w:rPr>
        <w:t xml:space="preserve">, and fish [see review by </w:t>
      </w:r>
      <w:r w:rsidR="195DF729" w:rsidRPr="5E74CD3E">
        <w:rPr>
          <w:lang w:val="en-US"/>
        </w:rPr>
        <w:fldChar w:fldCharType="begin" w:fldLock="1"/>
      </w:r>
      <w:r w:rsidR="195DF729" w:rsidRPr="5E74CD3E">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Counter-gradient variation has been recorded in several taxa (</w:t>
      </w:r>
      <w:commentRangeStart w:id="11"/>
      <w:r w:rsidRPr="5E74CD3E">
        <w:rPr>
          <w:color w:val="000000" w:themeColor="text1"/>
          <w:lang w:val="en-US"/>
        </w:rPr>
        <w:t xml:space="preserve">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and fish</w:t>
      </w:r>
      <w:commentRangeEnd w:id="11"/>
      <w:r w:rsidR="195DF729">
        <w:rPr>
          <w:rStyle w:val="CommentReference"/>
        </w:rPr>
        <w:commentReference w:id="11"/>
      </w:r>
      <w:r w:rsidRPr="5E74CD3E">
        <w:rPr>
          <w:color w:val="000000" w:themeColor="text1"/>
          <w:lang w:val="en-US"/>
        </w:rPr>
        <w:t xml:space="preserv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591FA8D1" w:rsidR="00BB4104" w:rsidRDefault="5E74CD3E" w:rsidP="00B36451">
      <w:pPr>
        <w:spacing w:line="240" w:lineRule="auto"/>
        <w:jc w:val="both"/>
        <w:rPr>
          <w:color w:val="000000" w:themeColor="text1"/>
          <w:lang w:val="en-US"/>
        </w:rPr>
      </w:pPr>
      <w:r w:rsidRPr="5E74CD3E">
        <w:rPr>
          <w:color w:val="000000" w:themeColor="text1"/>
          <w:lang w:val="en-US"/>
        </w:rPr>
        <w:t xml:space="preserve">Population responses to warming temperatures will likely differ depending on occupied thermal niches. </w:t>
      </w:r>
      <w:commentRangeStart w:id="12"/>
      <w:r w:rsidRPr="5E74CD3E">
        <w:rPr>
          <w:color w:val="000000" w:themeColor="text1"/>
          <w:lang w:val="en-US"/>
        </w:rPr>
        <w:t>Low-latitude environments characterized by stable temperatures near physiological maximums favor specialized (narrow) thermal niche brea</w:t>
      </w:r>
      <w:commentRangeEnd w:id="12"/>
      <w:r w:rsidR="004123CF">
        <w:rPr>
          <w:rStyle w:val="CommentReference"/>
        </w:rPr>
        <w:commentReference w:id="12"/>
      </w:r>
      <w:r w:rsidRPr="5E74CD3E">
        <w:rPr>
          <w:color w:val="000000" w:themeColor="text1"/>
          <w:lang w:val="en-US"/>
        </w:rPr>
        <w:t xml:space="preserve">dths that primarily evolve through genetic adaptation (i.e., selection for particular phenotypes) rather than plasticity – Climate Variability Hypothesis </w:t>
      </w:r>
      <w:commentRangeStart w:id="13"/>
      <w:r w:rsidRPr="5E74CD3E">
        <w:rPr>
          <w:color w:val="000000" w:themeColor="text1"/>
          <w:lang w:val="en-US"/>
        </w:rPr>
        <w:t>(CVH)</w:t>
      </w:r>
      <w:commentRangeEnd w:id="13"/>
      <w:r w:rsidR="004123CF">
        <w:rPr>
          <w:rStyle w:val="CommentReference"/>
        </w:rPr>
        <w:commentReference w:id="13"/>
      </w:r>
      <w:r w:rsidRPr="5E74CD3E">
        <w:rPr>
          <w:color w:val="000000" w:themeColor="text1"/>
          <w:lang w:val="en-US"/>
        </w:rPr>
        <w:t xml:space="preserv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xml:space="preserve">. High-latitude populations, that experience variable environmental conditions are predicted to retain greater benefits from maintaining high levels of phenotypic plasticity in physiological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however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repeatedly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Pr="5E74CD3E">
        <w:rPr>
          <w:color w:val="000000" w:themeColor="text1"/>
          <w:lang w:val="en-US"/>
        </w:rPr>
        <w:t xml:space="preserve">; however, heat-tolerant phenotypes present in low-latitude populations may be unattainable within high-latitude populations (for example see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Therefore, locally adap</w:t>
      </w:r>
      <w:commentRangeStart w:id="14"/>
      <w:r w:rsidRPr="5E74CD3E">
        <w:rPr>
          <w:color w:val="000000" w:themeColor="text1"/>
          <w:lang w:val="en-US"/>
        </w:rPr>
        <w:t xml:space="preserve">ted </w:t>
      </w:r>
      <w:ins w:id="15" w:author="Guest User" w:date="2023-10-31T03:24:00Z">
        <w:r w:rsidRPr="5E74CD3E">
          <w:rPr>
            <w:color w:val="000000" w:themeColor="text1"/>
            <w:lang w:val="en-US"/>
          </w:rPr>
          <w:t>low-</w:t>
        </w:r>
        <w:proofErr w:type="spellStart"/>
        <w:r w:rsidRPr="5E74CD3E">
          <w:rPr>
            <w:color w:val="000000" w:themeColor="text1"/>
            <w:lang w:val="en-US"/>
          </w:rPr>
          <w:t>latitidue</w:t>
        </w:r>
        <w:proofErr w:type="spellEnd"/>
        <w:r w:rsidRPr="5E74CD3E">
          <w:rPr>
            <w:color w:val="000000" w:themeColor="text1"/>
            <w:lang w:val="en-US"/>
          </w:rPr>
          <w:t xml:space="preserve"> </w:t>
        </w:r>
      </w:ins>
      <w:r w:rsidRPr="5E74CD3E">
        <w:rPr>
          <w:color w:val="000000" w:themeColor="text1"/>
          <w:lang w:val="en-US"/>
        </w:rPr>
        <w:t>pop</w:t>
      </w:r>
      <w:commentRangeEnd w:id="14"/>
      <w:r w:rsidR="004123CF">
        <w:rPr>
          <w:rStyle w:val="CommentReference"/>
        </w:rPr>
        <w:commentReference w:id="14"/>
      </w:r>
      <w:r w:rsidRPr="5E74CD3E">
        <w:rPr>
          <w:color w:val="000000" w:themeColor="text1"/>
          <w:lang w:val="en-US"/>
        </w:rPr>
        <w:t xml:space="preserve">ulations may 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E3D7B55" w:rsidR="004F674C" w:rsidRDefault="5E74CD3E" w:rsidP="195DF729">
      <w:pPr>
        <w:spacing w:line="240" w:lineRule="auto"/>
        <w:jc w:val="both"/>
        <w:rPr>
          <w:color w:val="000000" w:themeColor="text1"/>
          <w:lang w:val="en-US"/>
        </w:rPr>
      </w:pPr>
      <w:r w:rsidRPr="5E74CD3E">
        <w:rPr>
          <w:color w:val="000000" w:themeColor="text1"/>
          <w:lang w:val="en-US"/>
        </w:rPr>
        <w:t>Intraspecific-v</w:t>
      </w:r>
      <w:commentRangeStart w:id="16"/>
      <w:r w:rsidRPr="5E74CD3E">
        <w:rPr>
          <w:color w:val="000000" w:themeColor="text1"/>
          <w:lang w:val="en-US"/>
        </w:rPr>
        <w:t xml:space="preserve">ariation in thermal performance </w:t>
      </w:r>
      <w:commentRangeEnd w:id="16"/>
      <w:r w:rsidR="0091633B">
        <w:rPr>
          <w:rStyle w:val="CommentReference"/>
        </w:rPr>
        <w:commentReference w:id="16"/>
      </w:r>
      <w:r w:rsidRPr="5E74CD3E">
        <w:rPr>
          <w:color w:val="000000" w:themeColor="text1"/>
          <w:lang w:val="en-US"/>
        </w:rPr>
        <w:t xml:space="preserve">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 Linnaeus , 1758 )","type":"article-journal"},"uris":["http://www.mendeley.com/documents/?uuid=4cde3dcc-1cba-4fef-8bc2-df38ac9e1565"]},{"id":"ITEM-4","itemData":{"DOI":"10.1111/eva.12345","ISSN":"17524571","abstract":"We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Hamilton and Miller 2016; Liepe et al. 2016; Kelly and Phillips 2019;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 xml:space="preserve">(Aitken and </w:t>
      </w:r>
      <w:r w:rsidRPr="5E74CD3E">
        <w:rPr>
          <w:noProof/>
          <w:color w:val="000000" w:themeColor="text1"/>
          <w:lang w:val="en-US"/>
        </w:rPr>
        <w:lastRenderedPageBreak/>
        <w:t>Whitlock 2013; Aitken and Bemmels 2016; Liepe et al. 2016; Bazzicalupo et al. 2023)</w:t>
      </w:r>
      <w:r w:rsidR="0091633B" w:rsidRPr="5E74CD3E">
        <w:rPr>
          <w:color w:val="000000" w:themeColor="text1"/>
          <w:lang w:val="en-US"/>
        </w:rPr>
        <w:fldChar w:fldCharType="end"/>
      </w:r>
      <w:r w:rsidRPr="5E74CD3E">
        <w:rPr>
          <w:color w:val="000000" w:themeColor="text1"/>
          <w:lang w:val="en-US"/>
        </w:rPr>
        <w:t xml:space="preserve">; </w:t>
      </w:r>
      <w:commentRangeStart w:id="17"/>
      <w:r w:rsidRPr="5E74CD3E">
        <w:rPr>
          <w:strike/>
          <w:color w:val="000000" w:themeColor="text1"/>
          <w:lang w:val="en-US"/>
          <w:rPrChange w:id="18" w:author="Guest User" w:date="2023-10-31T03:27:00Z">
            <w:rPr>
              <w:color w:val="000000" w:themeColor="text1"/>
              <w:lang w:val="en-US"/>
            </w:rPr>
          </w:rPrChange>
        </w:rPr>
        <w:t xml:space="preserve">however, the topic has received markedly less attention in marine systems </w:t>
      </w:r>
      <w:commentRangeEnd w:id="17"/>
      <w:r w:rsidR="0091633B">
        <w:rPr>
          <w:rStyle w:val="CommentReference"/>
        </w:rPr>
        <w:commentReference w:id="17"/>
      </w:r>
      <w:r w:rsidRPr="5E74CD3E">
        <w:rPr>
          <w:strike/>
          <w:color w:val="000000" w:themeColor="text1"/>
          <w:lang w:val="en-US"/>
          <w:rPrChange w:id="19" w:author="Guest User" w:date="2023-10-31T03:27:00Z">
            <w:rPr>
              <w:color w:val="000000" w:themeColor="text1"/>
              <w:lang w:val="en-US"/>
            </w:rPr>
          </w:rPrChange>
        </w:rPr>
        <w:t>(</w:t>
      </w:r>
      <w:r w:rsidRPr="5E74CD3E">
        <w:rPr>
          <w:i/>
          <w:iCs/>
          <w:strike/>
          <w:color w:val="000000" w:themeColor="text1"/>
          <w:lang w:val="en-US"/>
          <w:rPrChange w:id="20" w:author="Guest User" w:date="2023-10-31T03:27:00Z">
            <w:rPr>
              <w:i/>
              <w:iCs/>
              <w:color w:val="000000" w:themeColor="text1"/>
              <w:lang w:val="en-US"/>
            </w:rPr>
          </w:rPrChange>
        </w:rPr>
        <w:t xml:space="preserve">but see </w:t>
      </w:r>
      <w:r w:rsidR="0091633B" w:rsidRPr="5E74CD3E">
        <w:rPr>
          <w:i/>
          <w:iCs/>
          <w:color w:val="000000" w:themeColor="text1"/>
          <w:lang w:val="en-US"/>
        </w:rPr>
        <w:fldChar w:fldCharType="begin" w:fldLock="1"/>
      </w:r>
      <w:r w:rsidR="0091633B" w:rsidRPr="5E74CD3E">
        <w:rPr>
          <w:i/>
          <w:iCs/>
          <w:color w:val="000000" w:themeColor="text1"/>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i/>
          <w:iCs/>
          <w:color w:val="000000" w:themeColor="text1"/>
          <w:lang w:val="en-US"/>
        </w:rPr>
        <w:fldChar w:fldCharType="separate"/>
      </w:r>
      <w:r w:rsidRPr="5E74CD3E">
        <w:rPr>
          <w:strike/>
          <w:noProof/>
          <w:color w:val="000000" w:themeColor="text1"/>
          <w:lang w:val="en-US"/>
          <w:rPrChange w:id="21" w:author="Guest User" w:date="2023-10-31T03:27:00Z">
            <w:rPr>
              <w:noProof/>
              <w:color w:val="000000" w:themeColor="text1"/>
              <w:lang w:val="en-US"/>
            </w:rPr>
          </w:rPrChange>
        </w:rPr>
        <w:t>(van Oppen et al. 2014)</w:t>
      </w:r>
      <w:r w:rsidR="0091633B" w:rsidRPr="5E74CD3E">
        <w:rPr>
          <w:i/>
          <w:iCs/>
          <w:color w:val="000000" w:themeColor="text1"/>
          <w:lang w:val="en-US"/>
        </w:rPr>
        <w:fldChar w:fldCharType="end"/>
      </w:r>
      <w:r w:rsidRPr="5E74CD3E">
        <w:rPr>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commentRangeStart w:id="22"/>
      <w:r w:rsidR="0091633B" w:rsidRPr="5E74CD3E">
        <w:rPr>
          <w:color w:val="000000" w:themeColor="text1"/>
          <w:lang w:val="en-US"/>
        </w:rPr>
        <w:fldChar w:fldCharType="end"/>
      </w:r>
      <w:commentRangeEnd w:id="22"/>
      <w:r w:rsidR="0091633B">
        <w:rPr>
          <w:rStyle w:val="CommentReference"/>
        </w:rPr>
        <w:commentReference w:id="22"/>
      </w:r>
      <w:r w:rsidRPr="5E74CD3E">
        <w:rPr>
          <w:color w:val="000000" w:themeColor="text1"/>
          <w:lang w:val="en-US"/>
        </w:rPr>
        <w:t>. Additional</w:t>
      </w:r>
      <w:ins w:id="23" w:author="Guest User" w:date="2023-10-31T03:27:00Z">
        <w:r w:rsidRPr="5E74CD3E">
          <w:rPr>
            <w:color w:val="000000" w:themeColor="text1"/>
            <w:lang w:val="en-US"/>
          </w:rPr>
          <w:t>ly</w:t>
        </w:r>
      </w:ins>
      <w:r w:rsidRPr="5E74CD3E">
        <w:rPr>
          <w:color w:val="000000" w:themeColor="text1"/>
          <w:lang w:val="en-US"/>
        </w:rPr>
        <w:t xml:space="preserve">, the absence of dispersal barriers and presence of gene flow does not exclude the potential for local adaptation. Evidence of local adaptation between distinct populations has been demonstrated among </w:t>
      </w:r>
      <w:commentRangeStart w:id="24"/>
      <w:commentRangeStart w:id="25"/>
      <w:commentRangeStart w:id="26"/>
      <w:r w:rsidRPr="5E74CD3E">
        <w:rPr>
          <w:color w:val="000000" w:themeColor="text1"/>
          <w:lang w:val="en-US"/>
        </w:rPr>
        <w:t xml:space="preserve">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(van Oppen et al. 2014)</w:t>
      </w:r>
      <w:r w:rsidR="0091633B" w:rsidRPr="5E74CD3E">
        <w:rPr>
          <w:lang w:val="en-US"/>
        </w:rPr>
        <w:fldChar w:fldCharType="end"/>
      </w:r>
      <w:r w:rsidRPr="5E74CD3E">
        <w:rPr>
          <w:lang w:val="en-US"/>
        </w:rPr>
        <w:t xml:space="preserve">, further suggesting that marine systems are not connect ubiquitously; </w:t>
      </w:r>
      <w:commentRangeStart w:id="27"/>
      <w:r w:rsidRPr="5E74CD3E">
        <w:rPr>
          <w:lang w:val="en-US"/>
        </w:rPr>
        <w:t>however,</w:t>
      </w:r>
      <w:commentRangeEnd w:id="27"/>
      <w:r w:rsidR="0091633B">
        <w:rPr>
          <w:rStyle w:val="CommentReference"/>
        </w:rPr>
        <w:commentReference w:id="27"/>
      </w:r>
      <w:r w:rsidRPr="5E74CD3E">
        <w:rPr>
          <w:lang w:val="en-US"/>
        </w:rPr>
        <w:t xml:space="preserve"> </w:t>
      </w:r>
      <w:r w:rsidRPr="5E74CD3E">
        <w:rPr>
          <w:color w:val="000000" w:themeColor="text1"/>
          <w:lang w:val="en-US"/>
        </w:rPr>
        <w:t xml:space="preserve">few studies broach the topic among marine fish. </w:t>
      </w:r>
      <w:commentRangeEnd w:id="24"/>
      <w:r w:rsidR="0091633B">
        <w:rPr>
          <w:rStyle w:val="CommentReference"/>
        </w:rPr>
        <w:commentReference w:id="24"/>
      </w:r>
      <w:commentRangeEnd w:id="25"/>
      <w:r w:rsidR="0091633B">
        <w:rPr>
          <w:rStyle w:val="CommentReference"/>
        </w:rPr>
        <w:commentReference w:id="25"/>
      </w:r>
      <w:commentRangeEnd w:id="26"/>
      <w:r w:rsidR="0091633B">
        <w:rPr>
          <w:rStyle w:val="CommentReference"/>
        </w:rPr>
        <w:commentReference w:id="26"/>
      </w:r>
    </w:p>
    <w:p w14:paraId="2DB51387" w14:textId="64475B98" w:rsidR="00602F84" w:rsidRDefault="5E74CD3E" w:rsidP="00814A50">
      <w:pPr>
        <w:spacing w:line="240" w:lineRule="auto"/>
        <w:jc w:val="both"/>
        <w:rPr>
          <w:color w:val="000000" w:themeColor="text1"/>
          <w:lang w:val="en-US"/>
        </w:rPr>
      </w:pPr>
      <w:commentRangeStart w:id="28"/>
      <w:commentRangeStart w:id="29"/>
      <w:commentRangeStart w:id="30"/>
      <w:r w:rsidRPr="5E74CD3E">
        <w:rPr>
          <w:color w:val="000000" w:themeColor="text1"/>
          <w:lang w:val="en-US"/>
        </w:rPr>
        <w:t xml:space="preserve">Thermal intraspecific variation patterns in marine fishes vary depending on life-history traits and population connectivity, therefore, broadscale geographical patterns, such as </w:t>
      </w:r>
      <w:ins w:id="31" w:author="Guest User" w:date="2023-10-31T03:29:00Z">
        <w:r w:rsidRPr="5E74CD3E">
          <w:rPr>
            <w:color w:val="000000" w:themeColor="text1"/>
            <w:lang w:val="en-US"/>
          </w:rPr>
          <w:t>the climate variability hypothesis</w:t>
        </w:r>
      </w:ins>
      <w:del w:id="32" w:author="Guest User" w:date="2023-10-31T03:29:00Z">
        <w:r w:rsidR="195DF729" w:rsidRPr="5E74CD3E" w:rsidDel="5E74CD3E">
          <w:rPr>
            <w:color w:val="000000" w:themeColor="text1"/>
            <w:lang w:val="en-US"/>
          </w:rPr>
          <w:delText>CVH</w:delText>
        </w:r>
      </w:del>
      <w:r w:rsidRPr="5E74CD3E">
        <w:rPr>
          <w:color w:val="000000" w:themeColor="text1"/>
          <w:lang w:val="en-US"/>
        </w:rPr>
        <w:t xml:space="preserve">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xml:space="preserve">. </w:t>
      </w:r>
      <w:commentRangeEnd w:id="28"/>
      <w:r w:rsidR="195DF729">
        <w:rPr>
          <w:rStyle w:val="CommentReference"/>
        </w:rPr>
        <w:commentReference w:id="28"/>
      </w:r>
      <w:commentRangeEnd w:id="29"/>
      <w:r w:rsidR="195DF729">
        <w:rPr>
          <w:rStyle w:val="CommentReference"/>
        </w:rPr>
        <w:commentReference w:id="29"/>
      </w:r>
      <w:commentRangeEnd w:id="30"/>
      <w:r w:rsidR="195DF729">
        <w:rPr>
          <w:rStyle w:val="CommentReference"/>
        </w:rPr>
        <w:commentReference w:id="30"/>
      </w:r>
      <w:r>
        <w:t>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xml:space="preserve">. However, patterns of counter-gradient variation, </w:t>
      </w:r>
      <w:del w:id="33" w:author="Guest User" w:date="2023-10-31T03:29:00Z">
        <w:r w:rsidR="195DF729" w:rsidRPr="5E74CD3E" w:rsidDel="5E74CD3E">
          <w:rPr>
            <w:color w:val="000000" w:themeColor="text1"/>
            <w:lang w:val="en-US"/>
          </w:rPr>
          <w:delText>CVH</w:delText>
        </w:r>
      </w:del>
      <w:ins w:id="34" w:author="Guest User" w:date="2023-10-31T03:29:00Z">
        <w:r w:rsidRPr="5E74CD3E">
          <w:rPr>
            <w:color w:val="000000" w:themeColor="text1"/>
            <w:lang w:val="en-US"/>
          </w:rPr>
          <w:t>climate var</w:t>
        </w:r>
      </w:ins>
      <w:ins w:id="35" w:author="Guest User" w:date="2023-10-31T03:30:00Z">
        <w:r w:rsidRPr="5E74CD3E">
          <w:rPr>
            <w:color w:val="000000" w:themeColor="text1"/>
            <w:lang w:val="en-US"/>
          </w:rPr>
          <w:t>i</w:t>
        </w:r>
      </w:ins>
      <w:ins w:id="36" w:author="Guest User" w:date="2023-10-31T03:29:00Z">
        <w:r w:rsidRPr="5E74CD3E">
          <w:rPr>
            <w:color w:val="000000" w:themeColor="text1"/>
            <w:lang w:val="en-US"/>
          </w:rPr>
          <w:t>ability</w:t>
        </w:r>
      </w:ins>
      <w:r w:rsidRPr="5E74CD3E">
        <w:rPr>
          <w:color w:val="000000" w:themeColor="text1"/>
          <w:lang w:val="en-US"/>
        </w:rPr>
        <w:t>,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suggests that species should be examined on case-by-case bases; at least until more consistent patterns begin to emerge. Species with little genetic and phenotypic differentiation between populations can potentially have population responses modelled by general thermal performance curves; however, population-based responses are needed for species that contain genetic and phenotypically diverse populations that represent a heterogenous adaptive landscape.</w:t>
      </w:r>
    </w:p>
    <w:p w14:paraId="5397D5DE" w14:textId="753FD4FA" w:rsidR="00556867" w:rsidRPr="00E92073" w:rsidRDefault="5E74CD3E" w:rsidP="5E74CD3E">
      <w:pPr>
        <w:spacing w:line="240" w:lineRule="auto"/>
        <w:jc w:val="both"/>
        <w:rPr>
          <w:color w:val="000000" w:themeColor="text1"/>
          <w:lang w:val="en-US"/>
        </w:rPr>
      </w:pPr>
      <w:commentRangeStart w:id="37"/>
      <w:commentRangeStart w:id="38"/>
      <w:r w:rsidRPr="5E74CD3E">
        <w:rPr>
          <w:color w:val="000000" w:themeColor="text1"/>
          <w:lang w:val="en-US"/>
        </w:rPr>
        <w:t>Intraspecific thermal variation within</w:t>
      </w:r>
      <w:ins w:id="39" w:author="Guest User" w:date="2023-10-31T03:31:00Z">
        <w:r w:rsidRPr="5E74CD3E">
          <w:rPr>
            <w:color w:val="000000" w:themeColor="text1"/>
            <w:lang w:val="en-US"/>
          </w:rPr>
          <w:t xml:space="preserve"> the coral reef damselfish,</w:t>
        </w:r>
      </w:ins>
      <w:r w:rsidRPr="5E74CD3E">
        <w:rPr>
          <w:color w:val="000000" w:themeColor="text1"/>
          <w:lang w:val="en-US"/>
        </w:rPr>
        <w:t xml:space="preserve"> </w:t>
      </w:r>
      <w:r w:rsidRPr="5E74CD3E">
        <w:rPr>
          <w:i/>
          <w:iCs/>
          <w:color w:val="000000" w:themeColor="text1"/>
          <w:lang w:val="en-US"/>
        </w:rPr>
        <w:t xml:space="preserve">A. </w:t>
      </w:r>
      <w:r w:rsidRPr="5E74CD3E">
        <w:rPr>
          <w:color w:val="000000" w:themeColor="text1"/>
          <w:lang w:val="en-US"/>
        </w:rPr>
        <w:t>polyacanthus</w:t>
      </w:r>
      <w:ins w:id="40" w:author="Guest User" w:date="2023-10-31T03:31:00Z">
        <w:r w:rsidRPr="5E74CD3E">
          <w:rPr>
            <w:color w:val="000000" w:themeColor="text1"/>
            <w:lang w:val="en-US"/>
          </w:rPr>
          <w:t>,</w:t>
        </w:r>
      </w:ins>
      <w:r w:rsidRPr="5E74CD3E">
        <w:rPr>
          <w:color w:val="000000" w:themeColor="text1"/>
          <w:lang w:val="en-US"/>
        </w:rPr>
        <w:t xml:space="preserve"> is evident; however, robust genetic variation between </w:t>
      </w:r>
      <w:del w:id="41" w:author="Guest User" w:date="2023-10-31T03:31:00Z">
        <w:r w:rsidR="195DF729" w:rsidRPr="5E74CD3E" w:rsidDel="5E74CD3E">
          <w:rPr>
            <w:i/>
            <w:iCs/>
            <w:color w:val="000000" w:themeColor="text1"/>
            <w:lang w:val="en-US"/>
          </w:rPr>
          <w:delText>A. polyacanthus</w:delText>
        </w:r>
        <w:r w:rsidR="195DF729" w:rsidRPr="5E74CD3E" w:rsidDel="5E74CD3E">
          <w:rPr>
            <w:color w:val="000000" w:themeColor="text1"/>
            <w:lang w:val="en-US"/>
          </w:rPr>
          <w:delText xml:space="preserve"> </w:delText>
        </w:r>
      </w:del>
      <w:r w:rsidRPr="5E74CD3E">
        <w:rPr>
          <w:color w:val="000000" w:themeColor="text1"/>
          <w:lang w:val="en-US"/>
        </w:rPr>
        <w:t xml:space="preserve">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(Doherty et al. 1994; Planes et al. 2001; Van Herwerden and Doherty 2006)</w:t>
      </w:r>
      <w:r w:rsidR="195DF729" w:rsidRPr="5E74CD3E">
        <w:rPr>
          <w:color w:val="000000" w:themeColor="text1"/>
          <w:lang w:val="en-US"/>
        </w:rPr>
        <w:fldChar w:fldCharType="end"/>
      </w:r>
      <w:r w:rsidRPr="5E74CD3E">
        <w:rPr>
          <w:color w:val="000000" w:themeColor="text1"/>
          <w:lang w:val="en-US"/>
        </w:rPr>
        <w:t xml:space="preserve"> suggest</w:t>
      </w:r>
      <w:del w:id="42" w:author="Guest User" w:date="2023-10-31T03:31:00Z">
        <w:r w:rsidR="195DF729" w:rsidRPr="5E74CD3E" w:rsidDel="5E74CD3E">
          <w:rPr>
            <w:color w:val="000000" w:themeColor="text1"/>
            <w:lang w:val="en-US"/>
          </w:rPr>
          <w:delText>s</w:delText>
        </w:r>
      </w:del>
      <w:r w:rsidRPr="5E74CD3E">
        <w:rPr>
          <w:color w:val="000000" w:themeColor="text1"/>
          <w:lang w:val="en-US"/>
        </w:rPr>
        <w:t xml:space="preserve"> that existing physiological studies provide a coarse understanding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w:t>
      </w:r>
      <w:ins w:id="43" w:author="Guest User" w:date="2023-10-31T03:31:00Z">
        <w:r w:rsidRPr="5E74CD3E">
          <w:rPr>
            <w:color w:val="000000" w:themeColor="text1"/>
            <w:lang w:val="en-US"/>
          </w:rPr>
          <w:t xml:space="preserve">For example, </w:t>
        </w:r>
      </w:ins>
      <w:ins w:id="44" w:author="Guest User" w:date="2023-10-31T03:33:00Z">
        <w:r w:rsidRPr="5E74CD3E">
          <w:rPr>
            <w:color w:val="000000" w:themeColor="text1"/>
            <w:lang w:val="en-US"/>
          </w:rPr>
          <w:t xml:space="preserve">knowledge </w:t>
        </w:r>
      </w:ins>
      <w:ins w:id="45" w:author="Guest User" w:date="2023-10-31T03:34:00Z">
        <w:r w:rsidRPr="5E74CD3E">
          <w:rPr>
            <w:color w:val="000000" w:themeColor="text1"/>
            <w:lang w:val="en-US"/>
          </w:rPr>
          <w:t>of</w:t>
        </w:r>
      </w:ins>
      <w:ins w:id="46" w:author="Guest User" w:date="2023-10-31T03:33:00Z">
        <w:r w:rsidRPr="5E74CD3E">
          <w:rPr>
            <w:color w:val="000000" w:themeColor="text1"/>
            <w:lang w:val="en-US"/>
          </w:rPr>
          <w:t xml:space="preserve"> high-latitude</w:t>
        </w:r>
      </w:ins>
      <w:ins w:id="47" w:author="Guest User" w:date="2023-10-31T03:34:00Z">
        <w:r w:rsidRPr="5E74CD3E">
          <w:rPr>
            <w:color w:val="000000" w:themeColor="text1"/>
            <w:lang w:val="en-US"/>
          </w:rPr>
          <w:t xml:space="preserve"> thermal performance </w:t>
        </w:r>
      </w:ins>
      <w:ins w:id="48" w:author="Guest User" w:date="2023-10-31T03:33:00Z">
        <w:r w:rsidRPr="5E74CD3E">
          <w:rPr>
            <w:color w:val="000000" w:themeColor="text1"/>
            <w:lang w:val="en-US"/>
          </w:rPr>
          <w:t xml:space="preserve">comes from a single population (Heron Island; </w:t>
        </w:r>
      </w:ins>
      <w:del w:id="49" w:author="Guest User" w:date="2023-10-31T03:33:00Z">
        <w:r w:rsidR="195DF729" w:rsidRPr="5E74CD3E" w:rsidDel="5E74CD3E">
          <w:rPr>
            <w:color w:val="000000" w:themeColor="text1"/>
            <w:lang w:val="en-US"/>
          </w:rPr>
          <w:delText xml:space="preserve"> </w:delText>
        </w:r>
      </w:del>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del w:id="50" w:author="Guest User" w:date="2023-10-31T03:33:00Z">
        <w:r w:rsidR="195DF729" w:rsidRPr="5E74CD3E" w:rsidDel="5E74CD3E">
          <w:rPr>
            <w:color w:val="000000" w:themeColor="text1"/>
            <w:lang w:val="en-US"/>
          </w:rPr>
          <w:delText xml:space="preserve"> and </w:delText>
        </w:r>
      </w:del>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(Donelson and Munday 2012)</w:t>
      </w:r>
      <w:r w:rsidR="195DF729" w:rsidRPr="5E74CD3E">
        <w:rPr>
          <w:color w:val="000000" w:themeColor="text1"/>
          <w:lang w:val="en-US"/>
        </w:rPr>
        <w:fldChar w:fldCharType="end"/>
      </w:r>
      <w:del w:id="51" w:author="Guest User" w:date="2023-10-31T03:34:00Z">
        <w:r w:rsidR="195DF729" w:rsidRPr="5E74CD3E" w:rsidDel="5E74CD3E">
          <w:rPr>
            <w:color w:val="000000" w:themeColor="text1"/>
            <w:lang w:val="en-US"/>
          </w:rPr>
          <w:delText xml:space="preserve"> both focused on a </w:delText>
        </w:r>
      </w:del>
      <w:del w:id="52" w:author="Guest User" w:date="2023-10-31T03:33:00Z">
        <w:r w:rsidR="195DF729" w:rsidRPr="5E74CD3E" w:rsidDel="5E74CD3E">
          <w:rPr>
            <w:color w:val="000000" w:themeColor="text1"/>
            <w:lang w:val="en-US"/>
          </w:rPr>
          <w:delText>single high-latitude population (Heron Island)</w:delText>
        </w:r>
      </w:del>
      <w:r w:rsidRPr="5E74CD3E">
        <w:rPr>
          <w:color w:val="000000" w:themeColor="text1"/>
          <w:lang w:val="en-US"/>
        </w:rPr>
        <w:t xml:space="preserve">, however, </w:t>
      </w:r>
      <w:commentRangeStart w:id="53"/>
      <w:r w:rsidRPr="5E74CD3E">
        <w:rPr>
          <w:color w:val="000000" w:themeColor="text1"/>
          <w:lang w:val="en-US"/>
        </w:rPr>
        <w:t xml:space="preserve">genetic analysis suggests high levels of genetic differentiation between populations throughout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range; particularly within the higher latitudes of their distribution.</w:t>
      </w:r>
      <w:commentRangeEnd w:id="53"/>
      <w:r w:rsidR="195DF729">
        <w:rPr>
          <w:rStyle w:val="CommentReference"/>
        </w:rPr>
        <w:commentReference w:id="53"/>
      </w:r>
      <w:r w:rsidRPr="5E74CD3E">
        <w:rPr>
          <w:color w:val="000000" w:themeColor="text1"/>
          <w:lang w:val="en-US"/>
        </w:rPr>
        <w:t xml:space="preserve"> T</w:t>
      </w:r>
      <w:commentRangeEnd w:id="37"/>
      <w:r w:rsidR="195DF729">
        <w:rPr>
          <w:rStyle w:val="CommentReference"/>
        </w:rPr>
        <w:commentReference w:id="37"/>
      </w:r>
      <w:commentRangeEnd w:id="38"/>
      <w:r w:rsidR="195DF729">
        <w:rPr>
          <w:rStyle w:val="CommentReference"/>
        </w:rPr>
        <w:commentReference w:id="38"/>
      </w:r>
      <w:r w:rsidRPr="5E74CD3E">
        <w:rPr>
          <w:color w:val="000000" w:themeColor="text1"/>
          <w:lang w:val="en-US"/>
        </w:rPr>
        <w:t xml:space="preserve">herefore,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greater understanding of intraspecific variation within marine environments, </w:t>
      </w:r>
      <w:del w:id="54" w:author="Guest User" w:date="2023-10-31T03:35:00Z">
        <w:r w:rsidR="195DF729" w:rsidRPr="5E74CD3E" w:rsidDel="5E74CD3E">
          <w:rPr>
            <w:color w:val="000000" w:themeColor="text1"/>
            <w:lang w:val="en-US"/>
          </w:rPr>
          <w:delText>further exploration is needed. T</w:delText>
        </w:r>
      </w:del>
      <w:ins w:id="55" w:author="Guest User" w:date="2023-10-31T03:35:00Z">
        <w:r w:rsidRPr="5E74CD3E">
          <w:rPr>
            <w:color w:val="000000" w:themeColor="text1"/>
            <w:lang w:val="en-US"/>
          </w:rPr>
          <w:t>t</w:t>
        </w:r>
      </w:ins>
      <w:r w:rsidRPr="5E74CD3E">
        <w:rPr>
          <w:color w:val="000000" w:themeColor="text1"/>
          <w:lang w:val="en-US"/>
        </w:rPr>
        <w:t xml:space="preserve">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GBR, Cairns (low-latitude) and Mackay (high-latitude), that experience different thermal profiles. We tested the hypothesis for counter-gradient variation across a thermal gradient between </w:t>
      </w:r>
      <w:ins w:id="56" w:author="Guest User" w:date="2023-10-31T03:35:00Z">
        <w:r w:rsidRPr="5E74CD3E">
          <w:rPr>
            <w:color w:val="000000" w:themeColor="text1"/>
            <w:lang w:val="en-US"/>
          </w:rPr>
          <w:t>the</w:t>
        </w:r>
      </w:ins>
      <w:del w:id="57" w:author="Guest User" w:date="2023-10-31T03:35:00Z">
        <w:r w:rsidR="195DF729" w:rsidRPr="5E74CD3E" w:rsidDel="5E74CD3E">
          <w:rPr>
            <w:color w:val="000000" w:themeColor="text1"/>
            <w:lang w:val="en-US"/>
          </w:rPr>
          <w:delText>a</w:delText>
        </w:r>
      </w:del>
      <w:r w:rsidRPr="5E74CD3E">
        <w:rPr>
          <w:color w:val="000000" w:themeColor="text1"/>
          <w:lang w:val="en-US"/>
        </w:rPr>
        <w:t xml:space="preserve"> low</w:t>
      </w:r>
      <w:ins w:id="58" w:author="Guest User" w:date="2023-10-31T03:35:00Z">
        <w:r w:rsidRPr="5E74CD3E">
          <w:rPr>
            <w:color w:val="000000" w:themeColor="text1"/>
            <w:lang w:val="en-US"/>
          </w:rPr>
          <w:t>-</w:t>
        </w:r>
      </w:ins>
      <w:del w:id="59" w:author="Guest User" w:date="2023-10-31T03:35:00Z">
        <w:r w:rsidR="195DF729" w:rsidRPr="5E74CD3E" w:rsidDel="5E74CD3E">
          <w:rPr>
            <w:color w:val="000000" w:themeColor="text1"/>
            <w:lang w:val="en-US"/>
          </w:rPr>
          <w:delText xml:space="preserve"> </w:delText>
        </w:r>
      </w:del>
      <w:r w:rsidRPr="5E74CD3E">
        <w:rPr>
          <w:color w:val="000000" w:themeColor="text1"/>
          <w:lang w:val="en-US"/>
        </w:rPr>
        <w:t>latitude and a</w:t>
      </w:r>
      <w:del w:id="60" w:author="Guest User" w:date="2023-10-31T03:35:00Z">
        <w:r w:rsidR="195DF729" w:rsidRPr="5E74CD3E" w:rsidDel="5E74CD3E">
          <w:rPr>
            <w:color w:val="000000" w:themeColor="text1"/>
            <w:lang w:val="en-US"/>
          </w:rPr>
          <w:delText xml:space="preserve"> novel</w:delText>
        </w:r>
      </w:del>
      <w:r w:rsidRPr="5E74CD3E">
        <w:rPr>
          <w:color w:val="000000" w:themeColor="text1"/>
          <w:lang w:val="en-US"/>
        </w:rPr>
        <w:t xml:space="preserve"> high-latitude region. </w:t>
      </w:r>
      <w:commentRangeStart w:id="61"/>
      <w:r w:rsidRPr="5E74CD3E">
        <w:rPr>
          <w:color w:val="000000" w:themeColor="text1"/>
          <w:lang w:val="en-US"/>
        </w:rPr>
        <w:t xml:space="preserve">Based on </w:t>
      </w:r>
      <w:ins w:id="62" w:author="Guest User" w:date="2023-10-31T03:37:00Z">
        <w:r w:rsidRPr="5E74CD3E">
          <w:rPr>
            <w:color w:val="000000" w:themeColor="text1"/>
            <w:lang w:val="en-US"/>
          </w:rPr>
          <w:t xml:space="preserve">previous </w:t>
        </w:r>
      </w:ins>
      <w:r w:rsidRPr="5E74CD3E">
        <w:rPr>
          <w:color w:val="000000" w:themeColor="text1"/>
          <w:lang w:val="en-US"/>
        </w:rPr>
        <w:t xml:space="preserve">evidence </w:t>
      </w:r>
      <w:del w:id="63" w:author="Guest User" w:date="2023-10-31T03:37:00Z">
        <w:r w:rsidR="195DF729" w:rsidRPr="5E74CD3E" w:rsidDel="5E74CD3E">
          <w:rPr>
            <w:color w:val="000000" w:themeColor="text1"/>
            <w:lang w:val="en-US"/>
          </w:rPr>
          <w:delText>of greater phenotypic plasticity among low latitude populations</w:delText>
        </w:r>
      </w:del>
      <w:r w:rsidRPr="5E74CD3E">
        <w:rPr>
          <w:noProof/>
          <w:color w:val="000000" w:themeColor="text1"/>
          <w:vertAlign w:val="superscript"/>
          <w:lang w:val="en-US"/>
        </w:rPr>
        <w:t xml:space="preserv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(Donelson and Munday 2012)</w:t>
      </w:r>
      <w:r w:rsidR="195DF729" w:rsidRPr="5E74CD3E">
        <w:rPr>
          <w:color w:val="000000" w:themeColor="text1"/>
          <w:lang w:val="en-US"/>
        </w:rPr>
        <w:fldChar w:fldCharType="end"/>
      </w:r>
      <w:r w:rsidRPr="5E74CD3E">
        <w:rPr>
          <w:color w:val="000000" w:themeColor="text1"/>
          <w:lang w:val="en-US"/>
        </w:rPr>
        <w:t xml:space="preserve">, populations from the </w:t>
      </w:r>
      <w:commentRangeStart w:id="64"/>
      <w:r w:rsidRPr="5E74CD3E">
        <w:rPr>
          <w:color w:val="000000" w:themeColor="text1"/>
          <w:lang w:val="en-US"/>
        </w:rPr>
        <w:t>high</w:t>
      </w:r>
      <w:ins w:id="65" w:author="Guest User" w:date="2023-10-31T03:36:00Z">
        <w:r w:rsidRPr="5E74CD3E">
          <w:rPr>
            <w:color w:val="000000" w:themeColor="text1"/>
            <w:lang w:val="en-US"/>
          </w:rPr>
          <w:t>-</w:t>
        </w:r>
      </w:ins>
      <w:del w:id="66" w:author="Guest User" w:date="2023-10-31T03:36:00Z">
        <w:r w:rsidR="195DF729" w:rsidRPr="5E74CD3E" w:rsidDel="5E74CD3E">
          <w:rPr>
            <w:color w:val="000000" w:themeColor="text1"/>
            <w:lang w:val="en-US"/>
          </w:rPr>
          <w:delText xml:space="preserve"> </w:delText>
        </w:r>
      </w:del>
      <w:r w:rsidRPr="5E74CD3E">
        <w:rPr>
          <w:color w:val="000000" w:themeColor="text1"/>
          <w:lang w:val="en-US"/>
        </w:rPr>
        <w:t>latit</w:t>
      </w:r>
      <w:commentRangeEnd w:id="64"/>
      <w:r w:rsidR="195DF729">
        <w:rPr>
          <w:rStyle w:val="CommentReference"/>
        </w:rPr>
        <w:commentReference w:id="64"/>
      </w:r>
      <w:r w:rsidRPr="5E74CD3E">
        <w:rPr>
          <w:color w:val="000000" w:themeColor="text1"/>
          <w:lang w:val="en-US"/>
        </w:rPr>
        <w:t>ude region are expected to have increased thermal tolerance and performance at warmer temperatures than populations from the low-latitude region</w:t>
      </w:r>
      <w:ins w:id="67" w:author="Guest User" w:date="2023-10-31T03:37:00Z">
        <w:r w:rsidRPr="5E74CD3E">
          <w:rPr>
            <w:color w:val="000000" w:themeColor="text1"/>
            <w:lang w:val="en-US"/>
          </w:rPr>
          <w:t xml:space="preserve"> (counter-g</w:t>
        </w:r>
      </w:ins>
      <w:ins w:id="68" w:author="Guest User" w:date="2023-10-31T03:38:00Z">
        <w:r w:rsidRPr="5E74CD3E">
          <w:rPr>
            <w:color w:val="000000" w:themeColor="text1"/>
            <w:lang w:val="en-US"/>
          </w:rPr>
          <w:t>r</w:t>
        </w:r>
      </w:ins>
      <w:ins w:id="69" w:author="Guest User" w:date="2023-10-31T03:37:00Z">
        <w:r w:rsidRPr="5E74CD3E">
          <w:rPr>
            <w:color w:val="000000" w:themeColor="text1"/>
            <w:lang w:val="en-US"/>
          </w:rPr>
          <w:t>adient)</w:t>
        </w:r>
      </w:ins>
      <w:r w:rsidRPr="5E74CD3E">
        <w:rPr>
          <w:color w:val="000000" w:themeColor="text1"/>
          <w:lang w:val="en-US"/>
        </w:rPr>
        <w:t>.</w:t>
      </w:r>
      <w:commentRangeEnd w:id="61"/>
      <w:r w:rsidR="195DF729">
        <w:rPr>
          <w:rStyle w:val="CommentReference"/>
        </w:rPr>
        <w:commentReference w:id="61"/>
      </w:r>
      <w:r w:rsidRPr="5E74CD3E">
        <w:rPr>
          <w:color w:val="000000" w:themeColor="text1"/>
          <w:lang w:val="en-US"/>
        </w:rPr>
        <w:t xml:space="preserve"> </w:t>
      </w:r>
      <w:commentRangeStart w:id="70"/>
      <w:r w:rsidRPr="5E74CD3E">
        <w:rPr>
          <w:color w:val="000000" w:themeColor="text1"/>
          <w:lang w:val="en-US"/>
        </w:rPr>
        <w:t xml:space="preserve">However, co-gradient variation </w:t>
      </w:r>
      <w:del w:id="71" w:author="Guest User" w:date="2023-10-31T03:40:00Z">
        <w:r w:rsidR="195DF729" w:rsidRPr="5E74CD3E" w:rsidDel="5E74CD3E">
          <w:rPr>
            <w:color w:val="000000" w:themeColor="text1"/>
            <w:lang w:val="en-US"/>
          </w:rPr>
          <w:delText xml:space="preserve">represents a valid alternative hypothesis </w:delText>
        </w:r>
      </w:del>
      <w:ins w:id="72" w:author="Guest User" w:date="2023-10-31T03:40:00Z">
        <w:r w:rsidRPr="5E74CD3E">
          <w:rPr>
            <w:color w:val="000000" w:themeColor="text1"/>
            <w:lang w:val="en-US"/>
          </w:rPr>
          <w:t xml:space="preserve">may be a more common pattern across populations </w:t>
        </w:r>
      </w:ins>
      <w:r w:rsidRPr="5E74CD3E">
        <w:rPr>
          <w:color w:val="000000" w:themeColor="text1"/>
          <w:lang w:val="en-US"/>
        </w:rPr>
        <w:t xml:space="preserve">considering the limited </w:t>
      </w:r>
      <w:del w:id="73" w:author="Guest User" w:date="2023-10-31T03:40:00Z">
        <w:r w:rsidR="195DF729" w:rsidRPr="5E74CD3E" w:rsidDel="5E74CD3E">
          <w:rPr>
            <w:color w:val="000000" w:themeColor="text1"/>
            <w:lang w:val="en-US"/>
          </w:rPr>
          <w:delText>amount</w:delText>
        </w:r>
      </w:del>
      <w:del w:id="74" w:author="Guest User" w:date="2023-10-31T03:42:00Z">
        <w:r w:rsidR="195DF729" w:rsidRPr="5E74CD3E" w:rsidDel="5E74CD3E">
          <w:rPr>
            <w:color w:val="000000" w:themeColor="text1"/>
            <w:lang w:val="en-US"/>
          </w:rPr>
          <w:delText xml:space="preserve"> of </w:delText>
        </w:r>
      </w:del>
      <w:del w:id="75" w:author="Guest User" w:date="2023-10-31T03:38:00Z">
        <w:r w:rsidR="195DF729" w:rsidRPr="5E74CD3E" w:rsidDel="5E74CD3E">
          <w:rPr>
            <w:color w:val="000000" w:themeColor="text1"/>
            <w:lang w:val="en-US"/>
          </w:rPr>
          <w:delText>research available on the topic</w:delText>
        </w:r>
      </w:del>
      <w:ins w:id="76" w:author="Guest User" w:date="2023-10-31T03:38:00Z">
        <w:r w:rsidRPr="5E74CD3E">
          <w:rPr>
            <w:color w:val="000000" w:themeColor="text1"/>
            <w:lang w:val="en-US"/>
          </w:rPr>
          <w:t>populations tested</w:t>
        </w:r>
      </w:ins>
      <w:r w:rsidRPr="5E74CD3E">
        <w:rPr>
          <w:color w:val="000000" w:themeColor="text1"/>
          <w:lang w:val="en-US"/>
        </w:rPr>
        <w:t xml:space="preserve"> </w:t>
      </w:r>
      <w:ins w:id="77" w:author="Guest User" w:date="2023-10-31T03:41:00Z">
        <w:r w:rsidRPr="5E74CD3E">
          <w:rPr>
            <w:color w:val="000000" w:themeColor="text1"/>
            <w:lang w:val="en-US"/>
          </w:rPr>
          <w:t xml:space="preserve">to date </w:t>
        </w:r>
      </w:ins>
      <w:r w:rsidRPr="5E74CD3E">
        <w:rPr>
          <w:color w:val="000000" w:themeColor="text1"/>
          <w:lang w:val="en-US"/>
        </w:rPr>
        <w:t xml:space="preserve">and </w:t>
      </w:r>
      <w:ins w:id="78" w:author="Guest User" w:date="2023-10-31T03:42:00Z">
        <w:r w:rsidRPr="5E74CD3E">
          <w:rPr>
            <w:color w:val="000000" w:themeColor="text1"/>
            <w:lang w:val="en-US"/>
          </w:rPr>
          <w:t xml:space="preserve">the </w:t>
        </w:r>
      </w:ins>
      <w:r w:rsidRPr="5E74CD3E">
        <w:rPr>
          <w:color w:val="000000" w:themeColor="text1"/>
          <w:lang w:val="en-US"/>
        </w:rPr>
        <w:t xml:space="preserve">observed genetic differences between </w:t>
      </w:r>
      <w:del w:id="79" w:author="Guest User" w:date="2023-10-31T03:41:00Z">
        <w:r w:rsidR="195DF729" w:rsidRPr="5E74CD3E" w:rsidDel="5E74CD3E">
          <w:rPr>
            <w:color w:val="000000" w:themeColor="text1"/>
            <w:lang w:val="en-US"/>
          </w:rPr>
          <w:delText>the high latitude populations examined in this study and the high-latitude</w:delText>
        </w:r>
      </w:del>
      <w:ins w:id="80" w:author="Guest User" w:date="2023-10-31T03:41:00Z">
        <w:r w:rsidRPr="5E74CD3E">
          <w:rPr>
            <w:i/>
            <w:iCs/>
            <w:color w:val="000000" w:themeColor="text1"/>
            <w:lang w:val="en-US"/>
          </w:rPr>
          <w:t xml:space="preserve"> A. polyacanthus</w:t>
        </w:r>
      </w:ins>
      <w:r w:rsidRPr="5E74CD3E">
        <w:rPr>
          <w:color w:val="000000" w:themeColor="text1"/>
          <w:lang w:val="en-US"/>
        </w:rPr>
        <w:t xml:space="preserve"> population</w:t>
      </w:r>
      <w:ins w:id="81" w:author="Guest User" w:date="2023-10-31T03:41:00Z">
        <w:r w:rsidRPr="5E74CD3E">
          <w:rPr>
            <w:color w:val="000000" w:themeColor="text1"/>
            <w:lang w:val="en-US"/>
          </w:rPr>
          <w:t>s across the Great Barrier Reef</w:t>
        </w:r>
      </w:ins>
      <w:del w:id="82" w:author="Guest User" w:date="2023-10-31T03:41:00Z">
        <w:r w:rsidR="195DF729" w:rsidRPr="5E74CD3E" w:rsidDel="5E74CD3E">
          <w:rPr>
            <w:color w:val="000000" w:themeColor="text1"/>
            <w:lang w:val="en-US"/>
          </w:rPr>
          <w:delText xml:space="preserve"> examined by past research</w:delText>
        </w:r>
      </w:del>
      <w:r w:rsidRPr="5E74CD3E">
        <w:rPr>
          <w:color w:val="000000" w:themeColor="text1"/>
          <w:lang w:val="en-US"/>
        </w:rPr>
        <w:t xml:space="preserve">. </w:t>
      </w:r>
      <w:commentRangeEnd w:id="70"/>
      <w:r w:rsidR="195DF729">
        <w:rPr>
          <w:rStyle w:val="CommentReference"/>
        </w:rPr>
        <w:commentReference w:id="70"/>
      </w:r>
    </w:p>
    <w:p w14:paraId="66A87D42" w14:textId="16A2C998" w:rsidR="00194015" w:rsidRDefault="00C4067B" w:rsidP="00B36451">
      <w:pPr>
        <w:pStyle w:val="Heading1"/>
        <w:spacing w:line="240" w:lineRule="auto"/>
        <w:rPr>
          <w:lang w:val="en-US"/>
        </w:rPr>
      </w:pPr>
      <w:r>
        <w:rPr>
          <w:lang w:val="en-US"/>
        </w:rPr>
        <w:lastRenderedPageBreak/>
        <w:t>Methods</w:t>
      </w:r>
      <w:r w:rsidR="00F448E4">
        <w:rPr>
          <w:lang w:val="en-US"/>
        </w:rPr>
        <w:t xml:space="preserve"> </w:t>
      </w:r>
    </w:p>
    <w:p w14:paraId="3345080B" w14:textId="3B1B7FC7" w:rsidR="008C51BB" w:rsidRDefault="008900BF" w:rsidP="00B36451">
      <w:pPr>
        <w:pStyle w:val="Heading2"/>
        <w:spacing w:line="240" w:lineRule="auto"/>
        <w:rPr>
          <w:del w:id="83" w:author="Guest User" w:date="2023-10-30T03:29:00Z"/>
          <w:lang w:val="en-US"/>
        </w:rPr>
      </w:pPr>
      <w:del w:id="84" w:author="Guest User" w:date="2023-10-30T03:29:00Z">
        <w:r>
          <w:rPr>
            <w:lang w:val="en-US"/>
          </w:rPr>
          <w:delText>S</w:delText>
        </w:r>
        <w:r w:rsidR="006A5DF6">
          <w:rPr>
            <w:lang w:val="en-US"/>
          </w:rPr>
          <w:delText xml:space="preserve">ampling </w:delText>
        </w:r>
      </w:del>
      <w:ins w:id="85" w:author="Guest User" w:date="2023-10-30T03:30:00Z">
        <w:r w:rsidR="3E619783" w:rsidRPr="3E619783">
          <w:rPr>
            <w:lang w:val="en-US"/>
          </w:rPr>
          <w:t xml:space="preserve">Study </w:t>
        </w:r>
        <w:proofErr w:type="spellStart"/>
        <w:r w:rsidR="3E619783" w:rsidRPr="3E619783">
          <w:rPr>
            <w:lang w:val="en-US"/>
          </w:rPr>
          <w:t>species</w:t>
        </w:r>
      </w:ins>
    </w:p>
    <w:p w14:paraId="01CF3E54" w14:textId="0676A98F" w:rsidR="00022C55" w:rsidRDefault="00FD02A8" w:rsidP="3E619783">
      <w:pPr>
        <w:spacing w:line="240" w:lineRule="auto"/>
        <w:jc w:val="both"/>
        <w:rPr>
          <w:ins w:id="86" w:author="Guest User" w:date="2023-10-30T03:29:00Z"/>
          <w:lang w:val="en-US"/>
        </w:rPr>
      </w:pPr>
      <w:r>
        <w:rPr>
          <w:lang w:val="en-US"/>
        </w:rPr>
        <w:t>The</w:t>
      </w:r>
      <w:proofErr w:type="spellEnd"/>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commentRangeStart w:id="87"/>
      <w:r w:rsidR="008B105F">
        <w:rPr>
          <w:lang w:val="en-US"/>
        </w:rPr>
        <w:t>(</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CE7D8E">
        <w:rPr>
          <w:lang w:val="en-US"/>
        </w:rPr>
        <w:t>)</w:t>
      </w:r>
      <w:r w:rsidR="008C1E10">
        <w:rPr>
          <w:lang w:val="en-US"/>
        </w:rPr>
        <w:t>.</w:t>
      </w:r>
      <w:commentRangeEnd w:id="87"/>
      <w:r>
        <w:rPr>
          <w:rStyle w:val="CommentReference"/>
        </w:rPr>
        <w:commentReference w:id="87"/>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del w:id="88" w:author="Guest User" w:date="2023-10-30T03:28:00Z">
        <w:r w:rsidR="000B6947">
          <w:rPr>
            <w:lang w:val="en-US"/>
          </w:rPr>
          <w:delText>eventually</w:delText>
        </w:r>
        <w:r w:rsidR="00B70652">
          <w:rPr>
            <w:lang w:val="en-US"/>
          </w:rPr>
          <w:delText xml:space="preserve"> </w:delText>
        </w:r>
      </w:del>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as water levels began to reach present-day levels</w:t>
      </w:r>
      <w:ins w:id="89" w:author="Guest User" w:date="2023-10-30T03:28:00Z">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proofErr w:type="spellStart"/>
        <w:r w:rsidR="3E619783" w:rsidRPr="3E619783">
          <w:rPr>
            <w:lang w:val="en-US"/>
          </w:rPr>
          <w:t>pelgic</w:t>
        </w:r>
        <w:proofErr w:type="spellEnd"/>
        <w:r w:rsidR="3E619783" w:rsidRPr="3E619783">
          <w:rPr>
            <w:lang w:val="en-US"/>
          </w:rPr>
          <w:t xml:space="preserve"> larval development period</w:t>
        </w:r>
      </w:ins>
      <w:r w:rsidR="3E619783" w:rsidRPr="3E619783">
        <w:rPr>
          <w:lang w:val="en-US"/>
        </w:rPr>
        <w:t>.</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F636DB">
        <w:rPr>
          <w:lang w:val="en-US"/>
        </w:rPr>
        <w:t xml:space="preserve">This </w:t>
      </w:r>
      <w:del w:id="90" w:author="Guest User" w:date="2023-10-30T03:29:00Z">
        <w:r w:rsidR="00F636DB">
          <w:rPr>
            <w:lang w:val="en-US"/>
          </w:rPr>
          <w:delText>unusual</w:delText>
        </w:r>
        <w:r w:rsidR="008C1E10">
          <w:rPr>
            <w:lang w:val="en-US"/>
          </w:rPr>
          <w:delText xml:space="preserve"> </w:delText>
        </w:r>
        <w:r w:rsidR="00D47967">
          <w:rPr>
            <w:lang w:val="en-US"/>
          </w:rPr>
          <w:delText>life history trait</w:delText>
        </w:r>
        <w:r w:rsidR="00F866DE">
          <w:rPr>
            <w:lang w:val="en-US"/>
          </w:rPr>
          <w:delText>,</w:delText>
        </w:r>
        <w:r w:rsidR="00BC481B">
          <w:rPr>
            <w:lang w:val="en-US"/>
          </w:rPr>
          <w:delText xml:space="preserve"> </w:delText>
        </w:r>
        <w:r w:rsidR="00F5797C">
          <w:rPr>
            <w:lang w:val="en-US"/>
          </w:rPr>
          <w:delText>among marine fish</w:delText>
        </w:r>
        <w:r w:rsidR="00F866DE">
          <w:rPr>
            <w:lang w:val="en-US"/>
          </w:rPr>
          <w:delText>,</w:delText>
        </w:r>
        <w:r w:rsidR="0094400E">
          <w:rPr>
            <w:lang w:val="en-US"/>
          </w:rPr>
          <w:delText xml:space="preserve"> coupled with </w:delText>
        </w:r>
        <w:r w:rsidR="0094400E">
          <w:rPr>
            <w:i/>
            <w:iCs/>
            <w:lang w:val="en-US"/>
          </w:rPr>
          <w:delText>A. polyacanthus</w:delText>
        </w:r>
        <w:r w:rsidR="0094400E">
          <w:rPr>
            <w:lang w:val="en-US"/>
          </w:rPr>
          <w:delText xml:space="preserve"> inability to</w:delText>
        </w:r>
      </w:del>
      <w:ins w:id="91" w:author="Guest User" w:date="2023-10-30T03:29:00Z">
        <w:r w:rsidR="3E619783" w:rsidRPr="3E619783">
          <w:rPr>
            <w:lang w:val="en-US"/>
          </w:rPr>
          <w:t>limited</w:t>
        </w:r>
      </w:ins>
      <w:r w:rsidR="3E619783" w:rsidRPr="3E619783">
        <w:rPr>
          <w:lang w:val="en-US"/>
        </w:rPr>
        <w:t xml:space="preserve"> dispers</w:t>
      </w:r>
      <w:ins w:id="92" w:author="Guest User" w:date="2023-10-30T03:29:00Z">
        <w:r w:rsidR="3E619783" w:rsidRPr="3E619783">
          <w:rPr>
            <w:lang w:val="en-US"/>
          </w:rPr>
          <w:t>al</w:t>
        </w:r>
      </w:ins>
      <w:del w:id="93" w:author="Guest User" w:date="2023-10-30T03:29:00Z">
        <w:r w:rsidRPr="3E619783" w:rsidDel="3E619783">
          <w:rPr>
            <w:lang w:val="en-US"/>
          </w:rPr>
          <w:delText>e</w:delText>
        </w:r>
      </w:del>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ins w:id="94" w:author="Guest User" w:date="2023-10-30T03:29:00Z">
        <w:r w:rsidR="3E619783" w:rsidRPr="3E619783">
          <w:rPr>
            <w:lang w:val="en-US"/>
          </w:rPr>
          <w:t xml:space="preserve"> </w:t>
        </w:r>
      </w:ins>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ins w:id="95" w:author="Guest User" w:date="2023-10-30T03:30:00Z">
        <w:r w:rsidRPr="3E619783">
          <w:rPr>
            <w:lang w:val="en-US"/>
          </w:rPr>
          <w:t>Sampling</w:t>
        </w:r>
      </w:ins>
      <w:r w:rsidR="001B3AFA">
        <w:rPr>
          <w:lang w:val="en-US"/>
        </w:rPr>
        <w:t xml:space="preserve"> </w:t>
      </w:r>
      <w:r w:rsidR="00236820">
        <w:rPr>
          <w:lang w:val="en-US"/>
        </w:rPr>
        <w:t xml:space="preserve"> </w:t>
      </w:r>
    </w:p>
    <w:p w14:paraId="20445B32" w14:textId="42BBB27F" w:rsidR="001073B4"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hree 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commentRangeStart w:id="96"/>
      <w:del w:id="97" w:author="Guest User" w:date="2023-10-30T03:32:00Z">
        <w:r w:rsidR="00424D6B">
          <w:rPr>
            <w:lang w:val="en-US"/>
          </w:rPr>
          <w:delText>[</w:delText>
        </w:r>
      </w:del>
      <w:r w:rsidR="00DB6B6C">
        <w:rPr>
          <w:lang w:val="en-US"/>
        </w:rPr>
        <w:t>-16</w:t>
      </w:r>
      <w:r w:rsidR="00BF57E0">
        <w:rPr>
          <w:lang w:val="en-US"/>
        </w:rPr>
        <w:t>.341, 145.773</w:t>
      </w:r>
      <w:del w:id="98" w:author="Guest User" w:date="2023-10-30T03:32:00Z">
        <w:r w:rsidR="00BC579C">
          <w:rPr>
            <w:lang w:val="en-US"/>
          </w:rPr>
          <w:delText>]</w:delText>
        </w:r>
      </w:del>
      <w:r w:rsidR="00C44FC9">
        <w:rPr>
          <w:lang w:val="en-US"/>
        </w:rPr>
        <w:t>)</w:t>
      </w:r>
      <w:r w:rsidR="00F810DF">
        <w:rPr>
          <w:lang w:val="en-US"/>
        </w:rPr>
        <w:t>,</w:t>
      </w:r>
      <w:commentRangeEnd w:id="96"/>
      <w:r>
        <w:rPr>
          <w:rStyle w:val="CommentReference"/>
        </w:rPr>
        <w:commentReference w:id="96"/>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280181EC" w:rsidR="00585AD1" w:rsidRPr="00ED776A" w:rsidRDefault="00585AD1" w:rsidP="00B36451">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xml:space="preserve">), </w:t>
      </w:r>
      <w:proofErr w:type="spellStart"/>
      <w:r>
        <w:rPr>
          <w:lang w:val="en-US"/>
        </w:rPr>
        <w:t>Vlassof</w:t>
      </w:r>
      <w:proofErr w:type="spellEnd"/>
      <w:r>
        <w:rPr>
          <w:lang w:val="en-US"/>
        </w:rPr>
        <w:t xml:space="preserve">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 xml:space="preserve">owever, not all fish survived the duration of the </w:t>
      </w:r>
      <w:r w:rsidR="3E619783" w:rsidRPr="3E619783">
        <w:rPr>
          <w:lang w:val="en-US"/>
        </w:rPr>
        <w:t>experiment</w:t>
      </w:r>
      <w:ins w:id="99" w:author="Guest User" w:date="2023-10-30T03:34:00Z">
        <w:r w:rsidR="3E619783" w:rsidRPr="3E619783">
          <w:rPr>
            <w:lang w:val="en-US"/>
          </w:rPr>
          <w:t>al testing</w:t>
        </w:r>
      </w:ins>
      <w:r w:rsidR="3E619783" w:rsidRPr="3E619783">
        <w:rPr>
          <w:lang w:val="en-US"/>
        </w:rPr>
        <w:t>.</w:t>
      </w:r>
      <w:r w:rsidR="006B385F">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253AF275" w:rsidR="00752138" w:rsidRDefault="00A622DE" w:rsidP="00B36451">
      <w:pPr>
        <w:spacing w:line="240" w:lineRule="auto"/>
        <w:jc w:val="both"/>
        <w:rPr>
          <w:lang w:val="en-US"/>
        </w:rPr>
      </w:pPr>
      <w:r w:rsidRPr="3E619783">
        <w:rPr>
          <w:lang w:val="en-US"/>
        </w:rPr>
        <w:t xml:space="preserve">Adult fish were held in separate </w:t>
      </w:r>
      <w:r w:rsidR="3E619783" w:rsidRPr="3E619783">
        <w:rPr>
          <w:lang w:val="en-US"/>
        </w:rPr>
        <w:t>60</w:t>
      </w:r>
      <w:ins w:id="100" w:author="Guest User" w:date="2023-10-30T03:34:00Z">
        <w:r w:rsidR="3E619783" w:rsidRPr="3E619783">
          <w:rPr>
            <w:lang w:val="en-US"/>
          </w:rPr>
          <w:t xml:space="preserve"> </w:t>
        </w:r>
      </w:ins>
      <w:r w:rsidR="3E619783" w:rsidRPr="3E619783">
        <w:rPr>
          <w:lang w:val="en-US"/>
        </w:rPr>
        <w:t>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w:t>
      </w:r>
      <w:del w:id="101" w:author="Guest User" w:date="2023-10-30T03:34:00Z">
        <w:r w:rsidR="000322BA" w:rsidRPr="3E619783">
          <w:rPr>
            <w:lang w:val="en-US"/>
          </w:rPr>
          <w:delText>L</w:delText>
        </w:r>
      </w:del>
      <w:r w:rsidR="000322BA" w:rsidRPr="3E619783">
        <w:rPr>
          <w:lang w:val="en-US"/>
        </w:rPr>
        <w:t xml:space="preserve"> x 3</w:t>
      </w:r>
      <w:r w:rsidR="00C726F0" w:rsidRPr="3E619783">
        <w:rPr>
          <w:lang w:val="en-US"/>
        </w:rPr>
        <w:t>5</w:t>
      </w:r>
      <w:del w:id="102" w:author="Guest User" w:date="2023-10-30T03:34:00Z">
        <w:r w:rsidR="000322BA" w:rsidRPr="3E619783">
          <w:rPr>
            <w:lang w:val="en-US"/>
          </w:rPr>
          <w:delText>W</w:delText>
        </w:r>
      </w:del>
      <w:r w:rsidR="000322BA" w:rsidRPr="3E619783">
        <w:rPr>
          <w:lang w:val="en-US"/>
        </w:rPr>
        <w:t xml:space="preserve"> x</w:t>
      </w:r>
      <w:r w:rsidR="00B244B2" w:rsidRPr="3E619783">
        <w:rPr>
          <w:lang w:val="en-US"/>
        </w:rPr>
        <w:t xml:space="preserve"> </w:t>
      </w:r>
      <w:r w:rsidR="3E619783" w:rsidRPr="3E619783">
        <w:rPr>
          <w:lang w:val="en-US"/>
        </w:rPr>
        <w:t>30</w:t>
      </w:r>
      <w:ins w:id="103" w:author="Guest User" w:date="2023-10-30T03:34:00Z">
        <w:r w:rsidR="3E619783" w:rsidRPr="3E619783">
          <w:rPr>
            <w:lang w:val="en-US"/>
          </w:rPr>
          <w:t xml:space="preserve"> cm?</w:t>
        </w:r>
      </w:ins>
      <w:del w:id="104" w:author="Guest User" w:date="2023-10-30T03:34:00Z">
        <w:r w:rsidRPr="3E619783" w:rsidDel="3E619783">
          <w:rPr>
            <w:lang w:val="en-US"/>
          </w:rPr>
          <w:delText>H</w:delText>
        </w:r>
      </w:del>
      <w:ins w:id="105" w:author="Guest User" w:date="2023-10-30T03:34:00Z">
        <w:r w:rsidR="3E619783" w:rsidRPr="3E619783">
          <w:rPr>
            <w:lang w:val="en-US"/>
          </w:rPr>
          <w:t xml:space="preserve">, </w:t>
        </w:r>
        <w:proofErr w:type="spellStart"/>
        <w:r w:rsidR="3E619783" w:rsidRPr="3E619783">
          <w:rPr>
            <w:lang w:val="en-US"/>
          </w:rPr>
          <w:t>LxWxH</w:t>
        </w:r>
      </w:ins>
      <w:proofErr w:type="spellEnd"/>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w:t>
      </w:r>
      <w:commentRangeStart w:id="106"/>
      <w:r w:rsidR="003F5C3C" w:rsidRPr="3E619783">
        <w:rPr>
          <w:lang w:val="en-US"/>
        </w:rPr>
        <w:t xml:space="preserve">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ins w:id="107" w:author="Guest User" w:date="2023-10-30T03:35:00Z">
        <w:r w:rsidR="3E619783" w:rsidRPr="3E619783">
          <w:rPr>
            <w:lang w:val="en-US"/>
          </w:rPr>
          <w:t xml:space="preserve"> </w:t>
        </w:r>
      </w:ins>
      <w:del w:id="108" w:author="Guest User" w:date="2023-10-30T03:35:00Z">
        <w:r w:rsidR="00F73C6F" w:rsidRPr="3E619783">
          <w:rPr>
            <w:lang w:val="en-US"/>
          </w:rPr>
          <w:delText>/</w:delText>
        </w:r>
      </w:del>
      <w:proofErr w:type="gramStart"/>
      <w:r w:rsidR="00F73C6F" w:rsidRPr="3E619783">
        <w:rPr>
          <w:lang w:val="en-US"/>
        </w:rPr>
        <w:t>min</w:t>
      </w:r>
      <w:ins w:id="109" w:author="Guest User" w:date="2023-10-30T03:35:00Z">
        <w:r w:rsidR="3E619783" w:rsidRPr="3E619783">
          <w:rPr>
            <w:vertAlign w:val="superscript"/>
            <w:lang w:val="en-US"/>
            <w:rPrChange w:id="110" w:author="Guest User" w:date="2023-10-30T03:35:00Z">
              <w:rPr>
                <w:lang w:val="en-US"/>
              </w:rPr>
            </w:rPrChange>
          </w:rPr>
          <w:t>-1</w:t>
        </w:r>
      </w:ins>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w:t>
      </w:r>
      <w:commentRangeEnd w:id="106"/>
      <w:r>
        <w:rPr>
          <w:rStyle w:val="CommentReference"/>
        </w:rPr>
        <w:commentReference w:id="106"/>
      </w:r>
      <w:r w:rsidR="3E619783" w:rsidRPr="3E619783">
        <w:rPr>
          <w:lang w:val="en-US"/>
        </w:rPr>
        <w:t>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Respirometry</w:t>
      </w:r>
      <w:ins w:id="111" w:author="Guest User" w:date="2023-10-30T03:40:00Z">
        <w:r w:rsidR="00E73160" w:rsidRPr="3E619783">
          <w:rPr>
            <w:lang w:val="en-US"/>
          </w:rPr>
          <w:t xml:space="preserve"> </w:t>
        </w:r>
        <w:r w:rsidR="3E619783" w:rsidRPr="3E619783">
          <w:rPr>
            <w:lang w:val="en-US"/>
          </w:rPr>
          <w:t>and immunity</w:t>
        </w:r>
      </w:ins>
      <w:r w:rsidR="3E619783" w:rsidRPr="3E619783">
        <w:rPr>
          <w:lang w:val="en-US"/>
        </w:rPr>
        <w:t xml:space="preserve"> </w:t>
      </w:r>
      <w:r w:rsidR="00E73160" w:rsidRPr="3E619783">
        <w:rPr>
          <w:lang w:val="en-US"/>
        </w:rPr>
        <w:t>trials occurred from June 6</w:t>
      </w:r>
      <w:r w:rsidR="00E73160" w:rsidRPr="3E619783">
        <w:rPr>
          <w:vertAlign w:val="superscript"/>
          <w:lang w:val="en-US"/>
        </w:rPr>
        <w:t>th</w:t>
      </w:r>
      <w:del w:id="112" w:author="Guest User" w:date="2023-10-30T03:35:00Z">
        <w:r w:rsidR="00E73160" w:rsidRPr="3E619783">
          <w:rPr>
            <w:lang w:val="en-US"/>
          </w:rPr>
          <w:delText>, 2022</w:delText>
        </w:r>
      </w:del>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ins w:id="113" w:author="Guest User" w:date="2023-10-30T03:36:00Z">
        <w:r w:rsidR="3E619783" w:rsidRPr="3E619783">
          <w:rPr>
            <w:lang w:val="en-US"/>
          </w:rPr>
          <w:t xml:space="preserve"> Other testing ….</w:t>
        </w:r>
      </w:ins>
    </w:p>
    <w:p w14:paraId="33910CB7" w14:textId="32C92DBE" w:rsidR="00FB541D" w:rsidRDefault="00FB541D" w:rsidP="00B36451">
      <w:pPr>
        <w:pStyle w:val="Heading2"/>
        <w:spacing w:line="240" w:lineRule="auto"/>
        <w:rPr>
          <w:lang w:val="en-US"/>
        </w:rPr>
      </w:pPr>
      <w:r>
        <w:rPr>
          <w:lang w:val="en-US"/>
        </w:rPr>
        <w:t>Thermal conditions</w:t>
      </w:r>
    </w:p>
    <w:p w14:paraId="2D0DC40A" w14:textId="25ABF909" w:rsidR="3E619783" w:rsidRDefault="5E74CD3E" w:rsidP="3E619783">
      <w:pPr>
        <w:spacing w:after="0" w:line="240" w:lineRule="auto"/>
        <w:jc w:val="both"/>
        <w:rPr>
          <w:lang w:val="en-US"/>
        </w:rPr>
      </w:pPr>
      <w:r w:rsidRPr="5E74CD3E">
        <w:rPr>
          <w:lang w:val="en-US"/>
        </w:rPr>
        <w:t>To understand local thermal conditions for reefs within Cairns</w:t>
      </w:r>
      <w:ins w:id="114" w:author="Guest User" w:date="2023-10-30T04:04:00Z">
        <w:r w:rsidRPr="5E74CD3E">
          <w:rPr>
            <w:lang w:val="en-US"/>
          </w:rPr>
          <w:t xml:space="preserve"> (</w:t>
        </w:r>
      </w:ins>
      <w:ins w:id="115" w:author="Guest User" w:date="2023-10-30T04:05:00Z">
        <w:r w:rsidRPr="5E74CD3E">
          <w:rPr>
            <w:lang w:val="en-US"/>
          </w:rPr>
          <w:t>low</w:t>
        </w:r>
      </w:ins>
      <w:ins w:id="116" w:author="Guest User" w:date="2023-10-30T04:04:00Z">
        <w:r w:rsidRPr="5E74CD3E">
          <w:rPr>
            <w:lang w:val="en-US"/>
          </w:rPr>
          <w:t xml:space="preserve"> latitude)</w:t>
        </w:r>
      </w:ins>
      <w:r w:rsidRPr="5E74CD3E">
        <w:rPr>
          <w:lang w:val="en-US"/>
        </w:rPr>
        <w:t xml:space="preserve"> and Mackay </w:t>
      </w:r>
      <w:ins w:id="117" w:author="Guest User" w:date="2023-10-30T04:05:00Z">
        <w:r w:rsidRPr="5E74CD3E">
          <w:rPr>
            <w:lang w:val="en-US"/>
          </w:rPr>
          <w:t xml:space="preserve">(high latitude) </w:t>
        </w:r>
      </w:ins>
      <w:r w:rsidRPr="5E74CD3E">
        <w:rPr>
          <w:lang w:val="en-US"/>
        </w:rPr>
        <w:t xml:space="preserve">locations were examined using temperature data collected via </w:t>
      </w:r>
      <w:commentRangeStart w:id="118"/>
      <w:r w:rsidRPr="5E74CD3E">
        <w:rPr>
          <w:highlight w:val="yellow"/>
          <w:lang w:val="en-US"/>
          <w:rPrChange w:id="119" w:author="Guest User" w:date="2023-10-30T03:37:00Z">
            <w:rPr>
              <w:lang w:val="en-US"/>
            </w:rPr>
          </w:rPrChange>
        </w:rPr>
        <w:t>AIMS</w:t>
      </w:r>
      <w:r w:rsidRPr="5E74CD3E">
        <w:rPr>
          <w:lang w:val="en-US"/>
        </w:rPr>
        <w:t xml:space="preserve"> </w:t>
      </w:r>
      <w:commentRangeEnd w:id="118"/>
      <w:r w:rsidR="3E619783">
        <w:rPr>
          <w:rStyle w:val="CommentReference"/>
        </w:rPr>
        <w:commentReference w:id="118"/>
      </w:r>
      <w:r w:rsidRPr="5E74CD3E">
        <w:rPr>
          <w:lang w:val="en-US"/>
        </w:rPr>
        <w:t xml:space="preserve">Temperature Logger data series, at a of depth 10-15m, for a subset of reefs </w:t>
      </w:r>
      <w:commentRangeStart w:id="120"/>
      <w:r w:rsidRPr="5E74CD3E">
        <w:rPr>
          <w:lang w:val="en-US"/>
        </w:rPr>
        <w:t>(</w:t>
      </w:r>
      <w:r w:rsidRPr="5E74CD3E">
        <w:rPr>
          <w:b/>
          <w:bCs/>
          <w:lang w:val="en-US"/>
        </w:rPr>
        <w:t>Supplemental table 2</w:t>
      </w:r>
      <w:commentRangeEnd w:id="120"/>
      <w:r w:rsidR="3E619783">
        <w:rPr>
          <w:rStyle w:val="CommentReference"/>
        </w:rPr>
        <w:commentReference w:id="120"/>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commentRangeStart w:id="121"/>
      <w:commentRangeStart w:id="122"/>
      <w:r w:rsidRPr="5E74CD3E">
        <w:rPr>
          <w:b/>
          <w:bCs/>
          <w:lang w:val="en-US"/>
        </w:rPr>
        <w:t>Supplemental figure 1</w:t>
      </w:r>
      <w:r w:rsidRPr="5E74CD3E">
        <w:rPr>
          <w:lang w:val="en-US"/>
        </w:rPr>
        <w:t>)</w:t>
      </w:r>
      <w:commentRangeEnd w:id="121"/>
      <w:r w:rsidR="3E619783">
        <w:rPr>
          <w:rStyle w:val="CommentReference"/>
        </w:rPr>
        <w:commentReference w:id="121"/>
      </w:r>
      <w:commentRangeEnd w:id="122"/>
      <w:r w:rsidR="3E619783">
        <w:rPr>
          <w:rStyle w:val="CommentReference"/>
        </w:rPr>
        <w:commentReference w:id="122"/>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Mackay</w:t>
      </w:r>
      <w:ins w:id="123" w:author="Guest User" w:date="2023-10-30T04:05:00Z">
        <w:r w:rsidRPr="5E74CD3E">
          <w:rPr>
            <w:color w:val="000000" w:themeColor="text1"/>
            <w:lang w:val="en-US"/>
          </w:rPr>
          <w:t xml:space="preserve"> (high latitude)</w:t>
        </w:r>
      </w:ins>
      <w:r w:rsidRPr="5E74CD3E">
        <w:rPr>
          <w:color w:val="000000" w:themeColor="text1"/>
          <w:lang w:val="en-US"/>
        </w:rPr>
        <w:t xml:space="preserve"> (~27°C) and Cairns</w:t>
      </w:r>
      <w:ins w:id="124" w:author="Guest User" w:date="2023-10-30T04:05:00Z">
        <w:r w:rsidRPr="5E74CD3E">
          <w:rPr>
            <w:color w:val="000000" w:themeColor="text1"/>
            <w:lang w:val="en-US"/>
          </w:rPr>
          <w:t xml:space="preserve"> (low latitude)</w:t>
        </w:r>
      </w:ins>
      <w:r w:rsidRPr="5E74CD3E">
        <w:rPr>
          <w:color w:val="000000" w:themeColor="text1"/>
          <w:lang w:val="en-US"/>
        </w:rPr>
        <w:t xml:space="preserve"> (~28.5°C) regions, as well as 30°C (mid-2100 century; SSP2-4.5, SSP3-7.0, and SSP5-8.5), and 31.5°C (end of 2100 century; SSP2-4.5 and SSP5-8.5)</w:t>
      </w:r>
      <w:r w:rsidR="3E619783" w:rsidRPr="5E74CD3E">
        <w:rPr>
          <w:color w:val="000000" w:themeColor="text1"/>
          <w:lang w:val="en-US"/>
        </w:rPr>
        <w:fldChar w:fldCharType="begin" w:fldLock="1"/>
      </w:r>
      <w:r w:rsidR="3E619783" w:rsidRPr="5E74CD3E">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w:t>
      </w:r>
      <w:proofErr w:type="spellStart"/>
      <w:r w:rsidRPr="5E74CD3E">
        <w:rPr>
          <w:noProof/>
          <w:color w:val="000000" w:themeColor="text1"/>
          <w:lang w:val="en-US"/>
        </w:rPr>
        <w:t>Delmotte</w:t>
      </w:r>
      <w:proofErr w:type="spellEnd"/>
      <w:r w:rsidRPr="5E74CD3E">
        <w:rPr>
          <w:noProof/>
          <w:color w:val="000000" w:themeColor="text1"/>
          <w:lang w:val="en-US"/>
        </w:rPr>
        <w:t xml:space="preserve"> et al. 2021)</w:t>
      </w:r>
      <w:r w:rsidR="3E619783" w:rsidRPr="5E74CD3E">
        <w:rPr>
          <w:color w:val="000000" w:themeColor="text1"/>
          <w:lang w:val="en-US"/>
        </w:rPr>
        <w:fldChar w:fldCharType="end"/>
      </w:r>
      <w:r w:rsidRPr="5E74CD3E">
        <w:rPr>
          <w:lang w:val="en-US"/>
        </w:rPr>
        <w:t>. Testing began at coolest temperature of 27°C, and once aerobic physiology and immune response testing was complete, fish were warmer to the next temperature of +1.5°C, at a rate of +0.5°C</w:t>
      </w:r>
      <w:ins w:id="125" w:author="Guest User" w:date="2023-10-30T03:41:00Z">
        <w:r w:rsidRPr="5E74CD3E">
          <w:rPr>
            <w:lang w:val="en-US"/>
          </w:rPr>
          <w:t xml:space="preserve"> </w:t>
        </w:r>
      </w:ins>
      <w:del w:id="126" w:author="Guest User" w:date="2023-10-30T03:41:00Z">
        <w:r w:rsidR="3E619783" w:rsidRPr="5E74CD3E" w:rsidDel="5E74CD3E">
          <w:rPr>
            <w:lang w:val="en-US"/>
          </w:rPr>
          <w:delText>/</w:delText>
        </w:r>
      </w:del>
      <w:commentRangeStart w:id="127"/>
      <w:r w:rsidRPr="5E74CD3E">
        <w:rPr>
          <w:lang w:val="en-US"/>
        </w:rPr>
        <w:t>day</w:t>
      </w:r>
      <w:ins w:id="128" w:author="Guest User" w:date="2023-10-30T03:41:00Z">
        <w:r w:rsidRPr="5E74CD3E">
          <w:rPr>
            <w:vertAlign w:val="superscript"/>
            <w:lang w:val="en-US"/>
            <w:rPrChange w:id="129" w:author="Guest User" w:date="2023-10-30T03:41:00Z">
              <w:rPr>
                <w:lang w:val="en-US"/>
              </w:rPr>
            </w:rPrChange>
          </w:rPr>
          <w:t>-1</w:t>
        </w:r>
      </w:ins>
      <w:r w:rsidRPr="5E74CD3E">
        <w:rPr>
          <w:lang w:val="en-US"/>
        </w:rPr>
        <w:t xml:space="preserve"> </w:t>
      </w:r>
      <w:commentRangeEnd w:id="127"/>
      <w:r w:rsidR="3E619783">
        <w:rPr>
          <w:rStyle w:val="CommentReference"/>
        </w:rPr>
        <w:commentReference w:id="127"/>
      </w:r>
      <w:r w:rsidRPr="5E74CD3E">
        <w:rPr>
          <w:lang w:val="en-US"/>
        </w:rPr>
        <w:t xml:space="preserve">for three consecutive days. Fish were then provided </w:t>
      </w:r>
      <w:ins w:id="130" w:author="Guest User" w:date="2023-10-30T03:40:00Z">
        <w:r w:rsidRPr="5E74CD3E">
          <w:rPr>
            <w:lang w:val="en-US"/>
          </w:rPr>
          <w:t xml:space="preserve">with </w:t>
        </w:r>
      </w:ins>
      <w:r w:rsidRPr="5E74CD3E">
        <w:rPr>
          <w:lang w:val="en-US"/>
        </w:rPr>
        <w:t xml:space="preserve">an additional five days to adjust to the new temperature treatment before the next sampling period began. This process was repeated for all </w:t>
      </w:r>
      <w:r w:rsidRPr="5E74CD3E">
        <w:rPr>
          <w:lang w:val="en-US"/>
        </w:rPr>
        <w:lastRenderedPageBreak/>
        <w:t xml:space="preserve">testing temperatures. </w:t>
      </w:r>
      <w:ins w:id="131" w:author="Guest User" w:date="2023-10-30T03:41:00Z">
        <w:r w:rsidRPr="5E74CD3E">
          <w:rPr>
            <w:lang w:val="en-US"/>
          </w:rPr>
          <w:t xml:space="preserve">Final testing of XXX... </w:t>
        </w:r>
      </w:ins>
      <w:ins w:id="132" w:author="Guest User" w:date="2023-10-30T03:42:00Z">
        <w:r w:rsidRPr="5E74CD3E">
          <w:rPr>
            <w:lang w:val="en-US"/>
          </w:rPr>
          <w:t xml:space="preserve">Here I would also give the gaps between each testing at the same </w:t>
        </w:r>
        <w:proofErr w:type="gramStart"/>
        <w:r w:rsidRPr="5E74CD3E">
          <w:rPr>
            <w:lang w:val="en-US"/>
          </w:rPr>
          <w:t>temps</w:t>
        </w:r>
      </w:ins>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0D3531C7" w:rsidR="009F1282" w:rsidRPr="008753BA" w:rsidRDefault="00E55EF8" w:rsidP="00B36451">
      <w:pPr>
        <w:spacing w:line="240" w:lineRule="auto"/>
        <w:jc w:val="both"/>
        <w:rPr>
          <w:lang w:val="en-US"/>
        </w:rPr>
      </w:pPr>
      <w:r>
        <w:rPr>
          <w:lang w:val="en-US"/>
        </w:rPr>
        <w:t xml:space="preserve">Routine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ins w:id="133" w:author="Guest User" w:date="2023-10-30T03:43:00Z">
        <w:r w:rsidR="3E619783" w:rsidRPr="3E619783">
          <w:rPr>
            <w:lang w:val="en-US"/>
          </w:rPr>
          <w:t xml:space="preserve">The </w:t>
        </w:r>
      </w:ins>
      <w:del w:id="134" w:author="Guest User" w:date="2023-10-30T03:43:00Z">
        <w:r w:rsidRPr="3E619783" w:rsidDel="3E619783">
          <w:rPr>
            <w:lang w:val="en-US"/>
          </w:rPr>
          <w:delText>E</w:delText>
        </w:r>
      </w:del>
      <w:ins w:id="135" w:author="Guest User" w:date="2023-10-30T03:43:00Z">
        <w:r w:rsidR="3E619783" w:rsidRPr="3E619783">
          <w:rPr>
            <w:lang w:val="en-US"/>
          </w:rPr>
          <w:t>e</w:t>
        </w:r>
      </w:ins>
      <w:r w:rsidR="3E619783" w:rsidRPr="3E619783">
        <w:rPr>
          <w:lang w:val="en-US"/>
        </w:rPr>
        <w:t>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w:t>
      </w:r>
      <w:ins w:id="136" w:author="Guest User" w:date="2023-10-30T03:42:00Z">
        <w:r w:rsidR="3E619783" w:rsidRPr="3E619783">
          <w:rPr>
            <w:lang w:val="en-US"/>
          </w:rPr>
          <w:t xml:space="preserve"> </w:t>
        </w:r>
      </w:ins>
      <w:r w:rsidR="3E619783" w:rsidRPr="3E619783">
        <w:rPr>
          <w:lang w:val="en-US"/>
        </w:rPr>
        <w:t>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ins w:id="137" w:author="Guest User" w:date="2023-10-30T03:43:00Z">
        <w:r w:rsidR="3E619783" w:rsidRPr="3E619783">
          <w:rPr>
            <w:lang w:val="en-US"/>
          </w:rPr>
          <w:t>filtration</w:t>
        </w:r>
      </w:ins>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ins w:id="138" w:author="Guest User" w:date="2023-10-30T03:44:00Z">
        <w:r w:rsidR="3E619783" w:rsidRPr="3E619783">
          <w:rPr>
            <w:lang w:val="en-US"/>
          </w:rPr>
          <w:t xml:space="preserve"> and</w:t>
        </w:r>
      </w:ins>
      <w:del w:id="139" w:author="Guest User" w:date="2023-10-30T03:44:00Z">
        <w:r w:rsidRPr="3E619783" w:rsidDel="3E619783">
          <w:rPr>
            <w:lang w:val="en-US"/>
          </w:rPr>
          <w:delText xml:space="preserve">. </w:delText>
        </w:r>
      </w:del>
      <w:ins w:id="140" w:author="Guest User" w:date="2023-10-30T03:44:00Z">
        <w:r w:rsidR="3E619783" w:rsidRPr="3E619783">
          <w:rPr>
            <w:lang w:val="en-US"/>
          </w:rPr>
          <w:t xml:space="preserve"> t</w:t>
        </w:r>
      </w:ins>
      <w:del w:id="141" w:author="Guest User" w:date="2023-10-30T03:44:00Z">
        <w:r w:rsidR="002F0D1A" w:rsidRPr="3E619783">
          <w:rPr>
            <w:lang w:val="en-US"/>
          </w:rPr>
          <w:delText>T</w:delText>
        </w:r>
      </w:del>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53CBAE61"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del w:id="142" w:author="Guest User" w:date="2023-10-30T03:45:00Z">
        <w:r w:rsidR="00CD14C6">
          <w:rPr>
            <w:lang w:val="en-US"/>
          </w:rPr>
          <w:delText xml:space="preserve"> </w:delText>
        </w:r>
      </w:del>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w:t>
      </w:r>
      <w:commentRangeStart w:id="143"/>
      <w:commentRangeStart w:id="144"/>
      <w:r w:rsidR="009F1282">
        <w:rPr>
          <w:lang w:val="en-US"/>
        </w:rPr>
        <w:t xml:space="preserve">o </w:t>
      </w:r>
      <w:r w:rsidR="00E46541">
        <w:rPr>
          <w:lang w:val="en-US"/>
        </w:rPr>
        <w:t>routine metabolic rate (</w:t>
      </w:r>
      <w:r w:rsidR="00893FBC">
        <w:rPr>
          <w:lang w:val="en-US"/>
        </w:rPr>
        <w:t>MO</w:t>
      </w:r>
      <w:r w:rsidR="00893FBC">
        <w:rPr>
          <w:vertAlign w:val="subscript"/>
          <w:lang w:val="en-US"/>
        </w:rPr>
        <w:t>2routine</w:t>
      </w:r>
      <w:commentRangeEnd w:id="143"/>
      <w:r>
        <w:rPr>
          <w:rStyle w:val="CommentReference"/>
        </w:rPr>
        <w:commentReference w:id="143"/>
      </w:r>
      <w:commentRangeEnd w:id="144"/>
      <w:r>
        <w:rPr>
          <w:rStyle w:val="CommentReference"/>
        </w:rPr>
        <w:commentReference w:id="144"/>
      </w:r>
      <w:r w:rsidR="00E46541">
        <w:rPr>
          <w:lang w:val="en-US"/>
        </w:rPr>
        <w:t>)</w:t>
      </w:r>
      <w:r w:rsidR="009F1282">
        <w:rPr>
          <w:lang w:val="en-US"/>
        </w:rPr>
        <w:t xml:space="preserve">. </w:t>
      </w:r>
    </w:p>
    <w:p w14:paraId="48BECD9C" w14:textId="183F04BD"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commentRangeStart w:id="145"/>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commentRangeEnd w:id="145"/>
      <w:r>
        <w:rPr>
          <w:rStyle w:val="CommentReference"/>
        </w:rPr>
        <w:commentReference w:id="145"/>
      </w:r>
      <w:r w:rsidR="00613B51" w:rsidRPr="5E74CD3E">
        <w:rPr>
          <w:rFonts w:eastAsiaTheme="minorEastAsia"/>
          <w:lang w:val="en-US"/>
        </w:rPr>
        <w:t>.</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2routine</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second wait, 225 second measurement, and 180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min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2routine</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 net respirometer volume of chambers ranged from</w:t>
      </w:r>
      <w:commentRangeStart w:id="146"/>
      <w:commentRangeStart w:id="147"/>
      <w:commentRangeStart w:id="148"/>
      <w:r w:rsidR="00C46FD5" w:rsidRPr="00F342BC">
        <w:rPr>
          <w:lang w:val="en-US"/>
        </w:rPr>
        <w:t xml:space="preserve"> </w:t>
      </w:r>
      <w:r w:rsidR="00C46FD5" w:rsidRPr="3E619783">
        <w:rPr>
          <w:highlight w:val="magenta"/>
          <w:lang w:val="en-US"/>
          <w:rPrChange w:id="149" w:author="Guest User" w:date="2023-10-30T16:53:00Z">
            <w:rPr>
              <w:lang w:val="en-US"/>
            </w:rPr>
          </w:rPrChange>
        </w:rPr>
        <w:t>1:1</w:t>
      </w:r>
      <w:r w:rsidR="00B374F5" w:rsidRPr="3E619783">
        <w:rPr>
          <w:highlight w:val="magenta"/>
          <w:lang w:val="en-US"/>
          <w:rPrChange w:id="150" w:author="Guest User" w:date="2023-10-30T16:53:00Z">
            <w:rPr>
              <w:lang w:val="en-US"/>
            </w:rPr>
          </w:rPrChange>
        </w:rPr>
        <w:t>23</w:t>
      </w:r>
      <w:r w:rsidR="00C46FD5" w:rsidRPr="00F342BC">
        <w:rPr>
          <w:lang w:val="en-US"/>
        </w:rPr>
        <w:t xml:space="preserve"> </w:t>
      </w:r>
      <w:commentRangeEnd w:id="146"/>
      <w:r>
        <w:rPr>
          <w:rStyle w:val="CommentReference"/>
        </w:rPr>
        <w:commentReference w:id="146"/>
      </w:r>
      <w:commentRangeEnd w:id="147"/>
      <w:r w:rsidR="00DC5438">
        <w:rPr>
          <w:rStyle w:val="CommentReference"/>
        </w:rPr>
        <w:commentReference w:id="147"/>
      </w:r>
      <w:commentRangeEnd w:id="148"/>
      <w:r>
        <w:rPr>
          <w:rStyle w:val="CommentReference"/>
        </w:rPr>
        <w:commentReference w:id="148"/>
      </w:r>
      <w:r w:rsidR="00C46FD5" w:rsidRPr="00F342BC">
        <w:rPr>
          <w:lang w:val="en-US"/>
        </w:rPr>
        <w:t>to 1:36</w:t>
      </w:r>
      <w:r w:rsidR="002F18F3">
        <w:rPr>
          <w:lang w:val="en-US"/>
        </w:rPr>
        <w:t xml:space="preserve"> (</w:t>
      </w:r>
      <w:commentRangeStart w:id="151"/>
      <m:oMath>
        <m:acc>
          <m:accPr>
            <m:chr m:val="̅"/>
            <m:ctrlPr>
              <w:rPr>
                <w:rFonts w:ascii="Cambria Math" w:hAnsi="Cambria Math"/>
                <w:i/>
                <w:lang w:val="en-US"/>
              </w:rPr>
            </m:ctrlPr>
          </m:accPr>
          <m:e>
            <m:r>
              <w:rPr>
                <w:rFonts w:ascii="Cambria Math" w:hAnsi="Cambria Math"/>
                <w:lang w:val="en-US"/>
              </w:rPr>
              <m:t>x</m:t>
            </m:r>
          </m:e>
        </m:acc>
      </m:oMath>
      <w:r w:rsidR="002B4A5B" w:rsidRPr="5E74CD3E">
        <w:rPr>
          <w:rFonts w:eastAsiaTheme="minorEastAsia"/>
          <w:vertAlign w:val="subscript"/>
          <w:lang w:val="en-US"/>
        </w:rPr>
        <w:t>ratio</w:t>
      </w:r>
      <w:r w:rsidR="004E2D8C" w:rsidRPr="5E74CD3E">
        <w:rPr>
          <w:rFonts w:eastAsiaTheme="minorEastAsia"/>
          <w:lang w:val="en-US"/>
        </w:rPr>
        <w:t xml:space="preserve"> </w:t>
      </w:r>
      <w:commentRangeEnd w:id="151"/>
      <w:r>
        <w:rPr>
          <w:rStyle w:val="CommentReference"/>
        </w:rPr>
        <w:commentReference w:id="151"/>
      </w:r>
      <w:r w:rsidR="004E2D8C" w:rsidRPr="5E74CD3E">
        <w:rPr>
          <w:rFonts w:eastAsiaTheme="minorEastAsia"/>
          <w:lang w:val="en-US"/>
        </w:rPr>
        <w:t>=</w:t>
      </w:r>
      <w:r w:rsidR="002B4A5B" w:rsidRPr="5E74CD3E">
        <w:rPr>
          <w:rFonts w:eastAsiaTheme="minorEastAsia"/>
          <w:lang w:val="en-US"/>
        </w:rPr>
        <w:t>1:60</w:t>
      </w:r>
      <w:r w:rsidR="00CF2A2D" w:rsidRPr="5E74CD3E">
        <w:rPr>
          <w:rFonts w:eastAsiaTheme="minorEastAsia"/>
          <w:lang w:val="en-US"/>
        </w:rPr>
        <w:t xml:space="preserve">; </w:t>
      </w:r>
      <w:r w:rsidR="00CF2A2D" w:rsidRPr="5E74CD3E">
        <w:rPr>
          <w:rFonts w:eastAsiaTheme="minorEastAsia"/>
          <w:b/>
          <w:bCs/>
          <w:lang w:val="en-US"/>
        </w:rPr>
        <w:t>S</w:t>
      </w:r>
      <w:r w:rsidR="001C2865" w:rsidRPr="5E74CD3E">
        <w:rPr>
          <w:rFonts w:eastAsiaTheme="minorEastAsia"/>
          <w:b/>
          <w:bCs/>
          <w:lang w:val="en-US"/>
        </w:rPr>
        <w:t xml:space="preserve">upplemental </w:t>
      </w:r>
      <w:r w:rsidR="00D022D5" w:rsidRPr="5E74CD3E">
        <w:rPr>
          <w:rFonts w:eastAsiaTheme="minorEastAsia"/>
          <w:b/>
          <w:bCs/>
          <w:lang w:val="en-US"/>
        </w:rPr>
        <w:t>f</w:t>
      </w:r>
      <w:r w:rsidR="001C2865" w:rsidRPr="5E74CD3E">
        <w:rPr>
          <w:rFonts w:eastAsiaTheme="minorEastAsia"/>
          <w:b/>
          <w:bCs/>
          <w:lang w:val="en-US"/>
        </w:rPr>
        <w:t xml:space="preserve">igure </w:t>
      </w:r>
      <w:r w:rsidR="00D022D5" w:rsidRPr="5E74CD3E">
        <w:rPr>
          <w:rFonts w:eastAsiaTheme="minorEastAsia"/>
          <w:b/>
          <w:bCs/>
          <w:lang w:val="en-US"/>
        </w:rPr>
        <w:t>3</w:t>
      </w:r>
      <w:r w:rsidR="004E2D8C" w:rsidRPr="5E74CD3E">
        <w:rPr>
          <w:rFonts w:eastAsiaTheme="minorEastAsia"/>
          <w:lang w:val="en-US"/>
        </w:rPr>
        <w:t>)</w:t>
      </w:r>
      <w:r w:rsidR="00C46FD5" w:rsidRPr="00F342BC">
        <w:rPr>
          <w:lang w:val="en-US"/>
        </w:rPr>
        <w:t xml:space="preserve"> 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t>
      </w:r>
      <w:r w:rsidR="00B71323" w:rsidRPr="5E74CD3E">
        <w:rPr>
          <w:rFonts w:eastAsiaTheme="minorEastAsia"/>
          <w:lang w:val="en-US"/>
        </w:rPr>
        <w:lastRenderedPageBreak/>
        <w:t xml:space="preserve">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2routine</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92CC3F7" w:rsidR="00AA33DC" w:rsidRDefault="00B46C23" w:rsidP="00190E02">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008D3AE5" w:rsidRP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04CE59DD"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w:t>
      </w:r>
      <w:ins w:id="152" w:author="Guest User" w:date="2023-10-30T04:00:00Z">
        <w:r w:rsidR="3E619783" w:rsidRPr="3E619783">
          <w:rPr>
            <w:lang w:val="en-US"/>
          </w:rPr>
          <w:t xml:space="preserve"> </w:t>
        </w:r>
      </w:ins>
      <w:r w:rsidR="3E619783" w:rsidRPr="3E619783">
        <w:rPr>
          <w:lang w:val="en-US"/>
        </w:rPr>
        <w:t>a</w:t>
      </w:r>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08EA5270"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del w:id="153" w:author="Guest User" w:date="2023-10-30T04:00:00Z">
        <w:r w:rsidR="00392485">
          <w:rPr>
            <w:lang w:val="en-US"/>
          </w:rPr>
          <w:delText>’</w:delText>
        </w:r>
      </w:del>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del w:id="154" w:author="Guest User" w:date="2023-10-30T04:01:00Z">
        <w:r w:rsidR="00B8706C">
          <w:rPr>
            <w:lang w:val="en-US"/>
          </w:rPr>
          <w:delText>White tissue samples were extracted from fis</w:delText>
        </w:r>
        <w:r w:rsidR="00570EDE">
          <w:rPr>
            <w:lang w:val="en-US"/>
          </w:rPr>
          <w:delText>h immediately after fish had been euthanized</w:delText>
        </w:r>
        <w:r w:rsidR="00623126">
          <w:rPr>
            <w:lang w:val="en-US"/>
          </w:rPr>
          <w:delText xml:space="preserve">, </w:delText>
        </w:r>
        <w:r w:rsidR="00570EDE">
          <w:rPr>
            <w:lang w:val="en-US"/>
          </w:rPr>
          <w:delText>placed in liquid nitrogen</w:delText>
        </w:r>
        <w:r w:rsidR="00623126">
          <w:rPr>
            <w:lang w:val="en-US"/>
          </w:rPr>
          <w:delText>, and then transferred to a -80</w:delText>
        </w:r>
        <w:r w:rsidR="00623126" w:rsidRPr="3E619783">
          <w:rPr>
            <w:lang w:val="en-US"/>
          </w:rPr>
          <w:delText xml:space="preserve">°C freezer for storage. </w:delText>
        </w:r>
      </w:del>
      <w:r w:rsidR="00B8706C">
        <w:rPr>
          <w:lang w:val="en-US"/>
        </w:rPr>
        <w:t xml:space="preserve"> </w:t>
      </w:r>
      <w:r w:rsidR="00697810">
        <w:rPr>
          <w:lang w:val="en-US"/>
        </w:rPr>
        <w:t xml:space="preserve"> </w:t>
      </w:r>
    </w:p>
    <w:p w14:paraId="23CF7116" w14:textId="37DD61EC" w:rsidR="00C57CB9" w:rsidRDefault="5FF9FB2C" w:rsidP="00B36451">
      <w:pPr>
        <w:spacing w:line="240" w:lineRule="auto"/>
        <w:jc w:val="both"/>
        <w:rPr>
          <w:lang w:val="en-US"/>
        </w:rPr>
      </w:pPr>
      <w:r w:rsidRPr="5FF9FB2C">
        <w:rPr>
          <w:lang w:val="en-US"/>
        </w:rPr>
        <w:t xml:space="preserve">The maximal enzyme activity method used here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w:t>
      </w:r>
      <w:commentRangeStart w:id="155"/>
      <w:commentRangeStart w:id="156"/>
      <w:r w:rsidRPr="5FF9FB2C">
        <w:rPr>
          <w:lang w:val="en-US"/>
        </w:rPr>
        <w:t xml:space="preserve"> </w:t>
      </w:r>
      <w:r w:rsidRPr="3E619783">
        <w:rPr>
          <w:highlight w:val="magenta"/>
          <w:lang w:val="en-US"/>
          <w:rPrChange w:id="157" w:author="Guest User" w:date="2023-10-30T16:53:00Z">
            <w:rPr>
              <w:lang w:val="en-US"/>
            </w:rPr>
          </w:rPrChange>
        </w:rPr>
        <w:t>1:10 dilution</w:t>
      </w:r>
      <w:r w:rsidRPr="5FF9FB2C">
        <w:rPr>
          <w:lang w:val="en-US"/>
        </w:rPr>
        <w:t xml:space="preserve"> with a</w:t>
      </w:r>
      <w:commentRangeEnd w:id="155"/>
      <w:r w:rsidR="007D4816">
        <w:rPr>
          <w:rStyle w:val="CommentReference"/>
        </w:rPr>
        <w:commentReference w:id="155"/>
      </w:r>
      <w:commentRangeEnd w:id="156"/>
      <w:r w:rsidR="00645C4A">
        <w:rPr>
          <w:rStyle w:val="CommentReference"/>
        </w:rPr>
        <w:commentReference w:id="156"/>
      </w:r>
      <w:r w:rsidRPr="5FF9FB2C">
        <w:rPr>
          <w:lang w:val="en-US"/>
        </w:rPr>
        <w:t xml:space="preserve">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w:t>
      </w:r>
      <w:r w:rsidRPr="5FF9FB2C">
        <w:rPr>
          <w:lang w:val="en-US"/>
        </w:rPr>
        <w:lastRenderedPageBreak/>
        <w:t xml:space="preserve">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40FA3754" w:rsidR="00245EF9" w:rsidRDefault="5E74CD3E" w:rsidP="5E74CD3E">
      <w:pPr>
        <w:spacing w:line="240" w:lineRule="auto"/>
        <w:jc w:val="both"/>
        <w:rPr>
          <w:lang w:val="en-US"/>
        </w:rPr>
      </w:pPr>
      <w:r w:rsidRPr="5E74CD3E">
        <w:rPr>
          <w:lang w:val="en-US"/>
        </w:rPr>
        <w:t>LDH was assayed</w:t>
      </w:r>
      <w:ins w:id="158" w:author="Guest User" w:date="2023-10-31T03:19:00Z">
        <w:r w:rsidRPr="5E74CD3E">
          <w:rPr>
            <w:lang w:val="en-US"/>
          </w:rPr>
          <w:t xml:space="preserve"> at a dilution of 1:200</w:t>
        </w:r>
      </w:ins>
      <w:r w:rsidRPr="5E74CD3E">
        <w:rPr>
          <w:lang w:val="en-US"/>
        </w:rPr>
        <w:t xml:space="preserve">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w:t>
      </w:r>
      <w:ins w:id="159" w:author="Guest User" w:date="2023-10-31T03:19:00Z">
        <w:r w:rsidRPr="5E74CD3E">
          <w:rPr>
            <w:lang w:val="en-US"/>
          </w:rPr>
          <w:t xml:space="preserve">ed at a </w:t>
        </w:r>
      </w:ins>
      <w:ins w:id="160" w:author="Guest User" w:date="2023-10-31T03:20:00Z">
        <w:r w:rsidRPr="5E74CD3E">
          <w:rPr>
            <w:lang w:val="en-US"/>
          </w:rPr>
          <w:t>dilution</w:t>
        </w:r>
      </w:ins>
      <w:ins w:id="161" w:author="Guest User" w:date="2023-10-31T03:19:00Z">
        <w:r w:rsidRPr="5E74CD3E">
          <w:rPr>
            <w:lang w:val="en-US"/>
          </w:rPr>
          <w:t xml:space="preserve"> of 1:100</w:t>
        </w:r>
      </w:ins>
      <w:r w:rsidRPr="5E74CD3E">
        <w:rPr>
          <w:lang w:val="en-US"/>
        </w:rPr>
        <w:t xml:space="preserve">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commentRangeStart w:id="162"/>
    <w:p w14:paraId="42C13142" w14:textId="60FC798B" w:rsidR="0059109E" w:rsidRPr="000D7F44" w:rsidRDefault="00000000" w:rsidP="000D7F44">
      <w:pPr>
        <w:spacing w:line="240" w:lineRule="auto"/>
        <w:jc w:val="both"/>
        <w:rPr>
          <w:lang w:val="en-US"/>
        </w:rPr>
      </w:pPr>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w:commentRangeEnd w:id="162"/>
      <w:r w:rsidR="007D4646">
        <w:rPr>
          <w:rStyle w:val="CommentReference"/>
        </w:rPr>
        <w:commentReference w:id="162"/>
      </w:r>
    </w:p>
    <w:p w14:paraId="322105D9" w14:textId="3502AD5A" w:rsidR="00FB0C0E" w:rsidRDefault="005B2247" w:rsidP="00B36451">
      <w:pPr>
        <w:pStyle w:val="Heading2"/>
        <w:spacing w:line="240" w:lineRule="auto"/>
        <w:rPr>
          <w:lang w:val="en-US"/>
        </w:rPr>
      </w:pPr>
      <w:r>
        <w:rPr>
          <w:lang w:val="en-US"/>
        </w:rPr>
        <w:t xml:space="preserve">Statistical analysis </w:t>
      </w:r>
    </w:p>
    <w:p w14:paraId="4DA014AF" w14:textId="7C306D71" w:rsidR="005B2247"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797EF6" w:rsidRPr="004F5068">
        <w:rPr>
          <w:lang w:val="en-US"/>
        </w:rPr>
        <w:t>e</w:t>
      </w:r>
      <w:r w:rsidR="00F33C35" w:rsidRPr="004F5068">
        <w:rPr>
          <w:lang w:val="en-US"/>
        </w:rPr>
        <w:t>,</w:t>
      </w:r>
      <w:r w:rsidR="00DB16EE" w:rsidRPr="004F5068">
        <w:rPr>
          <w:lang w:val="en-US"/>
        </w:rPr>
        <w:t xml:space="preserve"> hematocrit,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commentRangeStart w:id="163"/>
      <w:commentRangeStart w:id="164"/>
      <w:r w:rsidR="004F5068">
        <w:rPr>
          <w:lang w:val="en-US"/>
        </w:rPr>
        <w:t>low- and high-latitude</w:t>
      </w:r>
      <w:commentRangeEnd w:id="163"/>
      <w:r>
        <w:rPr>
          <w:rStyle w:val="CommentReference"/>
        </w:rPr>
        <w:commentReference w:id="163"/>
      </w:r>
      <w:commentRangeEnd w:id="164"/>
      <w:r>
        <w:rPr>
          <w:rStyle w:val="CommentReference"/>
        </w:rPr>
        <w:commentReference w:id="164"/>
      </w:r>
      <w:r w:rsidR="00DC74B4">
        <w:rPr>
          <w:lang w:val="en-US"/>
        </w:rPr>
        <w:t xml:space="preserve"> populations</w:t>
      </w:r>
      <w:r w:rsidR="004B284A" w:rsidRPr="004F5068">
        <w:rPr>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2routine</w:t>
      </w:r>
      <w:r w:rsidR="00053151">
        <w:rPr>
          <w:lang w:val="en-US"/>
        </w:rPr>
        <w:t>, MO</w:t>
      </w:r>
      <w:r w:rsidR="00053151">
        <w:rPr>
          <w:vertAlign w:val="subscript"/>
          <w:lang w:val="en-US"/>
        </w:rPr>
        <w:t>2max</w:t>
      </w:r>
      <w:r w:rsidR="00053151">
        <w:rPr>
          <w:lang w:val="en-US"/>
        </w:rPr>
        <w:t xml:space="preserve">, and </w:t>
      </w:r>
      <w:commentRangeStart w:id="165"/>
      <w:r w:rsidR="00053151" w:rsidRPr="3E619783">
        <w:rPr>
          <w:highlight w:val="magenta"/>
          <w:lang w:val="en-US"/>
          <w:rPrChange w:id="166" w:author="Guest User" w:date="2023-10-30T16:53:00Z">
            <w:rPr>
              <w:lang w:val="en-US"/>
            </w:rPr>
          </w:rPrChange>
        </w:rPr>
        <w:t>MO</w:t>
      </w:r>
      <w:r w:rsidR="00053151" w:rsidRPr="3E619783">
        <w:rPr>
          <w:highlight w:val="magenta"/>
          <w:vertAlign w:val="subscript"/>
          <w:lang w:val="en-US"/>
          <w:rPrChange w:id="167" w:author="Guest User" w:date="2023-10-30T16:53:00Z">
            <w:rPr>
              <w:vertAlign w:val="subscript"/>
              <w:lang w:val="en-US"/>
            </w:rPr>
          </w:rPrChange>
        </w:rPr>
        <w:t>2</w:t>
      </w:r>
      <w:r w:rsidR="00DD0504" w:rsidRPr="3E619783">
        <w:rPr>
          <w:highlight w:val="magenta"/>
          <w:vertAlign w:val="subscript"/>
          <w:lang w:val="en-US"/>
          <w:rPrChange w:id="168" w:author="Guest User" w:date="2023-10-30T16:53:00Z">
            <w:rPr>
              <w:vertAlign w:val="subscript"/>
              <w:lang w:val="en-US"/>
            </w:rPr>
          </w:rPrChange>
        </w:rPr>
        <w:t>net</w:t>
      </w:r>
      <w:r w:rsidR="00DD0504">
        <w:rPr>
          <w:lang w:val="en-US"/>
        </w:rPr>
        <w:t>,</w:t>
      </w:r>
      <w:commentRangeEnd w:id="165"/>
      <w:r>
        <w:rPr>
          <w:rStyle w:val="CommentReference"/>
        </w:rPr>
        <w:commentReference w:id="165"/>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2routine</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commentRangeStart w:id="169"/>
      <w:r w:rsidR="00DC7FAB">
        <w:rPr>
          <w:lang w:val="en-US"/>
        </w:rPr>
        <w:t xml:space="preserve">region </w:t>
      </w:r>
      <w:commentRangeEnd w:id="169"/>
      <w:r>
        <w:rPr>
          <w:rStyle w:val="CommentReference"/>
        </w:rPr>
        <w:commentReference w:id="169"/>
      </w:r>
      <w:r w:rsidR="00DC7FAB">
        <w:rPr>
          <w:lang w:val="en-US"/>
        </w:rPr>
        <w:t>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00D922E1" w:rsidRPr="3E619783">
        <w:rPr>
          <w:highlight w:val="magenta"/>
          <w:lang w:val="en-US"/>
          <w:rPrChange w:id="170" w:author="Guest User" w:date="2023-10-30T16:53:00Z">
            <w:rPr>
              <w:lang w:val="en-US"/>
            </w:rPr>
          </w:rPrChange>
        </w:rPr>
        <w:t>(</w:t>
      </w:r>
      <w:r w:rsidR="00DC7FAB" w:rsidRPr="3E619783">
        <w:rPr>
          <w:highlight w:val="magenta"/>
          <w:lang w:val="en-US"/>
          <w:rPrChange w:id="171" w:author="Guest User" w:date="2023-10-30T16:53:00Z">
            <w:rPr>
              <w:lang w:val="en-US"/>
            </w:rPr>
          </w:rPrChange>
        </w:rPr>
        <w:t>LDH</w:t>
      </w:r>
      <w:ins w:id="172" w:author="Guest User" w:date="2023-10-30T04:06:00Z">
        <w:r w:rsidR="3E619783" w:rsidRPr="3E619783">
          <w:rPr>
            <w:highlight w:val="magenta"/>
            <w:lang w:val="en-US"/>
          </w:rPr>
          <w:t xml:space="preserve"> and CS?</w:t>
        </w:r>
      </w:ins>
      <w:r w:rsidR="3E619783" w:rsidRPr="3E619783">
        <w:rPr>
          <w:highlight w:val="magenta"/>
          <w:lang w:val="en-US"/>
          <w:rPrChange w:id="173" w:author="Guest User" w:date="2023-10-30T04:06:00Z">
            <w:rPr>
              <w:lang w:val="en-US"/>
            </w:rPr>
          </w:rPrChange>
        </w:rPr>
        <w:t>)</w:t>
      </w:r>
      <w:r w:rsidR="00D922E1" w:rsidRPr="3E619783">
        <w:rPr>
          <w:highlight w:val="magenta"/>
          <w:lang w:val="en-US"/>
          <w:rPrChange w:id="174" w:author="Guest User" w:date="2023-10-30T16:53:00Z">
            <w:rPr>
              <w:lang w:val="en-US"/>
            </w:rPr>
          </w:rPrChange>
        </w:rPr>
        <w:t xml:space="preserve"> a</w:t>
      </w:r>
      <w:r w:rsidR="00D922E1">
        <w:rPr>
          <w:lang w:val="en-US"/>
        </w:rPr>
        <w:t>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del w:id="175" w:author="Guest User" w:date="2023-10-30T04:07:00Z">
        <w:r w:rsidR="00787209">
          <w:rPr>
            <w:lang w:val="en-US"/>
          </w:rPr>
          <w:delText>instead of a gaussian distribution,</w:delText>
        </w:r>
      </w:del>
      <w:r w:rsidR="00787209">
        <w:rPr>
          <w:lang w:val="en-US"/>
        </w:rPr>
        <w:t xml:space="preserve">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29785204" w14:textId="59807097" w:rsidR="002E764B"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7E3AACFF" w14:textId="5D8824D0" w:rsidR="002E764B" w:rsidRDefault="002E764B" w:rsidP="00B36451">
      <w:pPr>
        <w:pStyle w:val="Heading1"/>
        <w:spacing w:line="240" w:lineRule="auto"/>
        <w:rPr>
          <w:lang w:val="en-US"/>
        </w:rPr>
      </w:pPr>
      <w:r>
        <w:rPr>
          <w:lang w:val="en-US"/>
        </w:rPr>
        <w:lastRenderedPageBreak/>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76E73693"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w:t>
      </w:r>
      <w:ins w:id="176" w:author="Guest User" w:date="2023-10-31T04:19:00Z">
        <w:r w:rsidRPr="5E74CD3E">
          <w:rPr>
            <w:lang w:val="en-US"/>
          </w:rPr>
          <w:t xml:space="preserve"> </w:t>
        </w:r>
        <w:commentRangeStart w:id="177"/>
        <w:r w:rsidRPr="5E74CD3E">
          <w:rPr>
            <w:lang w:val="en-US"/>
          </w:rPr>
          <w:t>(</w:t>
        </w:r>
      </w:ins>
      <w:proofErr w:type="spellStart"/>
      <w:proofErr w:type="gramStart"/>
      <w:ins w:id="178" w:author="Guest User" w:date="2023-10-31T04:20:00Z">
        <w:r w:rsidRPr="5E74CD3E">
          <w:rPr>
            <w:lang w:val="en-US"/>
          </w:rPr>
          <w:t>Fx,y</w:t>
        </w:r>
        <w:proofErr w:type="spellEnd"/>
        <w:proofErr w:type="gramEnd"/>
        <w:r w:rsidRPr="5E74CD3E">
          <w:rPr>
            <w:lang w:val="en-US"/>
          </w:rPr>
          <w:t xml:space="preserve"> = , p...</w:t>
        </w:r>
      </w:ins>
      <w:commentRangeEnd w:id="177"/>
      <w:r w:rsidR="00D53394">
        <w:rPr>
          <w:rStyle w:val="CommentReference"/>
        </w:rPr>
        <w:commentReference w:id="177"/>
      </w:r>
      <w:ins w:id="179" w:author="Guest User" w:date="2023-10-31T04:19:00Z">
        <w:r w:rsidRPr="5E74CD3E">
          <w:rPr>
            <w:lang w:val="en-US"/>
          </w:rPr>
          <w:t>)</w:t>
        </w:r>
      </w:ins>
      <w:r w:rsidRPr="5E74CD3E">
        <w:rPr>
          <w:lang w:val="en-US"/>
        </w:rPr>
        <w:t>, but no significant differences were seen in MO</w:t>
      </w:r>
      <w:r w:rsidRPr="5E74CD3E">
        <w:rPr>
          <w:vertAlign w:val="subscript"/>
          <w:lang w:val="en-US"/>
        </w:rPr>
        <w:t>2rest</w:t>
      </w:r>
      <w:r w:rsidRPr="5E74CD3E">
        <w:rPr>
          <w:lang w:val="en-US"/>
        </w:rPr>
        <w:t xml:space="preserve"> when comparing fish from low- and high-latitude regions</w:t>
      </w:r>
      <w:ins w:id="180" w:author="Guest User" w:date="2023-10-31T04:21:00Z">
        <w:r w:rsidRPr="5E74CD3E">
          <w:rPr>
            <w:lang w:val="en-US"/>
          </w:rPr>
          <w:t xml:space="preserve"> (</w:t>
        </w:r>
        <w:proofErr w:type="spellStart"/>
        <w:r w:rsidRPr="5E74CD3E">
          <w:rPr>
            <w:lang w:val="en-US"/>
          </w:rPr>
          <w:t>Fx,y</w:t>
        </w:r>
        <w:proofErr w:type="spellEnd"/>
        <w:r w:rsidRPr="5E74CD3E">
          <w:rPr>
            <w:lang w:val="en-US"/>
          </w:rPr>
          <w:t xml:space="preserve"> = , p...)</w:t>
        </w:r>
      </w:ins>
      <w:r w:rsidRPr="5E74CD3E">
        <w:rPr>
          <w:lang w:val="en-US"/>
        </w:rPr>
        <w:t xml:space="preserve"> </w:t>
      </w:r>
      <w:del w:id="181" w:author="Guest User" w:date="2023-10-31T04:21:00Z">
        <w:r w:rsidR="00D53394" w:rsidRPr="5E74CD3E" w:rsidDel="5E74CD3E">
          <w:rPr>
            <w:lang w:val="en-US"/>
          </w:rPr>
          <w:delText>at</w:delText>
        </w:r>
      </w:del>
      <w:ins w:id="182" w:author="Guest User" w:date="2023-10-31T04:21:00Z">
        <w:r w:rsidRPr="5E74CD3E">
          <w:rPr>
            <w:lang w:val="en-US"/>
          </w:rPr>
          <w:t xml:space="preserve">across the </w:t>
        </w:r>
        <w:proofErr w:type="spellStart"/>
        <w:r w:rsidRPr="5E74CD3E">
          <w:rPr>
            <w:lang w:val="en-US"/>
          </w:rPr>
          <w:t>tempera</w:t>
        </w:r>
      </w:ins>
      <w:ins w:id="183" w:author="Guest User" w:date="2023-10-31T04:22:00Z">
        <w:r w:rsidRPr="5E74CD3E">
          <w:rPr>
            <w:lang w:val="en-US"/>
          </w:rPr>
          <w:t>t</w:t>
        </w:r>
      </w:ins>
      <w:ins w:id="184" w:author="Guest User" w:date="2023-10-31T04:21:00Z">
        <w:r w:rsidRPr="5E74CD3E">
          <w:rPr>
            <w:lang w:val="en-US"/>
          </w:rPr>
          <w:t>ue</w:t>
        </w:r>
        <w:proofErr w:type="spellEnd"/>
        <w:r w:rsidRPr="5E74CD3E">
          <w:rPr>
            <w:lang w:val="en-US"/>
          </w:rPr>
          <w:t xml:space="preserve"> range</w:t>
        </w:r>
      </w:ins>
      <w:r w:rsidRPr="5E74CD3E">
        <w:rPr>
          <w:lang w:val="en-US"/>
        </w:rPr>
        <w:t xml:space="preserve"> 27°C</w:t>
      </w:r>
      <w:del w:id="185" w:author="Guest User" w:date="2023-10-31T04:21:00Z">
        <w:r w:rsidR="00D53394" w:rsidRPr="5E74CD3E" w:rsidDel="5E74CD3E">
          <w:rPr>
            <w:lang w:val="en-US"/>
          </w:rPr>
          <w:delText>,</w:delText>
        </w:r>
      </w:del>
      <w:r w:rsidRPr="5E74CD3E">
        <w:rPr>
          <w:lang w:val="en-US"/>
        </w:rPr>
        <w:t xml:space="preserve"> </w:t>
      </w:r>
      <w:del w:id="186" w:author="Guest User" w:date="2023-10-31T04:21:00Z">
        <w:r w:rsidR="00D53394" w:rsidRPr="5E74CD3E" w:rsidDel="5E74CD3E">
          <w:rPr>
            <w:lang w:val="en-US"/>
          </w:rPr>
          <w:delText xml:space="preserve">28.5°C, 30°C, or </w:delText>
        </w:r>
      </w:del>
      <w:ins w:id="187" w:author="Guest User" w:date="2023-10-31T04:21:00Z">
        <w:r w:rsidRPr="5E74CD3E">
          <w:rPr>
            <w:lang w:val="en-US"/>
          </w:rPr>
          <w:t xml:space="preserve">to </w:t>
        </w:r>
      </w:ins>
      <w:r w:rsidRPr="5E74CD3E">
        <w:rPr>
          <w:lang w:val="en-US"/>
        </w:rPr>
        <w:t xml:space="preserve">31.5°C. </w:t>
      </w:r>
      <w:commentRangeStart w:id="188"/>
      <w:r w:rsidRPr="5E74CD3E">
        <w:rPr>
          <w:lang w:val="en-US"/>
        </w:rPr>
        <w:t>(</w:t>
      </w:r>
      <w:r w:rsidRPr="5E74CD3E">
        <w:rPr>
          <w:b/>
          <w:bCs/>
          <w:lang w:val="en-US"/>
        </w:rPr>
        <w:t>Figure 2a</w:t>
      </w:r>
      <w:commentRangeEnd w:id="188"/>
      <w:r w:rsidR="00D53394">
        <w:rPr>
          <w:rStyle w:val="CommentReference"/>
        </w:rPr>
        <w:commentReference w:id="188"/>
      </w:r>
      <w:r w:rsidRPr="5E74CD3E">
        <w:rPr>
          <w:lang w:val="en-US"/>
        </w:rPr>
        <w:t>).  At the lowest two temperatures, 27°C and 28.5°C, MO</w:t>
      </w:r>
      <w:commentRangeStart w:id="189"/>
      <w:r w:rsidRPr="5E74CD3E">
        <w:rPr>
          <w:vertAlign w:val="subscript"/>
          <w:lang w:val="en-US"/>
        </w:rPr>
        <w:t xml:space="preserve">2routine </w:t>
      </w:r>
      <w:r w:rsidRPr="5E74CD3E">
        <w:rPr>
          <w:lang w:val="en-US"/>
        </w:rPr>
        <w:t>was most similar between regions (</w:t>
      </w:r>
      <w:ins w:id="190" w:author="Guest User" w:date="2023-10-31T04:23:00Z">
        <w:r w:rsidRPr="5E74CD3E">
          <w:rPr>
            <w:lang w:val="en-US"/>
          </w:rPr>
          <w:t xml:space="preserve">27°C: </w:t>
        </w:r>
      </w:ins>
      <w:r w:rsidRPr="5E74CD3E">
        <w:rPr>
          <w:i/>
          <w:iCs/>
          <w:lang w:val="en-US"/>
        </w:rPr>
        <w:t>p</w:t>
      </w:r>
      <w:commentRangeStart w:id="191"/>
      <w:del w:id="192" w:author="Guest User" w:date="2023-10-31T04:23:00Z">
        <w:r w:rsidR="00D53394" w:rsidRPr="5E74CD3E" w:rsidDel="5E74CD3E">
          <w:rPr>
            <w:vertAlign w:val="subscript"/>
            <w:lang w:val="en-US"/>
          </w:rPr>
          <w:delText>27</w:delText>
        </w:r>
      </w:del>
      <w:r w:rsidRPr="5E74CD3E">
        <w:rPr>
          <w:lang w:val="en-US"/>
        </w:rPr>
        <w:t xml:space="preserve"> </w:t>
      </w:r>
      <w:commentRangeEnd w:id="191"/>
      <w:r w:rsidR="00D53394">
        <w:rPr>
          <w:rStyle w:val="CommentReference"/>
        </w:rPr>
        <w:commentReference w:id="191"/>
      </w:r>
      <w:r w:rsidRPr="5E74CD3E">
        <w:rPr>
          <w:lang w:val="en-US"/>
        </w:rPr>
        <w:t xml:space="preserve">=0.58, [CI: -0.45, 0.78]; </w:t>
      </w:r>
      <w:ins w:id="193" w:author="Guest User" w:date="2023-10-31T04:23:00Z">
        <w:r w:rsidRPr="5E74CD3E">
          <w:rPr>
            <w:lang w:val="en-US"/>
          </w:rPr>
          <w:t xml:space="preserve">28.5°C: </w:t>
        </w:r>
      </w:ins>
      <w:r w:rsidRPr="5E74CD3E">
        <w:rPr>
          <w:i/>
          <w:iCs/>
          <w:lang w:val="en-US"/>
        </w:rPr>
        <w:t>p</w:t>
      </w:r>
      <w:del w:id="194" w:author="Guest User" w:date="2023-10-31T04:23:00Z">
        <w:r w:rsidR="00D53394" w:rsidRPr="5E74CD3E" w:rsidDel="5E74CD3E">
          <w:rPr>
            <w:vertAlign w:val="subscript"/>
            <w:lang w:val="en-US"/>
          </w:rPr>
          <w:delText>28.5</w:delText>
        </w:r>
      </w:del>
      <w:r w:rsidRPr="5E74CD3E">
        <w:rPr>
          <w:vertAlign w:val="subscript"/>
          <w:lang w:val="en-US"/>
        </w:rPr>
        <w:t xml:space="preserve"> </w:t>
      </w:r>
      <w:r w:rsidRPr="5E74CD3E">
        <w:rPr>
          <w:lang w:val="en-US"/>
        </w:rPr>
        <w:t xml:space="preserve">=0.90, [CI: -0.67, 0.59]). </w:t>
      </w:r>
      <w:commentRangeStart w:id="195"/>
      <w:commentRangeStart w:id="196"/>
      <w:commentRangeStart w:id="197"/>
      <w:r w:rsidRPr="5E74CD3E">
        <w:rPr>
          <w:lang w:val="en-US"/>
        </w:rPr>
        <w:t>MO</w:t>
      </w:r>
      <w:r w:rsidRPr="5E74CD3E">
        <w:rPr>
          <w:vertAlign w:val="subscript"/>
          <w:lang w:val="en-US"/>
        </w:rPr>
        <w:t>2Rest</w:t>
      </w:r>
      <w:commentRangeEnd w:id="189"/>
      <w:r w:rsidR="00D53394">
        <w:rPr>
          <w:rStyle w:val="CommentReference"/>
        </w:rPr>
        <w:commentReference w:id="189"/>
      </w:r>
      <w:r w:rsidRPr="5E74CD3E">
        <w:rPr>
          <w:lang w:val="en-US"/>
        </w:rPr>
        <w:t xml:space="preserve"> was significantly higher at 30°C and 31.5°C, than at 27°C and 28.5°C for fish from high-latitude populations (</w:t>
      </w:r>
      <w:r w:rsidRPr="5E74CD3E">
        <w:rPr>
          <w:i/>
          <w:iCs/>
          <w:lang w:val="en-US"/>
        </w:rPr>
        <w:t>p</w:t>
      </w:r>
      <w:r w:rsidRPr="5E74CD3E">
        <w:rPr>
          <w:vertAlign w:val="subscript"/>
          <w:lang w:val="en-US"/>
        </w:rPr>
        <w:t>Leading27v30</w:t>
      </w:r>
      <w:r w:rsidRPr="5E74CD3E">
        <w:rPr>
          <w:lang w:val="en-US"/>
        </w:rPr>
        <w:t xml:space="preserve"> </w:t>
      </w:r>
      <w:commentRangeStart w:id="198"/>
      <w:r w:rsidRPr="5E74CD3E">
        <w:rPr>
          <w:lang w:val="en-US"/>
        </w:rPr>
        <w:t xml:space="preserve">&lt;0.0022, </w:t>
      </w:r>
      <w:commentRangeEnd w:id="198"/>
      <w:r w:rsidR="00D53394">
        <w:rPr>
          <w:rStyle w:val="CommentReference"/>
        </w:rPr>
        <w:commentReference w:id="198"/>
      </w:r>
      <w:r w:rsidRPr="5E74CD3E">
        <w:rPr>
          <w:lang w:val="en-US"/>
        </w:rPr>
        <w:t xml:space="preserve">[CI: -1.78, -0.29]; </w:t>
      </w:r>
      <w:r w:rsidRPr="5E74CD3E">
        <w:rPr>
          <w:i/>
          <w:iCs/>
          <w:lang w:val="en-US"/>
        </w:rPr>
        <w:t>p</w:t>
      </w:r>
      <w:r w:rsidRPr="5E74CD3E">
        <w:rPr>
          <w:i/>
          <w:iCs/>
          <w:vertAlign w:val="subscript"/>
          <w:lang w:val="en-US"/>
        </w:rPr>
        <w:t>27–31.5</w:t>
      </w:r>
      <w:r w:rsidRPr="5E74CD3E">
        <w:rPr>
          <w:i/>
          <w:iCs/>
          <w:lang w:val="en-US"/>
        </w:rPr>
        <w:t xml:space="preserve">  </w:t>
      </w:r>
      <w:r w:rsidRPr="5E74CD3E">
        <w:rPr>
          <w:lang w:val="en-US"/>
        </w:rPr>
        <w:t>&lt;0.0</w:t>
      </w:r>
      <w:del w:id="199" w:author="Guest User" w:date="2023-10-30T04:09:00Z">
        <w:r w:rsidR="00D53394" w:rsidRPr="5E74CD3E" w:rsidDel="5E74CD3E">
          <w:rPr>
            <w:lang w:val="en-US"/>
          </w:rPr>
          <w:delText>0</w:delText>
        </w:r>
      </w:del>
      <w:r w:rsidRPr="5E74CD3E">
        <w:rPr>
          <w:lang w:val="en-US"/>
        </w:rPr>
        <w:t>01, [CI</w:t>
      </w:r>
      <w:r w:rsidRPr="5E74CD3E">
        <w:rPr>
          <w:i/>
          <w:iCs/>
          <w:vertAlign w:val="subscript"/>
          <w:lang w:val="en-US"/>
        </w:rPr>
        <w:t>27–31.5</w:t>
      </w:r>
      <w:r w:rsidRPr="5E74CD3E">
        <w:rPr>
          <w:lang w:val="en-US"/>
        </w:rPr>
        <w:t xml:space="preserve">: -2.17, -0.66]; </w:t>
      </w:r>
      <w:r w:rsidRPr="5E74CD3E">
        <w:rPr>
          <w:i/>
          <w:iCs/>
          <w:lang w:val="en-US"/>
        </w:rPr>
        <w:t>p</w:t>
      </w:r>
      <w:r w:rsidRPr="5E74CD3E">
        <w:rPr>
          <w:vertAlign w:val="subscript"/>
          <w:lang w:val="en-US"/>
        </w:rPr>
        <w:t>Leading28.5v30</w:t>
      </w:r>
      <w:r w:rsidRPr="5E74CD3E">
        <w:rPr>
          <w:lang w:val="en-US"/>
        </w:rPr>
        <w:t xml:space="preserve"> =0.035, [CI: -1.53, -0.039]; </w:t>
      </w:r>
      <w:r w:rsidRPr="5E74CD3E">
        <w:rPr>
          <w:i/>
          <w:iCs/>
          <w:lang w:val="en-US"/>
        </w:rPr>
        <w:t>p</w:t>
      </w:r>
      <w:r w:rsidRPr="5E74CD3E">
        <w:rPr>
          <w:vertAlign w:val="subscript"/>
          <w:lang w:val="en-US"/>
        </w:rPr>
        <w:t>Leading28.5v31.5</w:t>
      </w:r>
      <w:r w:rsidRPr="5E74CD3E">
        <w:rPr>
          <w:lang w:val="en-US"/>
        </w:rPr>
        <w:t xml:space="preserve"> =0.0006, [CI</w:t>
      </w:r>
      <w:r w:rsidRPr="5E74CD3E">
        <w:rPr>
          <w:i/>
          <w:iCs/>
          <w:vertAlign w:val="subscript"/>
          <w:lang w:val="en-US"/>
        </w:rPr>
        <w:t>28.5–31.5</w:t>
      </w:r>
      <w:r w:rsidRPr="5E74CD3E">
        <w:rPr>
          <w:lang w:val="en-US"/>
        </w:rPr>
        <w:t xml:space="preserve">: -1.91, -0.40]) region. </w:t>
      </w:r>
      <w:commentRangeEnd w:id="195"/>
      <w:r w:rsidR="00D53394">
        <w:rPr>
          <w:rStyle w:val="CommentReference"/>
        </w:rPr>
        <w:commentReference w:id="195"/>
      </w:r>
      <w:commentRangeEnd w:id="196"/>
      <w:r w:rsidR="00D53394">
        <w:rPr>
          <w:rStyle w:val="CommentReference"/>
        </w:rPr>
        <w:commentReference w:id="196"/>
      </w:r>
      <w:commentRangeEnd w:id="197"/>
      <w:r w:rsidR="00D53394">
        <w:rPr>
          <w:rStyle w:val="CommentReference"/>
        </w:rPr>
        <w:commentReference w:id="197"/>
      </w:r>
      <w:r w:rsidRPr="5E74CD3E">
        <w:rPr>
          <w:lang w:val="en-US"/>
        </w:rPr>
        <w:t>The largest increase in RMR (14%) between temperatures within high-latitude region fish was observed between 28.5°C and 30°C. In the low-latitude region MO</w:t>
      </w:r>
      <w:r w:rsidRPr="5E74CD3E">
        <w:rPr>
          <w:vertAlign w:val="subscript"/>
          <w:lang w:val="en-US"/>
        </w:rPr>
        <w:t>2Rest</w:t>
      </w:r>
      <w:r w:rsidRPr="5E74CD3E">
        <w:rPr>
          <w:lang w:val="en-US"/>
        </w:rPr>
        <w:t xml:space="preserve"> similar differences were seen (</w:t>
      </w:r>
      <w:r w:rsidRPr="5E74CD3E">
        <w:rPr>
          <w:i/>
          <w:iCs/>
          <w:lang w:val="en-US"/>
        </w:rPr>
        <w:t>p</w:t>
      </w:r>
      <w:r w:rsidRPr="5E74CD3E">
        <w:rPr>
          <w:vertAlign w:val="subscript"/>
          <w:lang w:val="en-US"/>
        </w:rPr>
        <w:t>Core27v30</w:t>
      </w:r>
      <w:r w:rsidRPr="5E74CD3E">
        <w:rPr>
          <w:lang w:val="en-US"/>
        </w:rPr>
        <w:t xml:space="preserve"> =0.0077, [CI: -1.50, -0.17]; </w:t>
      </w:r>
      <w:r w:rsidRPr="5E74CD3E">
        <w:rPr>
          <w:i/>
          <w:iCs/>
          <w:lang w:val="en-US"/>
        </w:rPr>
        <w:t>p</w:t>
      </w:r>
      <w:r w:rsidRPr="5E74CD3E">
        <w:rPr>
          <w:i/>
          <w:iCs/>
          <w:vertAlign w:val="subscript"/>
          <w:lang w:val="en-US"/>
        </w:rPr>
        <w:t>Core27v31.5</w:t>
      </w:r>
      <w:r w:rsidRPr="5E74CD3E">
        <w:rPr>
          <w:i/>
          <w:iCs/>
          <w:lang w:val="en-US"/>
        </w:rPr>
        <w:t xml:space="preserve"> </w:t>
      </w:r>
      <w:r w:rsidRPr="5E74CD3E">
        <w:rPr>
          <w:lang w:val="en-US"/>
        </w:rPr>
        <w:t xml:space="preserve">&lt;0.0001, [CI: -2.07, -0.66]; </w:t>
      </w:r>
      <w:r w:rsidRPr="5E74CD3E">
        <w:rPr>
          <w:i/>
          <w:iCs/>
          <w:lang w:val="en-US"/>
        </w:rPr>
        <w:t>p</w:t>
      </w:r>
      <w:r w:rsidRPr="5E74CD3E">
        <w:rPr>
          <w:vertAlign w:val="subscript"/>
          <w:lang w:val="en-US"/>
        </w:rPr>
        <w:t>Core28.5v30</w:t>
      </w:r>
      <w:r w:rsidRPr="5E74CD3E">
        <w:rPr>
          <w:lang w:val="en-US"/>
        </w:rPr>
        <w:t xml:space="preserve"> &lt;0.</w:t>
      </w:r>
      <w:del w:id="200" w:author="Guest User" w:date="2023-10-30T04:09:00Z">
        <w:r w:rsidR="00D53394" w:rsidRPr="5E74CD3E" w:rsidDel="5E74CD3E">
          <w:rPr>
            <w:lang w:val="en-US"/>
          </w:rPr>
          <w:delText>0</w:delText>
        </w:r>
      </w:del>
      <w:r w:rsidRPr="5E74CD3E">
        <w:rPr>
          <w:lang w:val="en-US"/>
        </w:rPr>
        <w:t>001, [CI: -1.99, -0.65]), however there was no significant difference between 28.5°C and 30°C. The largest increase in RMR (14%) with low-latitude region fish was observed between 30°C and 31.5°C (</w:t>
      </w:r>
      <w:r w:rsidRPr="5E74CD3E">
        <w:rPr>
          <w:i/>
          <w:iCs/>
          <w:lang w:val="en-US"/>
        </w:rPr>
        <w:t>p</w:t>
      </w:r>
      <w:r w:rsidRPr="5E74CD3E">
        <w:rPr>
          <w:i/>
          <w:iCs/>
          <w:vertAlign w:val="subscript"/>
          <w:lang w:val="en-US"/>
        </w:rPr>
        <w:t xml:space="preserve">Core30v31.5 </w:t>
      </w:r>
      <w:r w:rsidRPr="5E74CD3E">
        <w:rPr>
          <w:i/>
          <w:iCs/>
          <w:lang w:val="en-US"/>
        </w:rPr>
        <w:t>&lt;</w:t>
      </w:r>
      <w:r w:rsidRPr="5E74CD3E">
        <w:rPr>
          <w:lang w:val="en-US"/>
        </w:rPr>
        <w:t xml:space="preserve">0.01, [CI: -1.50, -0.17]). </w:t>
      </w:r>
    </w:p>
    <w:p w14:paraId="0C6AF2BF" w14:textId="63A5A3A3" w:rsidR="00AF5D17" w:rsidRPr="00AF5D17" w:rsidRDefault="00C742E5" w:rsidP="00B36451">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w:t>
      </w:r>
      <w:r w:rsidR="00697609">
        <w:rPr>
          <w:lang w:val="en-US"/>
        </w:rPr>
        <w:t>low-latitude</w:t>
      </w:r>
      <w:r w:rsidR="00D1425E">
        <w:rPr>
          <w:lang w:val="en-US"/>
        </w:rPr>
        <w:t xml:space="preserve">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ED0B3D">
        <w:rPr>
          <w:lang w:val="en-US"/>
        </w:rPr>
        <w:t>Mackay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0065748F" w:rsidRPr="00F24092">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14:paraId="0F6D8167" w14:textId="295C15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FD7C4E">
        <w:rPr>
          <w:rFonts w:cstheme="minorHAnsi"/>
          <w:lang w:val="en-US"/>
        </w:rPr>
        <w:t>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00C037F2" w:rsidRPr="00C037F2">
        <w:rPr>
          <w:rFonts w:cstheme="minorHAnsi"/>
          <w:lang w:val="en-US"/>
        </w:rPr>
        <w:t>&lt;</w:t>
      </w:r>
      <w:r w:rsidR="00066E13" w:rsidRPr="00C037F2">
        <w:rPr>
          <w:rFonts w:cstheme="minorHAnsi"/>
          <w:lang w:val="en-US"/>
        </w:rPr>
        <w:t>0.0</w:t>
      </w:r>
      <w:r w:rsidR="00C037F2" w:rsidRP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possessed by </w:t>
      </w:r>
      <w:r w:rsidR="00423CAA">
        <w:rPr>
          <w:rFonts w:cstheme="minorHAnsi"/>
          <w:lang w:val="en-US"/>
        </w:rPr>
        <w:t>low-latitude</w:t>
      </w:r>
      <w:r w:rsidR="00E93124">
        <w:rPr>
          <w:rFonts w:cstheme="minorHAnsi"/>
          <w:lang w:val="en-US"/>
        </w:rPr>
        <w:t xml:space="preserve">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DF1438">
        <w:rPr>
          <w:rFonts w:cstheme="minorHAnsi"/>
          <w:lang w:val="en-US"/>
        </w:rPr>
        <w:t xml:space="preserve">Optimal </w:t>
      </w:r>
      <w:r w:rsidR="00CF749D">
        <w:rPr>
          <w:rFonts w:cstheme="minorHAnsi"/>
          <w:lang w:val="en-US"/>
        </w:rPr>
        <w:t>A</w:t>
      </w:r>
      <w:r w:rsidR="00DF1438">
        <w:rPr>
          <w:rFonts w:cstheme="minorHAnsi"/>
          <w:lang w:val="en-US"/>
        </w:rPr>
        <w:t xml:space="preserve">AS for </w:t>
      </w:r>
      <w:r w:rsidR="00423CAA">
        <w:rPr>
          <w:rFonts w:cstheme="minorHAnsi"/>
          <w:lang w:val="en-US"/>
        </w:rPr>
        <w:t>low-</w:t>
      </w:r>
      <w:r w:rsidR="00DF1438">
        <w:rPr>
          <w:rFonts w:cstheme="minorHAnsi"/>
          <w:lang w:val="en-US"/>
        </w:rPr>
        <w:t xml:space="preserve"> </w:t>
      </w:r>
      <w:r w:rsidR="00437C9C">
        <w:rPr>
          <w:rFonts w:cstheme="minorHAnsi"/>
          <w:lang w:val="en-US"/>
        </w:rPr>
        <w:t xml:space="preserve">and </w:t>
      </w:r>
      <w:r w:rsidR="00423CAA">
        <w:rPr>
          <w:rFonts w:cstheme="minorHAnsi"/>
          <w:lang w:val="en-US"/>
        </w:rPr>
        <w:t>high-latitude</w:t>
      </w:r>
      <w:r w:rsidR="00437C9C">
        <w:rPr>
          <w:rFonts w:cstheme="minorHAnsi"/>
          <w:lang w:val="en-US"/>
        </w:rPr>
        <w:t xml:space="preserve">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 xml:space="preserve">and </w:t>
      </w:r>
      <w:r w:rsidR="002C206A">
        <w:rPr>
          <w:rFonts w:cstheme="minorHAnsi"/>
          <w:lang w:val="en-US"/>
        </w:rPr>
        <w:t>28</w:t>
      </w:r>
      <w:r w:rsidR="00437C9C">
        <w:rPr>
          <w:rFonts w:cstheme="minorHAnsi"/>
          <w:lang w:val="en-US"/>
        </w:rPr>
        <w:t>.5°C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 xml:space="preserve">Interestingly, </w:t>
      </w:r>
      <w:r w:rsidR="00423CAA">
        <w:rPr>
          <w:rFonts w:cstheme="minorHAnsi"/>
          <w:lang w:val="en-US"/>
        </w:rPr>
        <w:t>low-latitude</w:t>
      </w:r>
      <w:r w:rsidR="00E67439">
        <w:rPr>
          <w:rFonts w:cstheme="minorHAnsi"/>
          <w:lang w:val="en-US"/>
        </w:rPr>
        <w:t xml:space="preserve"> region fish</w:t>
      </w:r>
      <w:r w:rsidR="00604478">
        <w:rPr>
          <w:rFonts w:cstheme="minorHAnsi"/>
          <w:lang w:val="en-US"/>
        </w:rPr>
        <w:t xml:space="preserve"> showed similar </w:t>
      </w:r>
      <w:r w:rsidR="00CF749D">
        <w:rPr>
          <w:rFonts w:cstheme="minorHAnsi"/>
          <w:lang w:val="en-US"/>
        </w:rPr>
        <w:t>A</w:t>
      </w:r>
      <w:r w:rsidR="00604478">
        <w:rPr>
          <w:rFonts w:cstheme="minorHAnsi"/>
          <w:lang w:val="en-US"/>
        </w:rPr>
        <w:t>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region</w:t>
      </w:r>
      <w:r w:rsidR="00225FCE">
        <w:rPr>
          <w:rFonts w:cstheme="minorHAnsi"/>
          <w:lang w:val="en-US"/>
        </w:rPr>
        <w:t>s</w:t>
      </w:r>
      <w:r w:rsidR="00F4798F">
        <w:rPr>
          <w:rFonts w:cstheme="minorHAnsi"/>
          <w:lang w:val="en-US"/>
        </w:rPr>
        <w:t xml:space="preserve">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6CE718EA" w:rsidR="00CB32C2" w:rsidRPr="008F2028" w:rsidRDefault="5E74CD3E" w:rsidP="00B36451">
      <w:pPr>
        <w:spacing w:line="240" w:lineRule="auto"/>
        <w:jc w:val="both"/>
        <w:rPr>
          <w:lang w:val="en-US"/>
        </w:rPr>
      </w:pPr>
      <w:r w:rsidRPr="5E74CD3E">
        <w:rPr>
          <w:lang w:val="en-US"/>
        </w:rPr>
        <w:t xml:space="preserve">Immune swelling response exhibited a curved response in both low- and high-latitude populations that peaked at 28.5°C </w:t>
      </w:r>
      <w:commentRangeStart w:id="201"/>
      <w:r w:rsidRPr="5E74CD3E">
        <w:rPr>
          <w:lang w:val="en-US"/>
        </w:rPr>
        <w:t>(</w:t>
      </w:r>
      <w:r w:rsidRPr="5E74CD3E">
        <w:rPr>
          <w:b/>
          <w:bCs/>
          <w:lang w:val="en-US"/>
        </w:rPr>
        <w:t>Figure 3</w:t>
      </w:r>
      <w:r w:rsidRPr="5E74CD3E">
        <w:rPr>
          <w:lang w:val="en-US"/>
        </w:rPr>
        <w:t>)</w:t>
      </w:r>
      <w:commentRangeEnd w:id="201"/>
      <w:r w:rsidR="00C525DC">
        <w:rPr>
          <w:rStyle w:val="CommentReference"/>
        </w:rPr>
        <w:commentReference w:id="201"/>
      </w:r>
      <w:r w:rsidRPr="5E74CD3E">
        <w:rPr>
          <w:lang w:val="en-US"/>
        </w:rPr>
        <w:t>, however, no significant differences were found between regions at tested temperatures (</w:t>
      </w:r>
      <w:r w:rsidRPr="5E74CD3E">
        <w:rPr>
          <w:i/>
          <w:iCs/>
          <w:lang w:val="en-US"/>
        </w:rPr>
        <w:t>p</w:t>
      </w:r>
      <w:r w:rsidRPr="5E74CD3E">
        <w:rPr>
          <w:i/>
          <w:iCs/>
          <w:vertAlign w:val="subscript"/>
          <w:lang w:val="en-US"/>
        </w:rPr>
        <w:t>27</w:t>
      </w:r>
      <w:r w:rsidRPr="5E74CD3E">
        <w:rPr>
          <w:i/>
          <w:iCs/>
          <w:lang w:val="en-US"/>
        </w:rPr>
        <w:t xml:space="preserve"> </w:t>
      </w:r>
      <w:r w:rsidRPr="5E74CD3E">
        <w:rPr>
          <w:lang w:val="en-US"/>
        </w:rPr>
        <w:t xml:space="preserve">=0.19; </w:t>
      </w:r>
      <w:r w:rsidRPr="5E74CD3E">
        <w:rPr>
          <w:i/>
          <w:iCs/>
          <w:lang w:val="en-US"/>
        </w:rPr>
        <w:t>p</w:t>
      </w:r>
      <w:r w:rsidRPr="5E74CD3E">
        <w:rPr>
          <w:i/>
          <w:iCs/>
          <w:vertAlign w:val="subscript"/>
          <w:lang w:val="en-US"/>
        </w:rPr>
        <w:t>28.5</w:t>
      </w:r>
      <w:r w:rsidRPr="5E74CD3E">
        <w:rPr>
          <w:i/>
          <w:iCs/>
          <w:lang w:val="en-US"/>
        </w:rPr>
        <w:t xml:space="preserve"> </w:t>
      </w:r>
      <w:r w:rsidRPr="5E74CD3E">
        <w:rPr>
          <w:lang w:val="en-US"/>
        </w:rPr>
        <w:t xml:space="preserve">=0.62; </w:t>
      </w:r>
      <w:r w:rsidRPr="5E74CD3E">
        <w:rPr>
          <w:i/>
          <w:iCs/>
          <w:lang w:val="en-US"/>
        </w:rPr>
        <w:t>p</w:t>
      </w:r>
      <w:r w:rsidRPr="5E74CD3E">
        <w:rPr>
          <w:i/>
          <w:iCs/>
          <w:vertAlign w:val="subscript"/>
          <w:lang w:val="en-US"/>
        </w:rPr>
        <w:t>30</w:t>
      </w:r>
      <w:r w:rsidRPr="5E74CD3E">
        <w:rPr>
          <w:i/>
          <w:iCs/>
          <w:lang w:val="en-US"/>
        </w:rPr>
        <w:t xml:space="preserve"> </w:t>
      </w:r>
      <w:r w:rsidRPr="5E74CD3E">
        <w:rPr>
          <w:lang w:val="en-US"/>
        </w:rPr>
        <w:t xml:space="preserve">=0.59; </w:t>
      </w:r>
      <w:r w:rsidRPr="5E74CD3E">
        <w:rPr>
          <w:i/>
          <w:iCs/>
          <w:lang w:val="en-US"/>
        </w:rPr>
        <w:t>p</w:t>
      </w:r>
      <w:r w:rsidRPr="5E74CD3E">
        <w:rPr>
          <w:i/>
          <w:iCs/>
          <w:vertAlign w:val="subscript"/>
          <w:lang w:val="en-US"/>
        </w:rPr>
        <w:t>31.5</w:t>
      </w:r>
      <w:r w:rsidRPr="5E74CD3E">
        <w:rPr>
          <w:i/>
          <w:iCs/>
          <w:lang w:val="en-US"/>
        </w:rPr>
        <w:t xml:space="preserve"> </w:t>
      </w:r>
      <w:r w:rsidRPr="5E74CD3E">
        <w:rPr>
          <w:lang w:val="en-US"/>
        </w:rPr>
        <w:t>=0.80). Combined results between regions showed that immune response was lowest at 31.5°C, showing a decrease of 60%, 75%, and 53% compared to 27°C (</w:t>
      </w:r>
      <w:r w:rsidRPr="5E74CD3E">
        <w:rPr>
          <w:i/>
          <w:iCs/>
          <w:lang w:val="en-US"/>
        </w:rPr>
        <w:t xml:space="preserve">p </w:t>
      </w:r>
      <w:r w:rsidRPr="5E74CD3E">
        <w:rPr>
          <w:lang w:val="en-US"/>
        </w:rPr>
        <w:t>&lt;0.00</w:t>
      </w:r>
      <w:del w:id="202" w:author="Guest User" w:date="2023-10-30T04:09:00Z">
        <w:r w:rsidR="00C525DC" w:rsidRPr="5E74CD3E" w:rsidDel="5E74CD3E">
          <w:rPr>
            <w:lang w:val="en-US"/>
          </w:rPr>
          <w:delText>0</w:delText>
        </w:r>
      </w:del>
      <w:r w:rsidRPr="5E74CD3E">
        <w:rPr>
          <w:lang w:val="en-US"/>
        </w:rPr>
        <w:t>1</w:t>
      </w:r>
      <w:r w:rsidRPr="5E74CD3E">
        <w:rPr>
          <w:i/>
          <w:iCs/>
          <w:lang w:val="en-US"/>
        </w:rPr>
        <w:t xml:space="preserve">, </w:t>
      </w:r>
      <w:r w:rsidRPr="5E74CD3E">
        <w:rPr>
          <w:lang w:val="en-US"/>
        </w:rPr>
        <w:t>[CI: 0.43, 1.42]), 28.5°C (</w:t>
      </w:r>
      <w:r w:rsidRPr="5E74CD3E">
        <w:rPr>
          <w:i/>
          <w:iCs/>
          <w:lang w:val="en-US"/>
        </w:rPr>
        <w:t xml:space="preserve">p </w:t>
      </w:r>
      <w:r w:rsidRPr="5E74CD3E">
        <w:rPr>
          <w:lang w:val="en-US"/>
        </w:rPr>
        <w:t>&lt;0.00</w:t>
      </w:r>
      <w:del w:id="203" w:author="Guest User" w:date="2023-10-30T04:08:00Z">
        <w:r w:rsidR="00C525DC" w:rsidRPr="5E74CD3E" w:rsidDel="5E74CD3E">
          <w:rPr>
            <w:lang w:val="en-US"/>
          </w:rPr>
          <w:delText>0</w:delText>
        </w:r>
      </w:del>
      <w:r w:rsidRPr="5E74CD3E">
        <w:rPr>
          <w:lang w:val="en-US"/>
        </w:rPr>
        <w:t>1</w:t>
      </w:r>
      <w:r w:rsidRPr="5E74CD3E">
        <w:rPr>
          <w:i/>
          <w:iCs/>
          <w:lang w:val="en-US"/>
        </w:rPr>
        <w:t xml:space="preserve">, </w:t>
      </w:r>
      <w:r w:rsidRPr="5E74CD3E">
        <w:rPr>
          <w:lang w:val="en-US"/>
        </w:rPr>
        <w:t>[CI: 0.87, 1.88]), and 30 °C (</w:t>
      </w:r>
      <w:r w:rsidRPr="5E74CD3E">
        <w:rPr>
          <w:i/>
          <w:iCs/>
          <w:lang w:val="en-US"/>
        </w:rPr>
        <w:t xml:space="preserve">p </w:t>
      </w:r>
      <w:commentRangeStart w:id="204"/>
      <w:r w:rsidRPr="5E74CD3E">
        <w:rPr>
          <w:lang w:val="en-US"/>
        </w:rPr>
        <w:t>&lt;0.01</w:t>
      </w:r>
      <w:r w:rsidRPr="5E74CD3E">
        <w:rPr>
          <w:i/>
          <w:iCs/>
          <w:lang w:val="en-US"/>
        </w:rPr>
        <w:t xml:space="preserve">, </w:t>
      </w:r>
      <w:commentRangeEnd w:id="204"/>
      <w:r w:rsidR="00C525DC">
        <w:rPr>
          <w:rStyle w:val="CommentReference"/>
        </w:rPr>
        <w:commentReference w:id="204"/>
      </w:r>
      <w:r w:rsidRPr="5E74CD3E">
        <w:rPr>
          <w:lang w:val="en-US"/>
        </w:rPr>
        <w:t>[CI: 0.23, 1.30]), respectively. At 28.5°C immune response was also significantly higher than responses produced at 27°C (</w:t>
      </w:r>
      <w:r w:rsidRPr="5E74CD3E">
        <w:rPr>
          <w:i/>
          <w:iCs/>
          <w:lang w:val="en-US"/>
        </w:rPr>
        <w:t xml:space="preserve">p </w:t>
      </w:r>
      <w:r w:rsidRPr="5E74CD3E">
        <w:rPr>
          <w:lang w:val="en-US"/>
        </w:rPr>
        <w:t>&lt;0.05</w:t>
      </w:r>
      <w:r w:rsidRPr="5E74CD3E">
        <w:rPr>
          <w:i/>
          <w:iCs/>
          <w:lang w:val="en-US"/>
        </w:rPr>
        <w:t xml:space="preserve">, </w:t>
      </w:r>
      <w:r w:rsidRPr="5E74CD3E">
        <w:rPr>
          <w:lang w:val="en-US"/>
        </w:rPr>
        <w:t>[CI: -0.90, -0.0016]) and 30°C (</w:t>
      </w:r>
      <w:r w:rsidRPr="5E74CD3E">
        <w:rPr>
          <w:i/>
          <w:iCs/>
          <w:lang w:val="en-US"/>
        </w:rPr>
        <w:t xml:space="preserve">p </w:t>
      </w:r>
      <w:r w:rsidRPr="5E74CD3E">
        <w:rPr>
          <w:lang w:val="en-US"/>
        </w:rPr>
        <w:t>&lt;0.01</w:t>
      </w:r>
      <w:r w:rsidRPr="5E74CD3E">
        <w:rPr>
          <w:i/>
          <w:iCs/>
          <w:lang w:val="en-US"/>
        </w:rPr>
        <w:t xml:space="preserve">, </w:t>
      </w:r>
      <w:r w:rsidRPr="5E74CD3E">
        <w:rPr>
          <w:lang w:val="en-US"/>
        </w:rPr>
        <w:t xml:space="preserve">[CI: 0.12, 1.10]).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commentRangeStart w:id="205"/>
      <w:commentRangeStart w:id="206"/>
      <w:commentRangeStart w:id="207"/>
      <w:commentRangeStart w:id="208"/>
      <w:commentRangeStart w:id="209"/>
      <w:commentRangeStart w:id="210"/>
      <w:r w:rsidRPr="3F3D12B7">
        <w:rPr>
          <w:lang w:val="en-US"/>
        </w:rPr>
        <w:t xml:space="preserve">Enzyme analysis </w:t>
      </w:r>
      <w:commentRangeEnd w:id="205"/>
      <w:r w:rsidR="002B0C93">
        <w:rPr>
          <w:rStyle w:val="CommentReference"/>
        </w:rPr>
        <w:commentReference w:id="205"/>
      </w:r>
      <w:commentRangeEnd w:id="206"/>
      <w:r w:rsidR="002B0C93">
        <w:rPr>
          <w:rStyle w:val="CommentReference"/>
        </w:rPr>
        <w:commentReference w:id="206"/>
      </w:r>
      <w:commentRangeEnd w:id="207"/>
      <w:r w:rsidR="002B0C93">
        <w:rPr>
          <w:rStyle w:val="CommentReference"/>
        </w:rPr>
        <w:commentReference w:id="207"/>
      </w:r>
      <w:commentRangeEnd w:id="208"/>
      <w:r w:rsidR="002B0C93">
        <w:rPr>
          <w:rStyle w:val="CommentReference"/>
        </w:rPr>
        <w:commentReference w:id="208"/>
      </w:r>
      <w:commentRangeEnd w:id="209"/>
      <w:r w:rsidR="002B0C93">
        <w:rPr>
          <w:rStyle w:val="CommentReference"/>
        </w:rPr>
        <w:commentReference w:id="209"/>
      </w:r>
      <w:commentRangeEnd w:id="210"/>
      <w:r w:rsidR="00AE6F17">
        <w:rPr>
          <w:rStyle w:val="CommentReference"/>
          <w:rFonts w:asciiTheme="minorHAnsi" w:eastAsiaTheme="minorHAnsi" w:hAnsiTheme="minorHAnsi" w:cstheme="minorBidi"/>
          <w:color w:val="auto"/>
        </w:rPr>
        <w:commentReference w:id="210"/>
      </w:r>
    </w:p>
    <w:p w14:paraId="6982FA2C" w14:textId="5EEAA21F"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&lt;0.00</w:t>
      </w:r>
      <w:del w:id="211" w:author="Guest User" w:date="2023-10-30T04:08:00Z">
        <w:r w:rsidR="00FD226F">
          <w:rPr>
            <w:lang w:val="en-US"/>
          </w:rPr>
          <w:delText>0</w:delText>
        </w:r>
      </w:del>
      <w:r w:rsidR="00FD226F">
        <w:rPr>
          <w:lang w:val="en-US"/>
        </w:rPr>
        <w:t xml:space="preserve">1, [CI: </w:t>
      </w:r>
      <w:r w:rsidR="000651D5">
        <w:rPr>
          <w:lang w:val="en-US"/>
        </w:rPr>
        <w:t>1.</w:t>
      </w:r>
      <w:r w:rsidR="00681AB7">
        <w:rPr>
          <w:lang w:val="en-US"/>
        </w:rPr>
        <w:t>94</w:t>
      </w:r>
      <w:r w:rsidR="009F535C">
        <w:rPr>
          <w:lang w:val="en-US"/>
        </w:rPr>
        <w:t xml:space="preserve">, </w:t>
      </w:r>
      <w:r w:rsidR="000651D5">
        <w:rPr>
          <w:lang w:val="en-US"/>
        </w:rPr>
        <w:t>2.</w:t>
      </w:r>
      <w:r w:rsidR="00681AB7">
        <w:rPr>
          <w:lang w:val="en-US"/>
        </w:rPr>
        <w:t>45</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00393AF9" w:rsidRPr="3E619783">
        <w:rPr>
          <w:b/>
          <w:bCs/>
          <w:lang w:val="en-US"/>
        </w:rPr>
        <w:t xml:space="preserve"> Figure 4</w:t>
      </w:r>
      <w:r w:rsidR="004E52AC" w:rsidRPr="3E619783">
        <w:rPr>
          <w:b/>
          <w:bCs/>
          <w:lang w:val="en-US"/>
        </w:rPr>
        <w:t>a</w:t>
      </w:r>
      <w:r w:rsidR="009803D1">
        <w:rPr>
          <w:lang w:val="en-US"/>
        </w:rPr>
        <w:t>)</w:t>
      </w:r>
      <w:r>
        <w:rPr>
          <w:lang w:val="en-US"/>
        </w:rPr>
        <w:t xml:space="preserve">, however, no significant differences were seen in LDH activity between </w:t>
      </w:r>
      <w:r w:rsidR="00BD1B28">
        <w:rPr>
          <w:lang w:val="en-US"/>
        </w:rPr>
        <w:t>regions</w:t>
      </w:r>
      <w:r>
        <w:rPr>
          <w:lang w:val="en-US"/>
        </w:rPr>
        <w:t xml:space="preserve">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sidRPr="3E619783">
        <w:rPr>
          <w:lang w:val="en-US"/>
        </w:rPr>
        <w:t>°C (</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54</w:t>
      </w:r>
      <w:r w:rsidR="00282F9E" w:rsidRPr="3E619783">
        <w:rPr>
          <w:lang w:val="en-US"/>
        </w:rPr>
        <w:t>), 30°C (</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48</w:t>
      </w:r>
      <w:r w:rsidR="00282F9E" w:rsidRPr="3E619783">
        <w:rPr>
          <w:lang w:val="en-US"/>
        </w:rPr>
        <w:t>), 40°C</w:t>
      </w:r>
      <w:r w:rsidR="003F0C90" w:rsidRPr="3E619783">
        <w:rPr>
          <w:lang w:val="en-US"/>
        </w:rPr>
        <w:t xml:space="preserve"> </w:t>
      </w:r>
      <w:r w:rsidR="00282F9E" w:rsidRPr="3E619783">
        <w:rPr>
          <w:lang w:val="en-US"/>
        </w:rPr>
        <w:t>(</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42</w:t>
      </w:r>
      <w:r w:rsidR="00282F9E" w:rsidRPr="3E619783">
        <w:rPr>
          <w:lang w:val="en-US"/>
        </w:rPr>
        <w:t>), and 50°C</w:t>
      </w:r>
      <w:r w:rsidR="003F0C90" w:rsidRPr="3E619783">
        <w:rPr>
          <w:lang w:val="en-US"/>
        </w:rPr>
        <w:t xml:space="preserve"> </w:t>
      </w:r>
      <w:r w:rsidR="00282F9E" w:rsidRPr="3E619783">
        <w:rPr>
          <w:lang w:val="en-US"/>
        </w:rPr>
        <w:t>(</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53</w:t>
      </w:r>
      <w:r w:rsidR="00864BDB" w:rsidRPr="3E619783">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was negatively correlated with </w:t>
      </w:r>
      <w:r w:rsidR="0071722B">
        <w:rPr>
          <w:lang w:val="en-US"/>
        </w:rPr>
        <w:lastRenderedPageBreak/>
        <w:t>temperature (</w:t>
      </w:r>
      <w:r w:rsidR="0071722B">
        <w:rPr>
          <w:i/>
          <w:iCs/>
          <w:lang w:val="en-US"/>
        </w:rPr>
        <w:t xml:space="preserve">p </w:t>
      </w:r>
      <w:r w:rsidR="0071722B">
        <w:rPr>
          <w:lang w:val="en-US"/>
        </w:rPr>
        <w:t>&lt;0.00</w:t>
      </w:r>
      <w:del w:id="212" w:author="Guest User" w:date="2023-10-30T04:08:00Z">
        <w:r w:rsidR="0071722B">
          <w:rPr>
            <w:lang w:val="en-US"/>
          </w:rPr>
          <w:delText>0</w:delText>
        </w:r>
      </w:del>
      <w:r w:rsidR="0071722B">
        <w:rPr>
          <w:lang w:val="en-US"/>
        </w:rPr>
        <w:t xml:space="preserve">1, [CI: </w:t>
      </w:r>
      <w:r w:rsidR="00E26E48">
        <w:rPr>
          <w:lang w:val="en-US"/>
        </w:rPr>
        <w:t xml:space="preserve">-144, -73]; </w:t>
      </w:r>
      <w:r w:rsidR="00E26E48">
        <w:rPr>
          <w:b/>
          <w:bCs/>
          <w:lang w:val="en-US"/>
        </w:rPr>
        <w:t>Figure 4b</w:t>
      </w:r>
      <w:r w:rsidR="00E26E48">
        <w:rPr>
          <w:lang w:val="en-US"/>
        </w:rPr>
        <w:t xml:space="preserve">). </w:t>
      </w:r>
      <w:proofErr w:type="gramStart"/>
      <w:r w:rsidR="00E26E48">
        <w:rPr>
          <w:lang w:val="en-US"/>
        </w:rPr>
        <w:t>Similar to</w:t>
      </w:r>
      <w:proofErr w:type="gramEnd"/>
      <w:r w:rsidR="00E26E48">
        <w:rPr>
          <w:lang w:val="en-US"/>
        </w:rPr>
        <w:t xml:space="preserve"> </w:t>
      </w:r>
      <w:r w:rsidR="00024A8D">
        <w:rPr>
          <w:lang w:val="en-US"/>
        </w:rPr>
        <w:t>LDH, no significant differences were identified between CS activity between regions at tested experimental temperatures: 20</w:t>
      </w:r>
      <w:r w:rsidR="00024A8D" w:rsidRPr="3E619783">
        <w:rPr>
          <w:lang w:val="en-US"/>
        </w:rPr>
        <w:t>°C (</w:t>
      </w:r>
      <w:r w:rsidR="00024A8D" w:rsidRPr="3E619783">
        <w:rPr>
          <w:i/>
          <w:iCs/>
          <w:lang w:val="en-US"/>
        </w:rPr>
        <w:t>p</w:t>
      </w:r>
      <w:r w:rsidR="00024A8D" w:rsidRPr="3E619783">
        <w:rPr>
          <w:lang w:val="en-US"/>
        </w:rPr>
        <w:t xml:space="preserve"> =0.</w:t>
      </w:r>
      <w:r w:rsidR="00E95F27" w:rsidRPr="3E619783">
        <w:rPr>
          <w:lang w:val="en-US"/>
        </w:rPr>
        <w:t>90</w:t>
      </w:r>
      <w:r w:rsidR="00024A8D" w:rsidRPr="3E619783">
        <w:rPr>
          <w:lang w:val="en-US"/>
        </w:rPr>
        <w:t>), 30°C (</w:t>
      </w:r>
      <w:r w:rsidR="00024A8D" w:rsidRPr="3E619783">
        <w:rPr>
          <w:i/>
          <w:iCs/>
          <w:lang w:val="en-US"/>
        </w:rPr>
        <w:t>p</w:t>
      </w:r>
      <w:r w:rsidR="00024A8D" w:rsidRPr="3E619783">
        <w:rPr>
          <w:lang w:val="en-US"/>
        </w:rPr>
        <w:t xml:space="preserve"> =0.</w:t>
      </w:r>
      <w:r w:rsidR="00D8391C" w:rsidRPr="3E619783">
        <w:rPr>
          <w:lang w:val="en-US"/>
        </w:rPr>
        <w:t>76</w:t>
      </w:r>
      <w:r w:rsidR="00024A8D" w:rsidRPr="3E619783">
        <w:rPr>
          <w:lang w:val="en-US"/>
        </w:rPr>
        <w:t>), 40°C (</w:t>
      </w:r>
      <w:r w:rsidR="00024A8D" w:rsidRPr="3E619783">
        <w:rPr>
          <w:i/>
          <w:iCs/>
          <w:lang w:val="en-US"/>
        </w:rPr>
        <w:t>p</w:t>
      </w:r>
      <w:r w:rsidR="00024A8D" w:rsidRPr="3E619783">
        <w:rPr>
          <w:lang w:val="en-US"/>
        </w:rPr>
        <w:t xml:space="preserve"> =0.</w:t>
      </w:r>
      <w:r w:rsidR="00D8391C" w:rsidRPr="3E619783">
        <w:rPr>
          <w:lang w:val="en-US"/>
        </w:rPr>
        <w:t>72</w:t>
      </w:r>
      <w:r w:rsidR="00024A8D" w:rsidRPr="3E619783">
        <w:rPr>
          <w:lang w:val="en-US"/>
        </w:rPr>
        <w:t>), and 50°C (</w:t>
      </w:r>
      <w:r w:rsidR="00024A8D" w:rsidRPr="3E619783">
        <w:rPr>
          <w:i/>
          <w:iCs/>
          <w:lang w:val="en-US"/>
        </w:rPr>
        <w:t>p</w:t>
      </w:r>
      <w:r w:rsidR="00024A8D" w:rsidRPr="3E619783">
        <w:rPr>
          <w:lang w:val="en-US"/>
        </w:rPr>
        <w:t xml:space="preserve"> =0.</w:t>
      </w:r>
      <w:r w:rsidR="00151C65" w:rsidRPr="3E619783">
        <w:rPr>
          <w:lang w:val="en-US"/>
        </w:rPr>
        <w:t>33</w:t>
      </w:r>
      <w:r w:rsidR="00024A8D" w:rsidRPr="3E619783">
        <w:rPr>
          <w:lang w:val="en-US"/>
        </w:rPr>
        <w:t>)</w:t>
      </w:r>
      <w:r w:rsidR="00681AB7" w:rsidRPr="3E619783">
        <w:rPr>
          <w:lang w:val="en-US"/>
        </w:rPr>
        <w:t>.</w:t>
      </w:r>
    </w:p>
    <w:p w14:paraId="59F8D999" w14:textId="0725D519" w:rsidR="00AE2648" w:rsidRDefault="6B3B70FA" w:rsidP="6B3B70FA">
      <w:pPr>
        <w:pStyle w:val="Heading1"/>
        <w:spacing w:line="240" w:lineRule="auto"/>
        <w:rPr>
          <w:highlight w:val="magenta"/>
          <w:lang w:val="en-US"/>
        </w:rPr>
      </w:pPr>
      <w:commentRangeStart w:id="213"/>
      <w:r w:rsidRPr="6B3B70FA">
        <w:rPr>
          <w:highlight w:val="magenta"/>
          <w:lang w:val="en-US"/>
        </w:rPr>
        <w:t>Discussion</w:t>
      </w:r>
      <w:commentRangeEnd w:id="213"/>
      <w:r w:rsidR="008E0FC2">
        <w:rPr>
          <w:rStyle w:val="CommentReference"/>
        </w:rPr>
        <w:commentReference w:id="213"/>
      </w:r>
    </w:p>
    <w:p w14:paraId="490732A7" w14:textId="0074BFF4" w:rsidR="00F90ED3" w:rsidRPr="00885634" w:rsidRDefault="5E74CD3E" w:rsidP="00386616">
      <w:pPr>
        <w:jc w:val="both"/>
        <w:rPr>
          <w:lang w:val="en-US"/>
        </w:rPr>
      </w:pPr>
      <w:commentRangeStart w:id="214"/>
      <w:r w:rsidRPr="5E74CD3E">
        <w:rPr>
          <w:lang w:val="en-US"/>
        </w:rPr>
        <w:t xml:space="preserve">How populations will respond to climate change will depend on experienced local environmental conditions. If </w:t>
      </w:r>
      <w:commentRangeEnd w:id="214"/>
      <w:r w:rsidR="00356DE8">
        <w:rPr>
          <w:rStyle w:val="CommentReference"/>
        </w:rPr>
        <w:commentReference w:id="214"/>
      </w:r>
      <w:r w:rsidRPr="5E74CD3E">
        <w:rPr>
          <w:lang w:val="en-US"/>
        </w:rPr>
        <w:t xml:space="preserve">environmental and genetic influence are aligned (co-gradient variation) low-latitude populations living in warmer conditions are expected to respond to warming temperatures more adeptly than high-latitude populations. However, high-latitude populations that may experience greater environmental variability may be able to compensate performance at warmer conditions via greater investment in phenotypic plasticity (CVH; counter-gradient variation; </w:t>
      </w:r>
      <w:r w:rsidR="00356DE8" w:rsidRPr="5E74CD3E">
        <w:rPr>
          <w:lang w:val="en-US"/>
        </w:rPr>
        <w:fldChar w:fldCharType="begin" w:fldLock="1"/>
      </w:r>
      <w:r w:rsidR="00356DE8" w:rsidRPr="5E74CD3E">
        <w:rPr>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356DE8" w:rsidRPr="5E74CD3E">
        <w:rPr>
          <w:lang w:val="en-US"/>
        </w:rPr>
        <w:fldChar w:fldCharType="separate"/>
      </w:r>
      <w:r w:rsidRPr="5E74CD3E">
        <w:rPr>
          <w:noProof/>
          <w:lang w:val="en-US"/>
        </w:rPr>
        <w:t>Janzen 1967; Stevens 1989)</w:t>
      </w:r>
      <w:r w:rsidR="00356DE8" w:rsidRPr="5E74CD3E">
        <w:rPr>
          <w:lang w:val="en-US"/>
        </w:rPr>
        <w:fldChar w:fldCharType="end"/>
      </w:r>
      <w:r w:rsidRPr="5E74CD3E">
        <w:rPr>
          <w:lang w:val="en-US"/>
        </w:rPr>
        <w:t xml:space="preserve">. Results from this study detected co-gradient variation when comparing AAS between low- and high-latitude </w:t>
      </w:r>
      <w:r w:rsidRPr="5E74CD3E">
        <w:rPr>
          <w:i/>
          <w:iCs/>
          <w:lang w:val="en-US"/>
        </w:rPr>
        <w:t xml:space="preserve">A. polyacanthus </w:t>
      </w:r>
      <w:r w:rsidRPr="5E74CD3E">
        <w:rPr>
          <w:lang w:val="en-US"/>
        </w:rPr>
        <w:t>populations. Immune response and hematocrit were similar between populations. Findings suggest that AAS is adapted to local regional conditions, and therefore, intraspecific variation in thermal performance needs to be accounted for when modelling responses to climate change.</w:t>
      </w:r>
    </w:p>
    <w:p w14:paraId="6AE475CD" w14:textId="43C3C91D" w:rsidR="00B66D97" w:rsidRPr="008315D2" w:rsidRDefault="001C62A2" w:rsidP="00B36451">
      <w:pPr>
        <w:pStyle w:val="Heading2"/>
        <w:spacing w:line="240" w:lineRule="auto"/>
        <w:rPr>
          <w:del w:id="215" w:author="Guest User" w:date="2023-11-03T01:53:00Z"/>
          <w:lang w:val="en-US"/>
        </w:rPr>
      </w:pPr>
      <w:commentRangeStart w:id="216"/>
      <w:commentRangeStart w:id="217"/>
      <w:commentRangeStart w:id="218"/>
      <w:del w:id="219" w:author="Guest User" w:date="2023-11-03T01:53:00Z">
        <w:r w:rsidRPr="5E74CD3E" w:rsidDel="5E74CD3E">
          <w:rPr>
            <w:lang w:val="en-US"/>
          </w:rPr>
          <w:delText>Aerobic physiology</w:delText>
        </w:r>
      </w:del>
      <w:commentRangeEnd w:id="216"/>
      <w:r>
        <w:rPr>
          <w:rStyle w:val="CommentReference"/>
        </w:rPr>
        <w:commentReference w:id="216"/>
      </w:r>
      <w:commentRangeEnd w:id="217"/>
      <w:r>
        <w:rPr>
          <w:rStyle w:val="CommentReference"/>
        </w:rPr>
        <w:commentReference w:id="217"/>
      </w:r>
      <w:commentRangeEnd w:id="218"/>
      <w:r>
        <w:rPr>
          <w:rStyle w:val="CommentReference"/>
        </w:rPr>
        <w:commentReference w:id="218"/>
      </w:r>
    </w:p>
    <w:p w14:paraId="2E4B9AD0" w14:textId="2B6377FA" w:rsidR="00571DA9" w:rsidRDefault="00F44180" w:rsidP="5E74CD3E">
      <w:pPr>
        <w:spacing w:line="240" w:lineRule="auto"/>
        <w:jc w:val="both"/>
        <w:rPr>
          <w:ins w:id="220" w:author="Guest User" w:date="2023-11-03T02:37:00Z"/>
          <w:lang w:val="en-US"/>
        </w:rPr>
      </w:pPr>
      <w:commentRangeStart w:id="221"/>
      <w:del w:id="222" w:author="Guest User" w:date="2023-11-03T01:53:00Z">
        <w:r w:rsidRPr="5E74CD3E" w:rsidDel="5E74CD3E">
          <w:rPr>
            <w:lang w:val="en-US"/>
          </w:rPr>
          <w:delText xml:space="preserve">Fish from low-latitude populations demonstrated significantly higher aerobic physiology capacity at warmer temperatures than conspecifics from high-latitude populations </w:delText>
        </w:r>
        <w:r w:rsidRPr="5E74CD3E" w:rsidDel="5E74CD3E">
          <w:rPr>
            <w:color w:val="000000" w:themeColor="text1"/>
            <w:lang w:val="en-US"/>
          </w:rPr>
          <w:delText>–</w:delText>
        </w:r>
      </w:del>
      <w:r w:rsidR="5E74CD3E" w:rsidRPr="5E74CD3E">
        <w:rPr>
          <w:lang w:val="en-US"/>
        </w:rPr>
        <w:t xml:space="preserve"> </w:t>
      </w:r>
      <w:ins w:id="223" w:author="Guest User" w:date="2023-11-03T01:53:00Z">
        <w:r w:rsidR="5E74CD3E" w:rsidRPr="5E74CD3E">
          <w:rPr>
            <w:lang w:val="en-US"/>
          </w:rPr>
          <w:t>E</w:t>
        </w:r>
      </w:ins>
      <w:del w:id="224" w:author="Guest User" w:date="2023-11-03T01:53:00Z">
        <w:r w:rsidRPr="5E74CD3E" w:rsidDel="5E74CD3E">
          <w:rPr>
            <w:lang w:val="en-US"/>
          </w:rPr>
          <w:delText>e</w:delText>
        </w:r>
      </w:del>
      <w:r w:rsidR="5E74CD3E" w:rsidRPr="5E74CD3E">
        <w:rPr>
          <w:lang w:val="en-US"/>
        </w:rPr>
        <w:t>vidence of co-gradient variation</w:t>
      </w:r>
      <w:ins w:id="225" w:author="Guest User" w:date="2023-11-03T01:53:00Z">
        <w:r w:rsidR="5E74CD3E" w:rsidRPr="5E74CD3E">
          <w:rPr>
            <w:lang w:val="en-US"/>
          </w:rPr>
          <w:t xml:space="preserve"> was observed in aerobic </w:t>
        </w:r>
      </w:ins>
      <w:del w:id="226" w:author="Guest User" w:date="2023-11-03T01:53:00Z">
        <w:r w:rsidRPr="5E74CD3E" w:rsidDel="5E74CD3E">
          <w:rPr>
            <w:lang w:val="en-US"/>
          </w:rPr>
          <w:delText>.</w:delText>
        </w:r>
      </w:del>
      <w:ins w:id="227" w:author="Guest User" w:date="2023-11-03T01:53:00Z">
        <w:r w:rsidR="5E74CD3E" w:rsidRPr="5E74CD3E">
          <w:rPr>
            <w:lang w:val="en-US"/>
          </w:rPr>
          <w:t>capacity.</w:t>
        </w:r>
      </w:ins>
      <w:r w:rsidR="5E74CD3E" w:rsidRPr="5E74CD3E">
        <w:rPr>
          <w:lang w:val="en-US"/>
        </w:rPr>
        <w:t xml:space="preserve"> </w:t>
      </w:r>
      <w:commentRangeEnd w:id="221"/>
      <w:r>
        <w:rPr>
          <w:rStyle w:val="CommentReference"/>
        </w:rPr>
        <w:commentReference w:id="221"/>
      </w:r>
      <w:del w:id="228" w:author="Guest User" w:date="2023-11-03T01:54:00Z">
        <w:r w:rsidRPr="5E74CD3E" w:rsidDel="5E74CD3E">
          <w:rPr>
            <w:lang w:val="en-US"/>
          </w:rPr>
          <w:delText xml:space="preserve">Furthermore, </w:delText>
        </w:r>
      </w:del>
      <w:ins w:id="229" w:author="Guest User" w:date="2023-11-03T01:54:00Z">
        <w:r w:rsidR="5E74CD3E" w:rsidRPr="5E74CD3E">
          <w:rPr>
            <w:lang w:val="en-US"/>
          </w:rPr>
          <w:t>L</w:t>
        </w:r>
      </w:ins>
      <w:del w:id="230" w:author="Guest User" w:date="2023-11-03T01:54:00Z">
        <w:r w:rsidRPr="5E74CD3E" w:rsidDel="5E74CD3E">
          <w:rPr>
            <w:lang w:val="en-US"/>
          </w:rPr>
          <w:delText>l</w:delText>
        </w:r>
      </w:del>
      <w:r w:rsidR="5E74CD3E" w:rsidRPr="5E74CD3E">
        <w:rPr>
          <w:lang w:val="en-US"/>
        </w:rPr>
        <w:t xml:space="preserve">ow-latitude populations showed </w:t>
      </w:r>
      <w:ins w:id="231" w:author="Guest User" w:date="2023-11-03T01:54:00Z">
        <w:r w:rsidR="5E74CD3E" w:rsidRPr="5E74CD3E">
          <w:rPr>
            <w:lang w:val="en-US"/>
          </w:rPr>
          <w:t xml:space="preserve">a </w:t>
        </w:r>
      </w:ins>
      <w:r w:rsidR="5E74CD3E" w:rsidRPr="5E74CD3E">
        <w:rPr>
          <w:lang w:val="en-US"/>
        </w:rPr>
        <w:t>higher thermal optim</w:t>
      </w:r>
      <w:ins w:id="232" w:author="Guest User" w:date="2023-11-03T01:54:00Z">
        <w:r w:rsidR="5E74CD3E" w:rsidRPr="5E74CD3E">
          <w:rPr>
            <w:lang w:val="en-US"/>
          </w:rPr>
          <w:t>um f</w:t>
        </w:r>
      </w:ins>
      <w:ins w:id="233" w:author="Guest User" w:date="2023-11-03T01:55:00Z">
        <w:r w:rsidR="5E74CD3E" w:rsidRPr="5E74CD3E">
          <w:rPr>
            <w:lang w:val="en-US"/>
          </w:rPr>
          <w:t>or aerobic</w:t>
        </w:r>
      </w:ins>
      <w:ins w:id="234" w:author="Guest User" w:date="2023-11-03T01:54:00Z">
        <w:r w:rsidR="5E74CD3E" w:rsidRPr="5E74CD3E">
          <w:rPr>
            <w:lang w:val="en-US"/>
          </w:rPr>
          <w:t xml:space="preserve"> pe</w:t>
        </w:r>
      </w:ins>
      <w:ins w:id="235" w:author="Guest User" w:date="2023-11-03T01:55:00Z">
        <w:r w:rsidR="5E74CD3E" w:rsidRPr="5E74CD3E">
          <w:rPr>
            <w:lang w:val="en-US"/>
          </w:rPr>
          <w:t>r</w:t>
        </w:r>
      </w:ins>
      <w:ins w:id="236" w:author="Guest User" w:date="2023-11-03T01:54:00Z">
        <w:r w:rsidR="5E74CD3E" w:rsidRPr="5E74CD3E">
          <w:rPr>
            <w:lang w:val="en-US"/>
          </w:rPr>
          <w:t>formance</w:t>
        </w:r>
      </w:ins>
      <w:ins w:id="237" w:author="Guest User" w:date="2023-11-03T01:55:00Z">
        <w:r w:rsidR="5E74CD3E" w:rsidRPr="5E74CD3E">
          <w:rPr>
            <w:lang w:val="en-US"/>
          </w:rPr>
          <w:t xml:space="preserve"> (</w:t>
        </w:r>
      </w:ins>
      <w:ins w:id="238" w:author="Guest User" w:date="2023-11-03T01:56:00Z">
        <w:r w:rsidR="5E74CD3E" w:rsidRPr="5E74CD3E">
          <w:rPr>
            <w:lang w:val="en-US"/>
          </w:rPr>
          <w:t>MO</w:t>
        </w:r>
        <w:r w:rsidR="5E74CD3E" w:rsidRPr="5E74CD3E">
          <w:rPr>
            <w:vertAlign w:val="subscript"/>
            <w:lang w:val="en-US"/>
          </w:rPr>
          <w:t xml:space="preserve">2max </w:t>
        </w:r>
        <w:r w:rsidR="5E74CD3E" w:rsidRPr="5E74CD3E">
          <w:rPr>
            <w:lang w:val="en-US"/>
            <w:rPrChange w:id="239" w:author="Guest User" w:date="2023-11-03T01:56:00Z">
              <w:rPr>
                <w:vertAlign w:val="subscript"/>
                <w:lang w:val="en-US"/>
              </w:rPr>
            </w:rPrChange>
          </w:rPr>
          <w:t>and AAS)</w:t>
        </w:r>
      </w:ins>
      <w:ins w:id="240" w:author="Guest User" w:date="2023-11-03T01:55:00Z">
        <w:r w:rsidR="5E74CD3E" w:rsidRPr="5E74CD3E">
          <w:rPr>
            <w:lang w:val="en-US"/>
          </w:rPr>
          <w:t xml:space="preserve"> from 30-315.C</w:t>
        </w:r>
      </w:ins>
      <w:ins w:id="241" w:author="Guest User" w:date="2023-11-03T01:56:00Z">
        <w:r w:rsidR="5E74CD3E" w:rsidRPr="5E74CD3E">
          <w:rPr>
            <w:lang w:val="en-US"/>
          </w:rPr>
          <w:t xml:space="preserve">, and higher capacity </w:t>
        </w:r>
      </w:ins>
      <w:ins w:id="242" w:author="Guest User" w:date="2023-11-03T01:57:00Z">
        <w:r w:rsidR="5E74CD3E" w:rsidRPr="5E74CD3E">
          <w:rPr>
            <w:lang w:val="en-US"/>
          </w:rPr>
          <w:t xml:space="preserve">at these </w:t>
        </w:r>
      </w:ins>
      <w:del w:id="243" w:author="Guest User" w:date="2023-11-03T01:57:00Z">
        <w:r w:rsidRPr="5E74CD3E" w:rsidDel="5E74CD3E">
          <w:rPr>
            <w:lang w:val="en-US"/>
          </w:rPr>
          <w:delText>al</w:delText>
        </w:r>
      </w:del>
      <w:ins w:id="244" w:author="Guest User" w:date="2023-11-03T01:57:00Z">
        <w:r w:rsidR="5E74CD3E" w:rsidRPr="5E74CD3E">
          <w:rPr>
            <w:lang w:val="en-US"/>
          </w:rPr>
          <w:t>temperatures</w:t>
        </w:r>
      </w:ins>
      <w:del w:id="245" w:author="Guest User" w:date="2023-11-03T01:54:00Z">
        <w:r w:rsidRPr="5E74CD3E" w:rsidDel="5E74CD3E">
          <w:rPr>
            <w:lang w:val="en-US"/>
          </w:rPr>
          <w:delText xml:space="preserve"> temperatures</w:delText>
        </w:r>
      </w:del>
      <w:r w:rsidR="5E74CD3E" w:rsidRPr="5E74CD3E">
        <w:rPr>
          <w:lang w:val="en-US"/>
        </w:rPr>
        <w:t xml:space="preserve"> than high-latitude conspecifics. </w:t>
      </w:r>
      <w:del w:id="246" w:author="Guest User" w:date="2023-11-03T01:57:00Z">
        <w:r w:rsidRPr="5E74CD3E" w:rsidDel="5E74CD3E">
          <w:rPr>
            <w:lang w:val="en-US"/>
          </w:rPr>
          <w:delText>Differences in AAS between regions was driven by low-latitude population’s ability to increase their MO</w:delText>
        </w:r>
        <w:r w:rsidRPr="5E74CD3E" w:rsidDel="5E74CD3E">
          <w:rPr>
            <w:vertAlign w:val="subscript"/>
            <w:lang w:val="en-US"/>
          </w:rPr>
          <w:delText xml:space="preserve">2max </w:delText>
        </w:r>
        <w:r w:rsidRPr="5E74CD3E" w:rsidDel="5E74CD3E">
          <w:rPr>
            <w:lang w:val="en-US"/>
          </w:rPr>
          <w:delText>at warmer temperatures; offsetting increases in MO</w:delText>
        </w:r>
        <w:r w:rsidRPr="5E74CD3E" w:rsidDel="5E74CD3E">
          <w:rPr>
            <w:vertAlign w:val="subscript"/>
            <w:lang w:val="en-US"/>
          </w:rPr>
          <w:delText>2rest</w:delText>
        </w:r>
        <w:r w:rsidRPr="5E74CD3E" w:rsidDel="5E74CD3E">
          <w:rPr>
            <w:lang w:val="en-US"/>
          </w:rPr>
          <w:delText>. Alternatively, f</w:delText>
        </w:r>
      </w:del>
      <w:ins w:id="247" w:author="Guest User" w:date="2023-11-03T02:00:00Z">
        <w:r w:rsidR="5E74CD3E" w:rsidRPr="5E74CD3E">
          <w:rPr>
            <w:lang w:val="en-US"/>
          </w:rPr>
          <w:t>While, fish from low-latitude exhibited rising</w:t>
        </w:r>
      </w:ins>
      <w:ins w:id="248" w:author="Guest User" w:date="2023-11-03T02:01:00Z">
        <w:r w:rsidR="5E74CD3E" w:rsidRPr="5E74CD3E">
          <w:rPr>
            <w:lang w:val="en-US"/>
          </w:rPr>
          <w:t xml:space="preserve"> MO</w:t>
        </w:r>
        <w:r w:rsidR="5E74CD3E" w:rsidRPr="5E74CD3E">
          <w:rPr>
            <w:vertAlign w:val="subscript"/>
            <w:lang w:val="en-US"/>
          </w:rPr>
          <w:t>2max</w:t>
        </w:r>
        <w:r w:rsidR="5E74CD3E" w:rsidRPr="5E74CD3E">
          <w:rPr>
            <w:lang w:val="en-US"/>
          </w:rPr>
          <w:t xml:space="preserve"> and MO</w:t>
        </w:r>
        <w:r w:rsidR="5E74CD3E" w:rsidRPr="5E74CD3E">
          <w:rPr>
            <w:vertAlign w:val="subscript"/>
            <w:lang w:val="en-US"/>
          </w:rPr>
          <w:t>2Rest</w:t>
        </w:r>
        <w:r w:rsidR="5E74CD3E" w:rsidRPr="5E74CD3E">
          <w:rPr>
            <w:lang w:val="en-US"/>
          </w:rPr>
          <w:t xml:space="preserve"> with warming, f</w:t>
        </w:r>
      </w:ins>
      <w:r w:rsidR="5E74CD3E" w:rsidRPr="5E74CD3E">
        <w:rPr>
          <w:lang w:val="en-US"/>
        </w:rPr>
        <w:t xml:space="preserve">ish from </w:t>
      </w:r>
      <w:proofErr w:type="spellStart"/>
      <w:r w:rsidR="5E74CD3E" w:rsidRPr="5E74CD3E">
        <w:rPr>
          <w:lang w:val="en-US"/>
        </w:rPr>
        <w:t>high</w:t>
      </w:r>
      <w:del w:id="249" w:author="Guest User" w:date="2023-11-03T02:01:00Z">
        <w:r w:rsidRPr="5E74CD3E" w:rsidDel="5E74CD3E">
          <w:rPr>
            <w:lang w:val="en-US"/>
          </w:rPr>
          <w:delText xml:space="preserve"> </w:delText>
        </w:r>
      </w:del>
      <w:r w:rsidR="5E74CD3E" w:rsidRPr="5E74CD3E">
        <w:rPr>
          <w:lang w:val="en-US"/>
        </w:rPr>
        <w:t>latitude</w:t>
      </w:r>
      <w:proofErr w:type="spellEnd"/>
      <w:r w:rsidR="5E74CD3E" w:rsidRPr="5E74CD3E">
        <w:rPr>
          <w:lang w:val="en-US"/>
        </w:rPr>
        <w:t xml:space="preserve"> populations displayed </w:t>
      </w:r>
      <w:ins w:id="250" w:author="Guest User" w:date="2023-11-03T01:59:00Z">
        <w:r w:rsidR="5E74CD3E" w:rsidRPr="5E74CD3E">
          <w:rPr>
            <w:lang w:val="en-US"/>
          </w:rPr>
          <w:t xml:space="preserve">a </w:t>
        </w:r>
      </w:ins>
      <w:r w:rsidR="5E74CD3E" w:rsidRPr="5E74CD3E">
        <w:rPr>
          <w:lang w:val="en-US"/>
        </w:rPr>
        <w:t>plateaued MO</w:t>
      </w:r>
      <w:r w:rsidR="5E74CD3E" w:rsidRPr="5E74CD3E">
        <w:rPr>
          <w:vertAlign w:val="subscript"/>
          <w:lang w:val="en-US"/>
        </w:rPr>
        <w:t xml:space="preserve">2max </w:t>
      </w:r>
      <w:del w:id="251" w:author="Guest User" w:date="2023-11-03T01:59:00Z">
        <w:r w:rsidRPr="5E74CD3E" w:rsidDel="5E74CD3E">
          <w:rPr>
            <w:lang w:val="en-US"/>
          </w:rPr>
          <w:delText xml:space="preserve">values at warmer </w:delText>
        </w:r>
      </w:del>
      <w:ins w:id="252" w:author="Guest User" w:date="2023-11-03T01:59:00Z">
        <w:r w:rsidR="5E74CD3E" w:rsidRPr="5E74CD3E">
          <w:rPr>
            <w:lang w:val="en-US"/>
          </w:rPr>
          <w:t xml:space="preserve">across the testing </w:t>
        </w:r>
      </w:ins>
      <w:r w:rsidR="5E74CD3E" w:rsidRPr="5E74CD3E">
        <w:rPr>
          <w:lang w:val="en-US"/>
        </w:rPr>
        <w:t>temperature</w:t>
      </w:r>
      <w:del w:id="253" w:author="Guest User" w:date="2023-11-03T01:59:00Z">
        <w:r w:rsidRPr="5E74CD3E" w:rsidDel="5E74CD3E">
          <w:rPr>
            <w:lang w:val="en-US"/>
          </w:rPr>
          <w:delText>s</w:delText>
        </w:r>
      </w:del>
      <w:ins w:id="254" w:author="Guest User" w:date="2023-11-03T01:59:00Z">
        <w:r w:rsidR="5E74CD3E" w:rsidRPr="5E74CD3E">
          <w:rPr>
            <w:lang w:val="en-US"/>
          </w:rPr>
          <w:t xml:space="preserve"> range</w:t>
        </w:r>
      </w:ins>
      <w:r w:rsidR="5E74CD3E" w:rsidRPr="5E74CD3E">
        <w:rPr>
          <w:lang w:val="en-US"/>
        </w:rPr>
        <w:t xml:space="preserve"> and </w:t>
      </w:r>
      <w:del w:id="255" w:author="Guest User" w:date="2023-11-03T01:59:00Z">
        <w:r w:rsidRPr="5E74CD3E" w:rsidDel="5E74CD3E">
          <w:rPr>
            <w:lang w:val="en-US"/>
          </w:rPr>
          <w:delText>therefore experienced lower</w:delText>
        </w:r>
      </w:del>
      <w:ins w:id="256" w:author="Guest User" w:date="2023-11-03T01:59:00Z">
        <w:r w:rsidR="5E74CD3E" w:rsidRPr="5E74CD3E">
          <w:rPr>
            <w:lang w:val="en-US"/>
          </w:rPr>
          <w:t>consequently reduced</w:t>
        </w:r>
      </w:ins>
      <w:r w:rsidR="5E74CD3E" w:rsidRPr="5E74CD3E">
        <w:rPr>
          <w:lang w:val="en-US"/>
        </w:rPr>
        <w:t xml:space="preserve"> AAS </w:t>
      </w:r>
      <w:del w:id="257" w:author="Guest User" w:date="2023-11-03T02:01:00Z">
        <w:r w:rsidRPr="5E74CD3E" w:rsidDel="5E74CD3E">
          <w:rPr>
            <w:lang w:val="en-US"/>
          </w:rPr>
          <w:delText xml:space="preserve">was primarily driven by </w:delText>
        </w:r>
      </w:del>
      <w:ins w:id="258" w:author="Guest User" w:date="2023-11-03T02:01:00Z">
        <w:r w:rsidR="5E74CD3E" w:rsidRPr="5E74CD3E">
          <w:rPr>
            <w:lang w:val="en-US"/>
          </w:rPr>
          <w:t xml:space="preserve">due to the </w:t>
        </w:r>
      </w:ins>
      <w:r w:rsidR="5E74CD3E" w:rsidRPr="5E74CD3E">
        <w:rPr>
          <w:lang w:val="en-US"/>
        </w:rPr>
        <w:t>increasing MO</w:t>
      </w:r>
      <w:r w:rsidR="5E74CD3E" w:rsidRPr="5E74CD3E">
        <w:rPr>
          <w:vertAlign w:val="subscript"/>
          <w:lang w:val="en-US"/>
        </w:rPr>
        <w:t>2Rest</w:t>
      </w:r>
      <w:r w:rsidR="5E74CD3E" w:rsidRPr="5E74CD3E">
        <w:rPr>
          <w:lang w:val="en-US"/>
        </w:rPr>
        <w:t xml:space="preserve"> </w:t>
      </w:r>
      <w:del w:id="259" w:author="Guest User" w:date="2023-11-03T01:59:00Z">
        <w:r w:rsidRPr="5E74CD3E" w:rsidDel="5E74CD3E">
          <w:rPr>
            <w:lang w:val="en-US"/>
          </w:rPr>
          <w:delText>values</w:delText>
        </w:r>
      </w:del>
      <w:r w:rsidR="5E74CD3E" w:rsidRPr="5E74CD3E">
        <w:rPr>
          <w:lang w:val="en-US"/>
        </w:rPr>
        <w:t xml:space="preserve">. </w:t>
      </w:r>
      <w:r w:rsidR="5E74CD3E" w:rsidRPr="5E74CD3E">
        <w:rPr>
          <w:color w:val="000000" w:themeColor="text1"/>
          <w:lang w:val="en-US"/>
        </w:rPr>
        <w:t xml:space="preserve">Improved </w:t>
      </w:r>
      <w:ins w:id="260" w:author="Guest User" w:date="2023-11-03T02:09:00Z">
        <w:r w:rsidR="5E74CD3E" w:rsidRPr="5E74CD3E">
          <w:rPr>
            <w:color w:val="000000" w:themeColor="text1"/>
            <w:lang w:val="en-US"/>
          </w:rPr>
          <w:t xml:space="preserve">aerobic </w:t>
        </w:r>
      </w:ins>
      <w:r w:rsidR="5E74CD3E" w:rsidRPr="5E74CD3E">
        <w:rPr>
          <w:color w:val="000000" w:themeColor="text1"/>
          <w:lang w:val="en-US"/>
        </w:rPr>
        <w:t>capacity</w:t>
      </w:r>
      <w:del w:id="261" w:author="Guest User" w:date="2023-11-03T02:09:00Z">
        <w:r w:rsidRPr="5E74CD3E" w:rsidDel="5E74CD3E">
          <w:rPr>
            <w:color w:val="000000" w:themeColor="text1"/>
            <w:lang w:val="en-US"/>
          </w:rPr>
          <w:delText xml:space="preserve"> for oxygen</w:delText>
        </w:r>
      </w:del>
      <w:r w:rsidR="5E74CD3E" w:rsidRPr="5E74CD3E">
        <w:rPr>
          <w:color w:val="000000" w:themeColor="text1"/>
          <w:lang w:val="en-US"/>
        </w:rPr>
        <w:t xml:space="preserve"> at higher temperatures suggests low-latitude populations are</w:t>
      </w:r>
      <w:ins w:id="262" w:author="Guest User" w:date="2023-11-03T02:09:00Z">
        <w:r w:rsidR="5E74CD3E" w:rsidRPr="5E74CD3E">
          <w:rPr>
            <w:color w:val="000000" w:themeColor="text1"/>
            <w:lang w:val="en-US"/>
          </w:rPr>
          <w:t xml:space="preserve"> warmer</w:t>
        </w:r>
      </w:ins>
      <w:r w:rsidR="5E74CD3E" w:rsidRPr="5E74CD3E">
        <w:rPr>
          <w:color w:val="000000" w:themeColor="text1"/>
          <w:lang w:val="en-US"/>
        </w:rPr>
        <w:t xml:space="preserve"> adapted</w:t>
      </w:r>
      <w:del w:id="263" w:author="Guest User" w:date="2023-11-03T02:10:00Z">
        <w:r w:rsidRPr="5E74CD3E" w:rsidDel="5E74CD3E">
          <w:rPr>
            <w:color w:val="000000" w:themeColor="text1"/>
            <w:lang w:val="en-US"/>
          </w:rPr>
          <w:delText xml:space="preserve"> to optimize AAS</w:delText>
        </w:r>
      </w:del>
      <w:r w:rsidR="5E74CD3E" w:rsidRPr="5E74CD3E">
        <w:rPr>
          <w:color w:val="000000" w:themeColor="text1"/>
          <w:lang w:val="en-US"/>
        </w:rPr>
        <w:t xml:space="preserve">, compared to high-latitude conspecifics. </w:t>
      </w:r>
      <w:r w:rsidR="5E74CD3E" w:rsidRPr="5E74CD3E">
        <w:rPr>
          <w:lang w:val="en-US"/>
        </w:rPr>
        <w:t>AA</w:t>
      </w:r>
      <w:commentRangeStart w:id="264"/>
      <w:r w:rsidR="5E74CD3E" w:rsidRPr="5E74CD3E">
        <w:rPr>
          <w:lang w:val="en-US"/>
        </w:rPr>
        <w:t>S</w:t>
      </w:r>
      <w:ins w:id="265" w:author="Guest User" w:date="2023-11-03T02:11:00Z">
        <w:r w:rsidR="5E74CD3E" w:rsidRPr="5E74CD3E">
          <w:rPr>
            <w:lang w:val="en-US"/>
          </w:rPr>
          <w:t xml:space="preserve"> </w:t>
        </w:r>
      </w:ins>
      <w:ins w:id="266" w:author="Guest User" w:date="2023-11-03T02:13:00Z">
        <w:r w:rsidR="5E74CD3E" w:rsidRPr="5E74CD3E">
          <w:rPr>
            <w:lang w:val="en-US"/>
          </w:rPr>
          <w:t>can</w:t>
        </w:r>
      </w:ins>
      <w:commentRangeEnd w:id="264"/>
      <w:r>
        <w:rPr>
          <w:rStyle w:val="CommentReference"/>
        </w:rPr>
        <w:commentReference w:id="264"/>
      </w:r>
      <w:r w:rsidR="5E74CD3E" w:rsidRPr="5E74CD3E">
        <w:rPr>
          <w:lang w:val="en-US"/>
        </w:rPr>
        <w:t xml:space="preserve"> serve</w:t>
      </w:r>
      <w:del w:id="267" w:author="Guest User" w:date="2023-11-03T02:11:00Z">
        <w:r w:rsidRPr="5E74CD3E" w:rsidDel="5E74CD3E">
          <w:rPr>
            <w:lang w:val="en-US"/>
          </w:rPr>
          <w:delText>s</w:delText>
        </w:r>
      </w:del>
      <w:r w:rsidR="5E74CD3E" w:rsidRPr="5E74CD3E">
        <w:rPr>
          <w:lang w:val="en-US"/>
        </w:rPr>
        <w:t xml:space="preserve"> as a proxy for the limits of oxygen demanding processes (e.g., motor activity, reproductive output, growth) that can be performed simultaneously </w:t>
      </w:r>
      <w:r w:rsidRPr="5E74CD3E">
        <w:rPr>
          <w:lang w:val="en-US"/>
        </w:rPr>
        <w:fldChar w:fldCharType="begin" w:fldLock="1"/>
      </w:r>
      <w:r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5E74CD3E">
        <w:rPr>
          <w:lang w:val="en-US"/>
        </w:rPr>
        <w:fldChar w:fldCharType="separate"/>
      </w:r>
      <w:r w:rsidR="5E74CD3E" w:rsidRPr="5E74CD3E">
        <w:rPr>
          <w:noProof/>
          <w:lang w:val="en-US"/>
        </w:rPr>
        <w:t>(Clark et al. 2013)</w:t>
      </w:r>
      <w:r w:rsidRPr="5E74CD3E">
        <w:rPr>
          <w:lang w:val="en-US"/>
        </w:rPr>
        <w:fldChar w:fldCharType="end"/>
      </w:r>
      <w:r w:rsidR="5E74CD3E" w:rsidRPr="5E74CD3E">
        <w:rPr>
          <w:lang w:val="en-US"/>
        </w:rPr>
        <w:t xml:space="preserve"> and is expected to be </w:t>
      </w:r>
      <w:del w:id="268" w:author="Guest User" w:date="2023-11-03T02:13:00Z">
        <w:r w:rsidRPr="5E74CD3E" w:rsidDel="5E74CD3E">
          <w:rPr>
            <w:lang w:val="en-US"/>
          </w:rPr>
          <w:delText>the</w:delText>
        </w:r>
      </w:del>
      <w:ins w:id="269" w:author="Guest User" w:date="2023-11-03T02:13:00Z">
        <w:r w:rsidR="5E74CD3E" w:rsidRPr="5E74CD3E">
          <w:rPr>
            <w:lang w:val="en-US"/>
          </w:rPr>
          <w:t>a</w:t>
        </w:r>
      </w:ins>
      <w:r w:rsidR="5E74CD3E" w:rsidRPr="5E74CD3E">
        <w:rPr>
          <w:lang w:val="en-US"/>
        </w:rPr>
        <w:t xml:space="preserve"> primary mechanism that determines how fish will respond to climate change </w:t>
      </w:r>
      <w:r w:rsidRPr="5E74CD3E">
        <w:rPr>
          <w:lang w:val="en-US"/>
        </w:rPr>
        <w:fldChar w:fldCharType="begin" w:fldLock="1"/>
      </w:r>
      <w:r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Pr="5E74CD3E">
        <w:rPr>
          <w:lang w:val="en-US"/>
        </w:rPr>
        <w:fldChar w:fldCharType="separate"/>
      </w:r>
      <w:r w:rsidR="5E74CD3E" w:rsidRPr="5E74CD3E">
        <w:rPr>
          <w:noProof/>
          <w:lang w:val="en-US"/>
        </w:rPr>
        <w:t>(Pörtner and Knust 2007; Pörtner et al. 2017)</w:t>
      </w:r>
      <w:r w:rsidRPr="5E74CD3E">
        <w:rPr>
          <w:lang w:val="en-US"/>
        </w:rPr>
        <w:fldChar w:fldCharType="end"/>
      </w:r>
      <w:r w:rsidR="5E74CD3E" w:rsidRPr="5E74CD3E">
        <w:rPr>
          <w:lang w:val="en-US"/>
        </w:rPr>
        <w:t>. Therefo</w:t>
      </w:r>
      <w:commentRangeStart w:id="270"/>
      <w:r w:rsidR="5E74CD3E" w:rsidRPr="5E74CD3E">
        <w:rPr>
          <w:lang w:val="en-US"/>
        </w:rPr>
        <w:t xml:space="preserve">re, </w:t>
      </w:r>
      <w:del w:id="271" w:author="Guest User" w:date="2023-11-03T02:13:00Z">
        <w:r w:rsidRPr="5E74CD3E" w:rsidDel="5E74CD3E">
          <w:rPr>
            <w:lang w:val="en-US"/>
          </w:rPr>
          <w:delText>at</w:delText>
        </w:r>
      </w:del>
      <w:ins w:id="272" w:author="Guest User" w:date="2023-11-03T02:13:00Z">
        <w:r w:rsidR="5E74CD3E" w:rsidRPr="5E74CD3E">
          <w:rPr>
            <w:lang w:val="en-US"/>
          </w:rPr>
          <w:t xml:space="preserve">with </w:t>
        </w:r>
      </w:ins>
      <w:ins w:id="273" w:author="Guest User" w:date="2023-11-03T02:14:00Z">
        <w:r w:rsidR="5E74CD3E" w:rsidRPr="5E74CD3E">
          <w:rPr>
            <w:lang w:val="en-US"/>
          </w:rPr>
          <w:t>future projected</w:t>
        </w:r>
      </w:ins>
      <w:r w:rsidR="5E74CD3E" w:rsidRPr="5E74CD3E">
        <w:rPr>
          <w:lang w:val="en-US"/>
        </w:rPr>
        <w:t xml:space="preserve"> warm</w:t>
      </w:r>
      <w:ins w:id="274" w:author="Guest User" w:date="2023-11-03T02:14:00Z">
        <w:r w:rsidR="5E74CD3E" w:rsidRPr="5E74CD3E">
          <w:rPr>
            <w:lang w:val="en-US"/>
          </w:rPr>
          <w:t xml:space="preserve">ing </w:t>
        </w:r>
      </w:ins>
      <w:del w:id="275" w:author="Guest User" w:date="2023-11-03T02:14:00Z">
        <w:r w:rsidRPr="5E74CD3E" w:rsidDel="5E74CD3E">
          <w:rPr>
            <w:lang w:val="en-US"/>
          </w:rPr>
          <w:delText>e</w:delText>
        </w:r>
      </w:del>
      <w:commentRangeEnd w:id="270"/>
      <w:r>
        <w:rPr>
          <w:rStyle w:val="CommentReference"/>
        </w:rPr>
        <w:commentReference w:id="270"/>
      </w:r>
      <w:del w:id="276" w:author="Guest User" w:date="2023-11-03T02:14:00Z">
        <w:r w:rsidRPr="5E74CD3E" w:rsidDel="5E74CD3E">
          <w:rPr>
            <w:lang w:val="en-US"/>
          </w:rPr>
          <w:delText xml:space="preserve">r temperatures </w:delText>
        </w:r>
      </w:del>
      <w:r w:rsidR="5E74CD3E" w:rsidRPr="5E74CD3E">
        <w:rPr>
          <w:lang w:val="en-US"/>
        </w:rPr>
        <w:t xml:space="preserve">low-latitude fish are expected to have increased fitness over high-latitude populations. </w:t>
      </w:r>
    </w:p>
    <w:p w14:paraId="4A28853D" w14:textId="45B1C4EA" w:rsidR="5E74CD3E" w:rsidRDefault="5E74CD3E" w:rsidP="5E74CD3E">
      <w:pPr>
        <w:pStyle w:val="Heading2"/>
        <w:rPr>
          <w:del w:id="277" w:author="Guest User" w:date="2023-11-03T02:37:00Z"/>
          <w:lang w:val="en-US"/>
        </w:rPr>
      </w:pPr>
      <w:del w:id="278" w:author="Guest User" w:date="2023-11-03T02:37:00Z">
        <w:r w:rsidRPr="5E74CD3E" w:rsidDel="5E74CD3E">
          <w:rPr>
            <w:lang w:val="en-US"/>
          </w:rPr>
          <w:delText xml:space="preserve">Immune response </w:delText>
        </w:r>
      </w:del>
    </w:p>
    <w:p w14:paraId="6290FBF9" w14:textId="438FA470" w:rsidR="5E74CD3E" w:rsidRDefault="5E74CD3E" w:rsidP="5E74CD3E">
      <w:pPr>
        <w:jc w:val="both"/>
        <w:rPr>
          <w:ins w:id="279" w:author="Guest User" w:date="2023-11-03T02:37:00Z"/>
          <w:lang w:val="en-US"/>
        </w:rPr>
      </w:pPr>
      <w:ins w:id="280" w:author="Guest User" w:date="2023-11-03T02:38:00Z">
        <w:r w:rsidRPr="5E74CD3E">
          <w:rPr>
            <w:lang w:val="en-US"/>
          </w:rPr>
          <w:t>Contrastingly</w:t>
        </w:r>
      </w:ins>
      <w:ins w:id="281" w:author="Guest User" w:date="2023-11-03T02:39:00Z">
        <w:r w:rsidRPr="5E74CD3E">
          <w:rPr>
            <w:lang w:val="en-US"/>
          </w:rPr>
          <w:t>,</w:t>
        </w:r>
      </w:ins>
      <w:ins w:id="282" w:author="Guest User" w:date="2023-11-03T02:38:00Z">
        <w:r w:rsidRPr="5E74CD3E">
          <w:rPr>
            <w:lang w:val="en-US"/>
          </w:rPr>
          <w:t xml:space="preserve"> all other traits investigated did not display differences</w:t>
        </w:r>
      </w:ins>
      <w:ins w:id="283" w:author="Guest User" w:date="2023-11-03T02:40:00Z">
        <w:r w:rsidRPr="5E74CD3E">
          <w:rPr>
            <w:lang w:val="en-US"/>
          </w:rPr>
          <w:t xml:space="preserve"> (co</w:t>
        </w:r>
      </w:ins>
      <w:ins w:id="284" w:author="Guest User" w:date="2023-11-03T02:44:00Z">
        <w:r w:rsidRPr="5E74CD3E">
          <w:rPr>
            <w:lang w:val="en-US"/>
          </w:rPr>
          <w:t>-</w:t>
        </w:r>
      </w:ins>
      <w:ins w:id="285" w:author="Guest User" w:date="2023-11-03T02:40:00Z">
        <w:r w:rsidRPr="5E74CD3E">
          <w:rPr>
            <w:lang w:val="en-US"/>
          </w:rPr>
          <w:t xml:space="preserve"> or </w:t>
        </w:r>
      </w:ins>
      <w:ins w:id="286" w:author="Guest User" w:date="2023-11-03T02:41:00Z">
        <w:r w:rsidRPr="5E74CD3E">
          <w:rPr>
            <w:lang w:val="en-US"/>
          </w:rPr>
          <w:t>counter-gradient)</w:t>
        </w:r>
      </w:ins>
      <w:ins w:id="287" w:author="Guest User" w:date="2023-11-03T02:38:00Z">
        <w:r w:rsidRPr="5E74CD3E">
          <w:rPr>
            <w:lang w:val="en-US"/>
          </w:rPr>
          <w:t xml:space="preserve"> between low and high-latitude populations. </w:t>
        </w:r>
      </w:ins>
      <w:ins w:id="288" w:author="Guest User" w:date="2023-11-03T02:39:00Z">
        <w:r w:rsidRPr="5E74CD3E">
          <w:rPr>
            <w:lang w:val="en-US"/>
          </w:rPr>
          <w:t>Immune response and enzymatic</w:t>
        </w:r>
      </w:ins>
      <w:ins w:id="289" w:author="Guest User" w:date="2023-11-03T02:40:00Z">
        <w:r w:rsidRPr="5E74CD3E">
          <w:rPr>
            <w:lang w:val="en-US"/>
          </w:rPr>
          <w:t xml:space="preserve"> performance across the temperature range, as well as hematocrit at the warmest temperature of 31.5C</w:t>
        </w:r>
      </w:ins>
      <w:ins w:id="290" w:author="Guest User" w:date="2023-11-03T02:39:00Z">
        <w:r w:rsidRPr="5E74CD3E">
          <w:rPr>
            <w:lang w:val="en-US"/>
          </w:rPr>
          <w:t xml:space="preserve">, </w:t>
        </w:r>
      </w:ins>
      <w:ins w:id="291" w:author="Guest User" w:date="2023-11-03T02:41:00Z">
        <w:r w:rsidRPr="5E74CD3E">
          <w:rPr>
            <w:lang w:val="en-US"/>
          </w:rPr>
          <w:t>were similar between both regions</w:t>
        </w:r>
      </w:ins>
      <w:ins w:id="292" w:author="Guest User" w:date="2023-11-03T05:45:00Z">
        <w:r w:rsidRPr="5E74CD3E">
          <w:rPr>
            <w:lang w:val="en-US"/>
          </w:rPr>
          <w:t xml:space="preserve">, </w:t>
        </w:r>
      </w:ins>
      <w:ins w:id="293" w:author="Guest User" w:date="2023-11-03T05:43:00Z">
        <w:r w:rsidRPr="5E74CD3E">
          <w:rPr>
            <w:lang w:val="en-US"/>
          </w:rPr>
          <w:t>suggests</w:t>
        </w:r>
      </w:ins>
      <w:ins w:id="294" w:author="Guest User" w:date="2023-11-03T05:41:00Z">
        <w:r w:rsidRPr="5E74CD3E">
          <w:rPr>
            <w:lang w:val="en-US"/>
          </w:rPr>
          <w:t xml:space="preserve"> that natural selection </w:t>
        </w:r>
      </w:ins>
      <w:ins w:id="295" w:author="Guest User" w:date="2023-11-03T05:42:00Z">
        <w:r w:rsidRPr="5E74CD3E">
          <w:rPr>
            <w:lang w:val="en-US"/>
          </w:rPr>
          <w:t xml:space="preserve">on these phenotypic traits is not differing between latitudes. </w:t>
        </w:r>
      </w:ins>
      <w:ins w:id="296" w:author="Guest User" w:date="2023-11-03T06:06:00Z">
        <w:r w:rsidRPr="5E74CD3E">
          <w:rPr>
            <w:lang w:val="en-US"/>
          </w:rPr>
          <w:t xml:space="preserve">What does this mean.... </w:t>
        </w:r>
      </w:ins>
      <w:ins w:id="297" w:author="Guest User" w:date="2023-11-03T02:44:00Z">
        <w:r w:rsidRPr="5E74CD3E">
          <w:rPr>
            <w:lang w:val="en-US"/>
          </w:rPr>
          <w:t>Consider</w:t>
        </w:r>
      </w:ins>
      <w:ins w:id="298" w:author="Guest User" w:date="2023-11-03T05:44:00Z">
        <w:r w:rsidRPr="5E74CD3E">
          <w:rPr>
            <w:lang w:val="en-US"/>
          </w:rPr>
          <w:t>ing</w:t>
        </w:r>
      </w:ins>
      <w:ins w:id="299" w:author="Guest User" w:date="2023-11-03T02:44:00Z">
        <w:r w:rsidRPr="5E74CD3E">
          <w:rPr>
            <w:lang w:val="en-US"/>
          </w:rPr>
          <w:t xml:space="preserve"> the observed pattern in AAS, we might have expected </w:t>
        </w:r>
      </w:ins>
      <w:ins w:id="300" w:author="Guest User" w:date="2023-11-03T05:44:00Z">
        <w:r w:rsidRPr="5E74CD3E">
          <w:rPr>
            <w:lang w:val="en-US"/>
          </w:rPr>
          <w:t>latitudinal</w:t>
        </w:r>
      </w:ins>
      <w:ins w:id="301" w:author="Guest User" w:date="2023-11-03T02:44:00Z">
        <w:r w:rsidRPr="5E74CD3E">
          <w:rPr>
            <w:lang w:val="en-US"/>
          </w:rPr>
          <w:t xml:space="preserve"> </w:t>
        </w:r>
      </w:ins>
      <w:ins w:id="302" w:author="Guest User" w:date="2023-11-03T02:45:00Z">
        <w:r w:rsidRPr="5E74CD3E">
          <w:rPr>
            <w:lang w:val="en-US"/>
          </w:rPr>
          <w:t>differences</w:t>
        </w:r>
      </w:ins>
      <w:ins w:id="303" w:author="Guest User" w:date="2023-11-03T02:44:00Z">
        <w:r w:rsidRPr="5E74CD3E">
          <w:rPr>
            <w:lang w:val="en-US"/>
          </w:rPr>
          <w:t xml:space="preserve"> </w:t>
        </w:r>
      </w:ins>
      <w:ins w:id="304" w:author="Guest User" w:date="2023-11-03T02:45:00Z">
        <w:r w:rsidRPr="5E74CD3E">
          <w:rPr>
            <w:lang w:val="en-US"/>
          </w:rPr>
          <w:t>in</w:t>
        </w:r>
      </w:ins>
      <w:ins w:id="305" w:author="Guest User" w:date="2023-11-03T02:46:00Z">
        <w:r w:rsidRPr="5E74CD3E">
          <w:rPr>
            <w:lang w:val="en-US"/>
          </w:rPr>
          <w:t xml:space="preserve"> </w:t>
        </w:r>
      </w:ins>
      <w:ins w:id="306" w:author="Guest User" w:date="2023-11-03T02:45:00Z">
        <w:r w:rsidRPr="5E74CD3E">
          <w:rPr>
            <w:lang w:val="en-US"/>
          </w:rPr>
          <w:t xml:space="preserve">hematocrit and </w:t>
        </w:r>
      </w:ins>
      <w:ins w:id="307" w:author="Guest User" w:date="2023-11-03T02:46:00Z">
        <w:r w:rsidRPr="5E74CD3E">
          <w:rPr>
            <w:lang w:val="en-US"/>
          </w:rPr>
          <w:t xml:space="preserve">aerobic </w:t>
        </w:r>
      </w:ins>
      <w:ins w:id="308" w:author="Guest User" w:date="2023-11-03T02:45:00Z">
        <w:r w:rsidRPr="5E74CD3E">
          <w:rPr>
            <w:lang w:val="en-US"/>
          </w:rPr>
          <w:t>enzyme performance</w:t>
        </w:r>
      </w:ins>
      <w:ins w:id="309" w:author="Guest User" w:date="2023-11-03T05:46:00Z">
        <w:r w:rsidRPr="5E74CD3E">
          <w:rPr>
            <w:lang w:val="en-US"/>
          </w:rPr>
          <w:t xml:space="preserve"> if these were limiting maximum oxygen consumption</w:t>
        </w:r>
      </w:ins>
      <w:ins w:id="310" w:author="Guest User" w:date="2023-11-03T05:48:00Z">
        <w:r w:rsidRPr="5E74CD3E">
          <w:rPr>
            <w:lang w:val="en-US"/>
          </w:rPr>
          <w:t xml:space="preserve"> ()</w:t>
        </w:r>
      </w:ins>
      <w:ins w:id="311" w:author="Guest User" w:date="2023-11-03T05:46:00Z">
        <w:r w:rsidRPr="5E74CD3E">
          <w:rPr>
            <w:lang w:val="en-US"/>
          </w:rPr>
          <w:t xml:space="preserve">. Our findings </w:t>
        </w:r>
      </w:ins>
      <w:ins w:id="312" w:author="Guest User" w:date="2023-11-03T05:48:00Z">
        <w:r w:rsidRPr="5E74CD3E">
          <w:rPr>
            <w:lang w:val="en-US"/>
          </w:rPr>
          <w:t xml:space="preserve">instead </w:t>
        </w:r>
      </w:ins>
      <w:ins w:id="313" w:author="Guest User" w:date="2023-11-03T05:47:00Z">
        <w:r w:rsidRPr="5E74CD3E">
          <w:rPr>
            <w:lang w:val="en-US"/>
          </w:rPr>
          <w:t>support</w:t>
        </w:r>
      </w:ins>
      <w:ins w:id="314" w:author="Guest User" w:date="2023-11-03T05:46:00Z">
        <w:r w:rsidRPr="5E74CD3E">
          <w:rPr>
            <w:lang w:val="en-US"/>
          </w:rPr>
          <w:t xml:space="preserve"> the theor</w:t>
        </w:r>
      </w:ins>
      <w:ins w:id="315" w:author="Guest User" w:date="2023-11-03T05:50:00Z">
        <w:r w:rsidRPr="5E74CD3E">
          <w:rPr>
            <w:lang w:val="en-US"/>
          </w:rPr>
          <w:t>ies</w:t>
        </w:r>
      </w:ins>
      <w:ins w:id="316" w:author="Guest User" w:date="2023-11-03T05:46:00Z">
        <w:r w:rsidRPr="5E74CD3E">
          <w:rPr>
            <w:lang w:val="en-US"/>
          </w:rPr>
          <w:t xml:space="preserve"> </w:t>
        </w:r>
      </w:ins>
      <w:ins w:id="317" w:author="Guest User" w:date="2023-11-03T02:44:00Z">
        <w:r w:rsidRPr="5E74CD3E">
          <w:rPr>
            <w:lang w:val="en-US"/>
          </w:rPr>
          <w:t xml:space="preserve">that </w:t>
        </w:r>
      </w:ins>
      <w:ins w:id="318" w:author="Guest User" w:date="2023-11-03T05:49:00Z">
        <w:r w:rsidRPr="5E74CD3E">
          <w:rPr>
            <w:lang w:val="en-US"/>
          </w:rPr>
          <w:t xml:space="preserve">it is the heart or gills that are limited the </w:t>
        </w:r>
      </w:ins>
      <w:ins w:id="319" w:author="Guest User" w:date="2023-11-03T05:50:00Z">
        <w:r w:rsidRPr="5E74CD3E">
          <w:rPr>
            <w:lang w:val="en-US"/>
          </w:rPr>
          <w:t xml:space="preserve">ability to maintain oxygen delivery (). </w:t>
        </w:r>
      </w:ins>
    </w:p>
    <w:p w14:paraId="06D2DB47" w14:textId="21C8E979" w:rsidR="5E74CD3E" w:rsidRDefault="5E74CD3E" w:rsidP="5E74CD3E">
      <w:pPr>
        <w:jc w:val="both"/>
        <w:rPr>
          <w:ins w:id="320" w:author="Guest User" w:date="2023-11-03T05:44:00Z"/>
          <w:lang w:val="en-US"/>
        </w:rPr>
      </w:pPr>
      <w:ins w:id="321" w:author="Guest User" w:date="2023-11-03T02:45:00Z">
        <w:r w:rsidRPr="5E74CD3E">
          <w:rPr>
            <w:lang w:val="en-US"/>
          </w:rPr>
          <w:t xml:space="preserve">Differing thermal optimum peaks for traits </w:t>
        </w:r>
      </w:ins>
    </w:p>
    <w:p w14:paraId="204E1858" w14:textId="1CFAAC71" w:rsidR="5E74CD3E" w:rsidRDefault="5E74CD3E" w:rsidP="5E74CD3E">
      <w:pPr>
        <w:jc w:val="both"/>
        <w:rPr>
          <w:ins w:id="322" w:author="Guest User" w:date="2023-11-03T05:44:00Z"/>
          <w:lang w:val="en-US"/>
        </w:rPr>
      </w:pPr>
      <w:ins w:id="323" w:author="Guest User" w:date="2023-11-03T05:44:00Z">
        <w:r w:rsidRPr="5E74CD3E">
          <w:rPr>
            <w:lang w:val="en-US"/>
          </w:rPr>
          <w:t>In the case of immune response this</w:t>
        </w:r>
      </w:ins>
    </w:p>
    <w:p w14:paraId="564D4BDC" w14:textId="33E12F79" w:rsidR="5E74CD3E" w:rsidRDefault="5E74CD3E" w:rsidP="5E74CD3E">
      <w:pPr>
        <w:jc w:val="both"/>
        <w:rPr>
          <w:ins w:id="324" w:author="Guest User" w:date="2023-11-03T02:45:00Z"/>
          <w:lang w:val="en-US"/>
        </w:rPr>
      </w:pPr>
    </w:p>
    <w:p w14:paraId="2CF8C51A" w14:textId="35D69AF3" w:rsidR="5E74CD3E" w:rsidRDefault="5E74CD3E" w:rsidP="5E74CD3E">
      <w:pPr>
        <w:jc w:val="both"/>
        <w:rPr>
          <w:lang w:val="en-US"/>
        </w:rPr>
      </w:pPr>
      <w:r w:rsidRPr="5E74CD3E">
        <w:rPr>
          <w:lang w:val="en-US"/>
        </w:rPr>
        <w:lastRenderedPageBreak/>
        <w:t xml:space="preserve">Immune response was dependent on temperature, however, fish from low- and high-latitude showed similar responses. The warmest temperature tested, 31.5°C, resulted in the lowest immune response. Similar responses have been observed in </w:t>
      </w:r>
      <w:ins w:id="325" w:author="Guest User" w:date="2023-11-03T05:37:00Z">
        <w:r w:rsidRPr="5E74CD3E">
          <w:rPr>
            <w:lang w:val="en-US"/>
          </w:rPr>
          <w:t xml:space="preserve">another coral reef fish, the </w:t>
        </w:r>
      </w:ins>
      <w:r w:rsidRPr="5E74CD3E">
        <w:rPr>
          <w:lang w:val="en-US"/>
        </w:rPr>
        <w:t xml:space="preserve">rabbitfish </w:t>
      </w:r>
      <w:del w:id="326" w:author="Guest User" w:date="2023-11-03T05:37:00Z">
        <w:r w:rsidRPr="5E74CD3E" w:rsidDel="5E74CD3E">
          <w:rPr>
            <w:lang w:val="en-US"/>
          </w:rPr>
          <w:delText>(</w:delText>
        </w:r>
      </w:del>
      <w:proofErr w:type="spellStart"/>
      <w:r w:rsidRPr="5E74CD3E">
        <w:rPr>
          <w:i/>
          <w:iCs/>
          <w:lang w:val="en-US"/>
        </w:rPr>
        <w:t>Siganus</w:t>
      </w:r>
      <w:proofErr w:type="spellEnd"/>
      <w:r w:rsidRPr="5E74CD3E">
        <w:rPr>
          <w:i/>
          <w:iCs/>
          <w:lang w:val="en-US"/>
        </w:rPr>
        <w:t xml:space="preserve"> </w:t>
      </w:r>
      <w:proofErr w:type="spellStart"/>
      <w:r w:rsidRPr="5E74CD3E">
        <w:rPr>
          <w:i/>
          <w:iCs/>
          <w:lang w:val="en-US"/>
        </w:rPr>
        <w:t>doliatus</w:t>
      </w:r>
      <w:proofErr w:type="spellEnd"/>
      <w:del w:id="327" w:author="Guest User" w:date="2023-11-03T05:37:00Z">
        <w:r w:rsidRPr="5E74CD3E" w:rsidDel="5E74CD3E">
          <w:rPr>
            <w:lang w:val="en-US"/>
          </w:rPr>
          <w:delText>)</w:delText>
        </w:r>
      </w:del>
      <w:r w:rsidRPr="5E74CD3E">
        <w:rPr>
          <w:lang w:val="en-US"/>
        </w:rPr>
        <w:t xml:space="preserve">, where no immune response was detected at 31.5°C </w:t>
      </w:r>
      <w:r w:rsidRPr="5E74CD3E">
        <w:rPr>
          <w:lang w:val="en-US"/>
        </w:rPr>
        <w:fldChar w:fldCharType="begin" w:fldLock="1"/>
      </w:r>
      <w:r w:rsidRPr="5E74CD3E">
        <w:rPr>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Pr="5E74CD3E">
        <w:rPr>
          <w:lang w:val="en-US"/>
        </w:rPr>
        <w:fldChar w:fldCharType="separate"/>
      </w:r>
      <w:r w:rsidRPr="5E74CD3E">
        <w:rPr>
          <w:noProof/>
          <w:lang w:val="en-US"/>
        </w:rPr>
        <w:t>(LaMonica et al. 2021)</w:t>
      </w:r>
      <w:r w:rsidRPr="5E74CD3E">
        <w:rPr>
          <w:lang w:val="en-US"/>
        </w:rPr>
        <w:fldChar w:fldCharType="end"/>
      </w:r>
      <w:r w:rsidRPr="5E74CD3E">
        <w:rPr>
          <w:lang w:val="en-US"/>
        </w:rPr>
        <w:t xml:space="preserve">. Evidence to date suggests that as temperatures increase and/or heatwaves increase in frequency and magnitude, thermal conditions will begin to compromise the immune response of fish. Immunological research into measuring and understanding PHA responses in fish remains scarce compared to other taxa. Within bird species PHA swelling responses have been shown to be less costly than other behaviors (e.g., molting, breeding; </w:t>
      </w:r>
      <w:r w:rsidRPr="5E74CD3E">
        <w:rPr>
          <w:lang w:val="en-US"/>
        </w:rPr>
        <w:fldChar w:fldCharType="begin" w:fldLock="1"/>
      </w:r>
      <w:r w:rsidRPr="5E74CD3E">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2006)","manualFormatting":"Martin et al. 2006)","plainTextFormattedCitation":"(Martin et al. 2006)","previouslyFormattedCitation":"(Martin et al. 2006)"},"properties":{"noteIndex":0},"schema":"https://github.com/citation-style-language/schema/raw/master/csl-citation.json"}</w:instrText>
      </w:r>
      <w:r w:rsidRPr="5E74CD3E">
        <w:rPr>
          <w:lang w:val="en-US"/>
        </w:rPr>
        <w:fldChar w:fldCharType="separate"/>
      </w:r>
      <w:r w:rsidRPr="5E74CD3E">
        <w:rPr>
          <w:noProof/>
          <w:lang w:val="en-US"/>
        </w:rPr>
        <w:t>Martin et al. 2006)</w:t>
      </w:r>
      <w:r w:rsidRPr="5E74CD3E">
        <w:rPr>
          <w:lang w:val="en-US"/>
        </w:rPr>
        <w:fldChar w:fldCharType="end"/>
      </w:r>
      <w:r w:rsidRPr="5E74CD3E">
        <w:rPr>
          <w:lang w:val="en-US"/>
        </w:rPr>
        <w:t xml:space="preserve">. If similar conditions exist within fish, a limited ability to mount immune responses at 31.5°C suggests that more energetic behaviors, such as reproduction, will cease around similar temperatures. </w:t>
      </w:r>
    </w:p>
    <w:p w14:paraId="125D7969" w14:textId="69F3CF77" w:rsidR="5E74CD3E" w:rsidRDefault="5E74CD3E" w:rsidP="5E74CD3E">
      <w:pPr>
        <w:jc w:val="both"/>
        <w:rPr>
          <w:lang w:val="en-US"/>
        </w:rPr>
      </w:pPr>
      <w:r w:rsidRPr="5E74CD3E">
        <w:rPr>
          <w:lang w:val="en-US"/>
        </w:rPr>
        <w:t xml:space="preserve">Peak PHA swelling at 28.5°C suggests evidence for the multiple performances – multiple optima (MPMO) hypothesis proposed by </w:t>
      </w:r>
      <w:r w:rsidRPr="5E74CD3E">
        <w:rPr>
          <w:lang w:val="en-US"/>
        </w:rPr>
        <w:fldChar w:fldCharType="begin" w:fldLock="1"/>
      </w:r>
      <w:r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2013)","manualFormatting":"Clark et al. (2013)","plainTextFormattedCitation":"(Clark et al. 2013)","previouslyFormattedCitation":"(Clark et al. 2013)"},"properties":{"noteIndex":0},"schema":"https://github.com/citation-style-language/schema/raw/master/csl-citation.json"}</w:instrText>
      </w:r>
      <w:r w:rsidRPr="5E74CD3E">
        <w:rPr>
          <w:lang w:val="en-US"/>
        </w:rPr>
        <w:fldChar w:fldCharType="separate"/>
      </w:r>
      <w:r w:rsidRPr="5E74CD3E">
        <w:rPr>
          <w:noProof/>
          <w:lang w:val="en-US"/>
        </w:rPr>
        <w:t>Clark et al. (2013)</w:t>
      </w:r>
      <w:r w:rsidRPr="5E74CD3E">
        <w:rPr>
          <w:lang w:val="en-US"/>
        </w:rPr>
        <w:fldChar w:fldCharType="end"/>
      </w:r>
      <w:r w:rsidRPr="5E74CD3E">
        <w:rPr>
          <w:lang w:val="en-US"/>
        </w:rPr>
        <w:t>. Under the MPMO hypothesis different physiological functions possess different optimal temperatures. Whereas results from this study identified 30.0°C as optimal for AAS among low-latitude populations, swelling response was optimal at 28.5°C. Therefore, while future warming conditions of +1.5°C may provide advantages associated with AAS among low-latitude populations, it may come at the cost of immune response. Among high-latitude fish 28.5°C was optimal for both AAS and immune response. However, it is important to note that AAS among high-latitude fish showed little difference between tested temperatures.</w:t>
      </w:r>
    </w:p>
    <w:p w14:paraId="4C108A47" w14:textId="6470553E" w:rsidR="5E74CD3E" w:rsidRDefault="5E74CD3E" w:rsidP="5E74CD3E">
      <w:pPr>
        <w:jc w:val="both"/>
        <w:rPr>
          <w:lang w:val="en-US"/>
        </w:rPr>
      </w:pPr>
      <w:r w:rsidRPr="5E74CD3E">
        <w:rPr>
          <w:lang w:val="en-US"/>
        </w:rPr>
        <w:t>Repeated PHA injections may represent acquired immune response rather than innate immune response. Previous research on repeated PHA injections in blue-footed boobies (</w:t>
      </w:r>
      <w:r w:rsidRPr="5E74CD3E">
        <w:rPr>
          <w:i/>
          <w:iCs/>
          <w:lang w:val="en-US"/>
        </w:rPr>
        <w:t xml:space="preserve">Sula </w:t>
      </w:r>
      <w:proofErr w:type="spellStart"/>
      <w:r w:rsidRPr="5E74CD3E">
        <w:rPr>
          <w:i/>
          <w:iCs/>
          <w:lang w:val="en-US"/>
        </w:rPr>
        <w:t>nebouxii</w:t>
      </w:r>
      <w:proofErr w:type="spellEnd"/>
      <w:r w:rsidRPr="5E74CD3E">
        <w:rPr>
          <w:lang w:val="en-US"/>
        </w:rPr>
        <w:t xml:space="preserve">) detected an average increase of 90% between first and second PHA injections; attributing the increase from the second injection to acquired T-mediated immunity </w:t>
      </w:r>
      <w:r w:rsidRPr="5E74CD3E">
        <w:rPr>
          <w:lang w:val="en-US"/>
        </w:rPr>
        <w:fldChar w:fldCharType="begin" w:fldLock="1"/>
      </w:r>
      <w:r w:rsidRPr="5E74CD3E">
        <w:rPr>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Pr="5E74CD3E">
        <w:rPr>
          <w:lang w:val="en-US"/>
        </w:rPr>
        <w:fldChar w:fldCharType="separate"/>
      </w:r>
      <w:r w:rsidRPr="5E74CD3E">
        <w:rPr>
          <w:noProof/>
          <w:lang w:val="en-US"/>
        </w:rPr>
        <w:t>(Santiago-Quesada et al. 2015)</w:t>
      </w:r>
      <w:r w:rsidRPr="5E74CD3E">
        <w:rPr>
          <w:lang w:val="en-US"/>
        </w:rPr>
        <w:fldChar w:fldCharType="end"/>
      </w:r>
      <w:r w:rsidRPr="5E74CD3E">
        <w:rPr>
          <w:lang w:val="en-US"/>
        </w:rPr>
        <w:t xml:space="preserve">. Increased swelling at 28.5°C compared to swelling at 27°C may be an artefact of the acquired immune system rather than temperature, however, measurements at 30°C and 31.5°C represent acquired immune system.  </w:t>
      </w:r>
    </w:p>
    <w:p w14:paraId="05EA8983" w14:textId="2B163A11" w:rsidR="5E74CD3E" w:rsidRDefault="5E74CD3E" w:rsidP="5E74CD3E">
      <w:pPr>
        <w:pStyle w:val="Heading2"/>
        <w:rPr>
          <w:del w:id="328" w:author="Guest User" w:date="2023-11-03T02:39:00Z"/>
          <w:lang w:val="en-US"/>
        </w:rPr>
      </w:pPr>
      <w:del w:id="329" w:author="Guest User" w:date="2023-11-03T02:39:00Z">
        <w:r w:rsidRPr="5E74CD3E" w:rsidDel="5E74CD3E">
          <w:rPr>
            <w:lang w:val="en-US"/>
          </w:rPr>
          <w:delText xml:space="preserve">Hematocrit </w:delText>
        </w:r>
      </w:del>
    </w:p>
    <w:p w14:paraId="7A31F09F" w14:textId="27A85BFB" w:rsidR="5E74CD3E" w:rsidRDefault="5E74CD3E" w:rsidP="5E74CD3E">
      <w:pPr>
        <w:jc w:val="both"/>
        <w:rPr>
          <w:lang w:val="en-US"/>
        </w:rPr>
      </w:pPr>
      <w:r w:rsidRPr="5E74CD3E">
        <w:rPr>
          <w:lang w:val="en-US"/>
        </w:rPr>
        <w:t>Red blood cells showed no indication of intraspecific variation at 31.5°C. Hematocrit ratios can be used to estimate oxygen carrying capacity in blood and are predicted to increase to compensate for oxygen demand at higher temperatures when physiological processes on energetically expensive. However, results within the literature have demonstrated mixed outcomes. When examining juvenile chinook salmon (</w:t>
      </w:r>
      <w:r w:rsidRPr="5E74CD3E">
        <w:rPr>
          <w:i/>
          <w:iCs/>
          <w:lang w:val="en-US"/>
        </w:rPr>
        <w:t>Oncorhynchus tshawytscha</w:t>
      </w:r>
      <w:r w:rsidRPr="5E74CD3E">
        <w:rPr>
          <w:lang w:val="en-US"/>
        </w:rPr>
        <w:t xml:space="preserve">) </w:t>
      </w:r>
      <w:r w:rsidRPr="5E74CD3E">
        <w:rPr>
          <w:lang w:val="en-US"/>
        </w:rPr>
        <w:fldChar w:fldCharType="begin" w:fldLock="1"/>
      </w:r>
      <w:r w:rsidRPr="5E74CD3E">
        <w:rPr>
          <w:lang w:val="en-US"/>
        </w:rPr>
        <w:instrText>ADDIN CSL_CITATION {"citationItems":[{"id":"ITEM-1","itemData":{"DOI":"https://doi.org/10.1086/695556","author":[{"dropping-particle":"","family":"Munoz","given":"Nicholas J","non-dropping-particle":"","parse-names":false,"suffix":""},{"dropping-particle":"","family":"Farrell","given":"Anthony P","non-dropping-particle":"","parse-names":false,"suffix":""},{"dropping-particle":"","family":"Heath","given":"John W","non-dropping-particle":"","parse-names":false,"suffix":""},{"dropping-particle":"","family":"D","given":"Neff Bruan","non-dropping-particle":"","parse-names":false,"suffix":""}],"container-title":"Physiological and Biochemical Zoology","id":"ITEM-1","issue":"1","issued":{"date-parts":[["2018"]]},"title":"Hematocrit Is Associated with Thermal Tolerance and Modulated by Developmental Temperature in Juvenile Chinook Salmon","type":"article-journal","volume":"91"},"uris":["http://www.mendeley.com/documents/?uuid=5e034486-5580-44a3-a060-b002819c0d56"]}],"mendeley":{"formattedCitation":"(Munoz et al. 2018)","manualFormatting":"Munoz et al. (2018)","plainTextFormattedCitation":"(Munoz et al. 2018)","previouslyFormattedCitation":"(Munoz et al. 2018)"},"properties":{"noteIndex":0},"schema":"https://github.com/citation-style-language/schema/raw/master/csl-citation.json"}</w:instrText>
      </w:r>
      <w:r w:rsidRPr="5E74CD3E">
        <w:rPr>
          <w:lang w:val="en-US"/>
        </w:rPr>
        <w:fldChar w:fldCharType="separate"/>
      </w:r>
      <w:r w:rsidRPr="5E74CD3E">
        <w:rPr>
          <w:noProof/>
          <w:lang w:val="en-US"/>
        </w:rPr>
        <w:t>Munoz et al. (2018)</w:t>
      </w:r>
      <w:r w:rsidRPr="5E74CD3E">
        <w:rPr>
          <w:lang w:val="en-US"/>
        </w:rPr>
        <w:fldChar w:fldCharType="end"/>
      </w:r>
      <w:r w:rsidRPr="5E74CD3E">
        <w:rPr>
          <w:lang w:val="en-US"/>
        </w:rPr>
        <w:t xml:space="preserve"> were able to demonstrate a positive correlation between </w:t>
      </w:r>
      <w:proofErr w:type="spellStart"/>
      <w:r w:rsidRPr="5E74CD3E">
        <w:rPr>
          <w:lang w:val="en-US"/>
        </w:rPr>
        <w:t>CT</w:t>
      </w:r>
      <w:r w:rsidRPr="5E74CD3E">
        <w:rPr>
          <w:vertAlign w:val="subscript"/>
          <w:lang w:val="en-US"/>
        </w:rPr>
        <w:t>max</w:t>
      </w:r>
      <w:proofErr w:type="spellEnd"/>
      <w:r w:rsidRPr="5E74CD3E">
        <w:rPr>
          <w:vertAlign w:val="subscript"/>
          <w:lang w:val="en-US"/>
        </w:rPr>
        <w:t xml:space="preserve"> </w:t>
      </w:r>
      <w:r w:rsidRPr="5E74CD3E">
        <w:rPr>
          <w:lang w:val="en-US"/>
        </w:rPr>
        <w:t>and hematocrit. However, results similar to this study were identified in Atlantic Salmon (</w:t>
      </w:r>
      <w:r w:rsidRPr="5E74CD3E">
        <w:rPr>
          <w:i/>
          <w:iCs/>
          <w:lang w:val="en-US"/>
        </w:rPr>
        <w:t xml:space="preserve">Salmo </w:t>
      </w:r>
      <w:proofErr w:type="spellStart"/>
      <w:r w:rsidRPr="5E74CD3E">
        <w:rPr>
          <w:i/>
          <w:iCs/>
          <w:lang w:val="en-US"/>
        </w:rPr>
        <w:t>salar</w:t>
      </w:r>
      <w:proofErr w:type="spellEnd"/>
      <w:r w:rsidRPr="5E74CD3E">
        <w:rPr>
          <w:lang w:val="en-US"/>
        </w:rPr>
        <w:t xml:space="preserve">), where </w:t>
      </w:r>
      <w:proofErr w:type="spellStart"/>
      <w:r w:rsidRPr="5E74CD3E">
        <w:rPr>
          <w:lang w:val="en-US"/>
        </w:rPr>
        <w:t>CT</w:t>
      </w:r>
      <w:r w:rsidRPr="5E74CD3E">
        <w:rPr>
          <w:vertAlign w:val="subscript"/>
          <w:lang w:val="en-US"/>
        </w:rPr>
        <w:t>max</w:t>
      </w:r>
      <w:proofErr w:type="spellEnd"/>
      <w:r w:rsidRPr="5E74CD3E">
        <w:rPr>
          <w:lang w:val="en-US"/>
        </w:rPr>
        <w:t xml:space="preserve"> ratios was unexpectedly shown to be negatively related to </w:t>
      </w:r>
      <w:proofErr w:type="spellStart"/>
      <w:r w:rsidRPr="5E74CD3E">
        <w:rPr>
          <w:lang w:val="en-US"/>
        </w:rPr>
        <w:t>CTmax</w:t>
      </w:r>
      <w:proofErr w:type="spellEnd"/>
      <w:r w:rsidRPr="5E74CD3E">
        <w:rPr>
          <w:lang w:val="en-US"/>
        </w:rPr>
        <w:t xml:space="preserve"> and showed no correlation with relative ventricle mass </w:t>
      </w:r>
      <w:r w:rsidRPr="5E74CD3E">
        <w:rPr>
          <w:lang w:val="en-US"/>
        </w:rPr>
        <w:fldChar w:fldCharType="begin" w:fldLock="1"/>
      </w:r>
      <w:r w:rsidRPr="5E74CD3E">
        <w:rPr>
          <w:lang w:val="en-US"/>
        </w:rPr>
        <w:instrText>ADDIN CSL_CITATION {"citationItems":[{"id":"ITEM-1","itemData":{"DOI":"10.1016/j.cbpa.2022.111143","ISSN":"15314332","PMID":"34995773","abstract":"Atlantic salmon is an important aquaculture species farmed in ocean net-pens and therefore subjected to changing environmental conditions, including rising temperatures. This creates a need for research on the thermal tolerance of this species for the future of sustainable aquaculture. We investigated the thermal tolerance of individually tagged Atlantic salmon post-smolts subjected sequentially to two common high-temperature challenges: critical thermal maximum (CTmax) followed by incremental thermal maximum (ITmax). Our goals were (1) to determine whether CTmax can predict ITmax for individual fish, and (2) to examine connections between various body size (mass, length, condition factor), cardiac (absolute and relative ventricle mass) and blood (hematocrit) metrics and thermal tolerance. We found no relationship between CTmax and ITmax. This is of concern because CTmax, which is a quick and easy test, is often used to predict upper lethal limits in fish despite not using real-world rates of temperature increase and not using death as the experimental endpoint (unlike ITmax). Also, some metrics which correlated in one direction with CTmax had the opposite correlation with ITmax. For instance, smaller fish or fish with smaller ventricles had a higher CTmax but a lower ITmax than larger fish or fish with larger ventricles. Taken together, these results highlight the need to take care when using acute thermal tolerance tests to predict real-world responses to rising temperatures.","author":[{"dropping-particle":"","family":"Bartlett","given":"Charlotte B.","non-dropping-particle":"","parse-names":false,"suffix":""},{"dropping-particle":"","family":"Garber","given":"Amber F.","non-dropping-particle":"","parse-names":false,"suffix":""},{"dropping-particle":"","family":"Gonen","given":"Serap","non-dropping-particle":"","parse-names":false,"suffix":""},{"dropping-particle":"","family":"Benfey","given":"Tillmann J.","non-dropping-particle":"","parse-names":false,"suffix":""}],"container-title":"Comparative Biochemistry and Physiology -Part A : Molecular and Integrative Physiology","id":"ITEM-1","issued":{"date-parts":[["2022"]]},"page":"111143","publisher":"Elsevier Inc.","title":"Acute critical thermal maximum does not predict chronic incremental thermal maximum in Atlantic salmon (Salmo salar)","type":"article-journal","volume":"266"},"uris":["http://www.mendeley.com/documents/?uuid=342c09f3-1d37-4ff2-b775-1290360ba6ee"]}],"mendeley":{"formattedCitation":"(Bartlett et al. 2022)","plainTextFormattedCitation":"(Bartlett et al. 2022)","previouslyFormattedCitation":"(Bartlett et al. 2022)"},"properties":{"noteIndex":0},"schema":"https://github.com/citation-style-language/schema/raw/master/csl-citation.json"}</w:instrText>
      </w:r>
      <w:r w:rsidRPr="5E74CD3E">
        <w:rPr>
          <w:lang w:val="en-US"/>
        </w:rPr>
        <w:fldChar w:fldCharType="separate"/>
      </w:r>
      <w:r w:rsidRPr="5E74CD3E">
        <w:rPr>
          <w:noProof/>
          <w:lang w:val="en-US"/>
        </w:rPr>
        <w:t>(Bartlett et al. 2022)</w:t>
      </w:r>
      <w:r w:rsidRPr="5E74CD3E">
        <w:rPr>
          <w:lang w:val="en-US"/>
        </w:rPr>
        <w:fldChar w:fldCharType="end"/>
      </w:r>
      <w:r w:rsidRPr="5E74CD3E">
        <w:rPr>
          <w:lang w:val="en-US"/>
        </w:rPr>
        <w:t xml:space="preserve">. Additionally, hematocrit was shown to be unresponsive in both </w:t>
      </w:r>
      <w:proofErr w:type="spellStart"/>
      <w:r w:rsidRPr="5E74CD3E">
        <w:rPr>
          <w:i/>
          <w:iCs/>
          <w:lang w:val="en-US"/>
        </w:rPr>
        <w:t>Caesion</w:t>
      </w:r>
      <w:proofErr w:type="spellEnd"/>
      <w:r w:rsidRPr="5E74CD3E">
        <w:rPr>
          <w:i/>
          <w:iCs/>
          <w:lang w:val="en-US"/>
        </w:rPr>
        <w:t xml:space="preserve"> </w:t>
      </w:r>
      <w:proofErr w:type="spellStart"/>
      <w:r w:rsidRPr="5E74CD3E">
        <w:rPr>
          <w:i/>
          <w:iCs/>
          <w:lang w:val="en-US"/>
        </w:rPr>
        <w:t>cuning</w:t>
      </w:r>
      <w:proofErr w:type="spellEnd"/>
      <w:r w:rsidRPr="5E74CD3E">
        <w:rPr>
          <w:lang w:val="en-US"/>
        </w:rPr>
        <w:t xml:space="preserve"> and </w:t>
      </w:r>
      <w:proofErr w:type="spellStart"/>
      <w:r w:rsidRPr="5E74CD3E">
        <w:rPr>
          <w:i/>
          <w:iCs/>
          <w:lang w:val="en-US"/>
        </w:rPr>
        <w:t>Cheilodipterus</w:t>
      </w:r>
      <w:proofErr w:type="spellEnd"/>
      <w:r w:rsidRPr="5E74CD3E">
        <w:rPr>
          <w:i/>
          <w:iCs/>
          <w:lang w:val="en-US"/>
        </w:rPr>
        <w:t xml:space="preserve"> </w:t>
      </w:r>
      <w:proofErr w:type="spellStart"/>
      <w:r w:rsidRPr="5E74CD3E">
        <w:rPr>
          <w:i/>
          <w:iCs/>
          <w:lang w:val="en-US"/>
        </w:rPr>
        <w:t>quinquelineatus</w:t>
      </w:r>
      <w:proofErr w:type="spellEnd"/>
      <w:r w:rsidRPr="5E74CD3E">
        <w:rPr>
          <w:lang w:val="en-US"/>
        </w:rPr>
        <w:t xml:space="preserve"> when exposed to elevated temperatures (+3.0°C above ambient temperature) for 5-weeks </w:t>
      </w:r>
      <w:r w:rsidRPr="5E74CD3E">
        <w:rPr>
          <w:lang w:val="en-US"/>
        </w:rPr>
        <w:fldChar w:fldCharType="begin" w:fldLock="1"/>
      </w:r>
      <w:r w:rsidRPr="5E74CD3E">
        <w:rPr>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Pr="5E74CD3E">
        <w:rPr>
          <w:lang w:val="en-US"/>
        </w:rPr>
        <w:fldChar w:fldCharType="separate"/>
      </w:r>
      <w:r w:rsidRPr="5E74CD3E">
        <w:rPr>
          <w:noProof/>
          <w:lang w:val="en-US"/>
        </w:rPr>
        <w:t>(Johansen et al. 2021)</w:t>
      </w:r>
      <w:r w:rsidRPr="5E74CD3E">
        <w:rPr>
          <w:lang w:val="en-US"/>
        </w:rPr>
        <w:fldChar w:fldCharType="end"/>
      </w:r>
      <w:r w:rsidRPr="5E74CD3E">
        <w:rPr>
          <w:lang w:val="en-US"/>
        </w:rPr>
        <w:t xml:space="preserve">. While increasing hematocrit may provide an opportunity to increase oxygen carrying capacity, it does not appear to be a ubiquitous response among marine fish species exposed to elevated temperatures. </w:t>
      </w:r>
    </w:p>
    <w:p w14:paraId="09EBB625" w14:textId="6619994D" w:rsidR="5E74CD3E" w:rsidRDefault="5E74CD3E" w:rsidP="5E74CD3E">
      <w:pPr>
        <w:pStyle w:val="Heading2"/>
        <w:rPr>
          <w:del w:id="330" w:author="Guest User" w:date="2023-11-03T02:39:00Z"/>
          <w:lang w:val="en-US"/>
        </w:rPr>
      </w:pPr>
      <w:del w:id="331" w:author="Guest User" w:date="2023-11-03T02:39:00Z">
        <w:r w:rsidRPr="5E74CD3E" w:rsidDel="5E74CD3E">
          <w:rPr>
            <w:lang w:val="en-US"/>
          </w:rPr>
          <w:delText xml:space="preserve">Enzyme analysis </w:delText>
        </w:r>
      </w:del>
    </w:p>
    <w:p w14:paraId="1D21F317" w14:textId="3F7EF763" w:rsidR="5E74CD3E" w:rsidRDefault="5E74CD3E" w:rsidP="5E74CD3E">
      <w:pPr>
        <w:jc w:val="both"/>
        <w:rPr>
          <w:b/>
          <w:bCs/>
          <w:lang w:val="en-US"/>
        </w:rPr>
      </w:pPr>
      <w:commentRangeStart w:id="332"/>
      <w:r w:rsidRPr="5E74CD3E">
        <w:rPr>
          <w:lang w:val="en-US"/>
        </w:rPr>
        <w:t>LDH and CS activity</w:t>
      </w:r>
      <w:commentRangeEnd w:id="332"/>
      <w:r>
        <w:rPr>
          <w:rStyle w:val="CommentReference"/>
        </w:rPr>
        <w:commentReference w:id="332"/>
      </w:r>
      <w:r w:rsidRPr="5E74CD3E">
        <w:rPr>
          <w:lang w:val="en-US"/>
        </w:rPr>
        <w:t xml:space="preserve"> were significant correlated with temperature, positive and negatively, respectively; however, neither enzyme showed significant differences between low- and high-latitude populations. LDH and CS are proxy representation for anerobic glycolysis [citation] and aerobic capacity that can achieved via the citric acid cycle [citation], respectively. The transition from aerobic </w:t>
      </w:r>
      <w:r w:rsidRPr="5E74CD3E">
        <w:rPr>
          <w:lang w:val="en-US"/>
        </w:rPr>
        <w:lastRenderedPageBreak/>
        <w:t>to anaerobic process is expected among ectotherms that experience warming thermal conditions, and has been previously identified in crown-of-thorns sea starts (</w:t>
      </w:r>
      <w:proofErr w:type="spellStart"/>
      <w:r w:rsidRPr="5E74CD3E">
        <w:rPr>
          <w:i/>
          <w:iCs/>
          <w:lang w:val="en-US"/>
        </w:rPr>
        <w:t>Acanthaster</w:t>
      </w:r>
      <w:proofErr w:type="spellEnd"/>
      <w:r w:rsidRPr="5E74CD3E">
        <w:rPr>
          <w:i/>
          <w:iCs/>
          <w:lang w:val="en-US"/>
        </w:rPr>
        <w:t xml:space="preserve"> spp.</w:t>
      </w:r>
      <w:r w:rsidRPr="5E74CD3E">
        <w:rPr>
          <w:lang w:val="en-US"/>
        </w:rPr>
        <w:t xml:space="preserve">; </w:t>
      </w:r>
      <w:r w:rsidRPr="5E74CD3E">
        <w:rPr>
          <w:lang w:val="en-US"/>
        </w:rPr>
        <w:fldChar w:fldCharType="begin" w:fldLock="1"/>
      </w:r>
      <w:r w:rsidRPr="5E74CD3E">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Pr="5E74CD3E">
        <w:rPr>
          <w:lang w:val="en-US"/>
        </w:rPr>
        <w:fldChar w:fldCharType="separate"/>
      </w:r>
      <w:r w:rsidRPr="5E74CD3E">
        <w:rPr>
          <w:noProof/>
          <w:lang w:val="en-US"/>
        </w:rPr>
        <w:t>Lang et al. 2021)</w:t>
      </w:r>
      <w:r w:rsidRPr="5E74CD3E">
        <w:rPr>
          <w:lang w:val="en-US"/>
        </w:rPr>
        <w:fldChar w:fldCharType="end"/>
      </w:r>
      <w:r w:rsidRPr="5E74CD3E">
        <w:rPr>
          <w:lang w:val="en-US"/>
        </w:rPr>
        <w:t xml:space="preserve">. However, a lack of significant difference between regions suggests that enzymatic performance within white muscle of </w:t>
      </w:r>
      <w:proofErr w:type="spellStart"/>
      <w:r w:rsidRPr="5E74CD3E">
        <w:rPr>
          <w:i/>
          <w:iCs/>
          <w:lang w:val="en-US"/>
        </w:rPr>
        <w:t>Acanthochromis</w:t>
      </w:r>
      <w:proofErr w:type="spellEnd"/>
      <w:r w:rsidRPr="5E74CD3E">
        <w:rPr>
          <w:i/>
          <w:iCs/>
          <w:lang w:val="en-US"/>
        </w:rPr>
        <w:t xml:space="preserve"> polyacanthus</w:t>
      </w:r>
      <w:r w:rsidRPr="5E74CD3E">
        <w:rPr>
          <w:lang w:val="en-US"/>
        </w:rPr>
        <w:t xml:space="preserve">, does not contribute to organismal differences that were demonstrated via AAS. The anaerobic capacity of white muscle tissue has been shown to correlate to whole organism oxygen consumption, and it plays an important role in bursts of high-speed swimming </w:t>
      </w:r>
      <w:r w:rsidRPr="5E74CD3E">
        <w:rPr>
          <w:lang w:val="en-US"/>
        </w:rPr>
        <w:fldChar w:fldCharType="begin" w:fldLock="1"/>
      </w:r>
      <w:r w:rsidRPr="5E74CD3E">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Pr="5E74CD3E">
        <w:rPr>
          <w:lang w:val="en-US"/>
        </w:rPr>
        <w:fldChar w:fldCharType="separate"/>
      </w:r>
      <w:r w:rsidRPr="5E74CD3E">
        <w:rPr>
          <w:noProof/>
          <w:lang w:val="en-US"/>
        </w:rPr>
        <w:t>(Sullivan and Somero 1980)</w:t>
      </w:r>
      <w:r w:rsidRPr="5E74CD3E">
        <w:rPr>
          <w:lang w:val="en-US"/>
        </w:rPr>
        <w:fldChar w:fldCharType="end"/>
      </w:r>
      <w:r w:rsidRPr="5E74CD3E">
        <w:rPr>
          <w:lang w:val="en-US"/>
        </w:rPr>
        <w: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t>
      </w:r>
      <w:r w:rsidRPr="5E74CD3E">
        <w:rPr>
          <w:lang w:val="en-US"/>
        </w:rPr>
        <w:fldChar w:fldCharType="begin" w:fldLock="1"/>
      </w:r>
      <w:r w:rsidRPr="5E74CD3E">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Pr="5E74CD3E">
        <w:rPr>
          <w:lang w:val="en-US"/>
        </w:rPr>
        <w:fldChar w:fldCharType="separate"/>
      </w:r>
      <w:r w:rsidRPr="5E74CD3E">
        <w:rPr>
          <w:noProof/>
          <w:lang w:val="en-US"/>
        </w:rPr>
        <w:t>(Farrell 2009; Ekström et al. 2017; Nyboer and Chapman 2018; Pichaud et al. 2019)</w:t>
      </w:r>
      <w:r w:rsidRPr="5E74CD3E">
        <w:rPr>
          <w:lang w:val="en-US"/>
        </w:rPr>
        <w:fldChar w:fldCharType="end"/>
      </w:r>
      <w:r w:rsidRPr="5E74CD3E">
        <w:rPr>
          <w:lang w:val="en-US"/>
        </w:rPr>
        <w:t>. Heart tissue may be more ideal for future enzymatic analysis, however, within small coral reef fish the lack of obtainable tissue mass can prove challenging.</w:t>
      </w:r>
    </w:p>
    <w:p w14:paraId="7B5E5D4B" w14:textId="1AB41B7C" w:rsidR="5E74CD3E" w:rsidRDefault="5E74CD3E" w:rsidP="5E74CD3E">
      <w:pPr>
        <w:spacing w:line="240" w:lineRule="auto"/>
        <w:jc w:val="both"/>
        <w:rPr>
          <w:lang w:val="en-US"/>
        </w:rPr>
      </w:pPr>
    </w:p>
    <w:p w14:paraId="5DF24103" w14:textId="2ECF8C39" w:rsidR="00E57E82" w:rsidRDefault="4BAD479A" w:rsidP="5E74CD3E">
      <w:pPr>
        <w:spacing w:line="240" w:lineRule="auto"/>
        <w:jc w:val="both"/>
        <w:rPr>
          <w:ins w:id="333" w:author="Guest User" w:date="2023-11-03T05:52:00Z"/>
          <w:lang w:val="en-US"/>
        </w:rPr>
      </w:pPr>
      <w:commentRangeStart w:id="334"/>
      <w:r w:rsidRPr="4BAD479A">
        <w:rPr>
          <w:lang w:val="en-US"/>
        </w:rPr>
        <w:t xml:space="preserve">Evidence of co-gradient variation </w:t>
      </w:r>
      <w:ins w:id="335" w:author="Guest User" w:date="2023-11-03T05:51:00Z">
        <w:r w:rsidRPr="4BAD479A">
          <w:rPr>
            <w:lang w:val="en-US"/>
          </w:rPr>
          <w:t xml:space="preserve">in </w:t>
        </w:r>
      </w:ins>
      <w:ins w:id="336" w:author="Guest User" w:date="2023-11-03T05:54:00Z">
        <w:r w:rsidRPr="4BAD479A">
          <w:rPr>
            <w:lang w:val="en-US"/>
          </w:rPr>
          <w:t>aerobic capacity</w:t>
        </w:r>
      </w:ins>
      <w:ins w:id="337" w:author="Guest User" w:date="2023-11-03T05:51:00Z">
        <w:r w:rsidRPr="4BAD479A">
          <w:rPr>
            <w:lang w:val="en-US"/>
          </w:rPr>
          <w:t xml:space="preserve"> </w:t>
        </w:r>
      </w:ins>
      <w:r w:rsidRPr="4BAD479A">
        <w:rPr>
          <w:lang w:val="en-US"/>
        </w:rPr>
        <w:t>suggests that for the populations examined</w:t>
      </w:r>
      <w:del w:id="338" w:author="Guest User" w:date="2023-11-03T05:57:00Z">
        <w:r w:rsidR="00E81B1F" w:rsidRPr="4BAD479A" w:rsidDel="4BAD479A">
          <w:rPr>
            <w:lang w:val="en-US"/>
          </w:rPr>
          <w:delText xml:space="preserve"> in this study</w:delText>
        </w:r>
      </w:del>
      <w:r w:rsidRPr="4BAD479A">
        <w:rPr>
          <w:lang w:val="en-US"/>
        </w:rPr>
        <w:t xml:space="preserve"> genetic and environmental influences </w:t>
      </w:r>
      <w:del w:id="339" w:author="Guest User" w:date="2023-11-03T05:54:00Z">
        <w:r w:rsidR="00E81B1F" w:rsidRPr="4BAD479A" w:rsidDel="4BAD479A">
          <w:rPr>
            <w:lang w:val="en-US"/>
          </w:rPr>
          <w:delText xml:space="preserve">on </w:delText>
        </w:r>
      </w:del>
      <w:del w:id="340" w:author="Guest User" w:date="2023-11-03T05:51:00Z">
        <w:r w:rsidR="00E81B1F" w:rsidRPr="4BAD479A" w:rsidDel="4BAD479A">
          <w:rPr>
            <w:lang w:val="en-US"/>
          </w:rPr>
          <w:delText>AAS</w:delText>
        </w:r>
      </w:del>
      <w:del w:id="341" w:author="Guest User" w:date="2023-11-03T05:54:00Z">
        <w:r w:rsidR="00E81B1F" w:rsidRPr="4BAD479A" w:rsidDel="4BAD479A">
          <w:rPr>
            <w:lang w:val="en-US"/>
          </w:rPr>
          <w:delText xml:space="preserve"> </w:delText>
        </w:r>
      </w:del>
      <w:r w:rsidRPr="4BAD479A">
        <w:rPr>
          <w:lang w:val="en-US"/>
        </w:rPr>
        <w:t>are aligned</w:t>
      </w:r>
      <w:ins w:id="342" w:author="Guest User" w:date="2023-11-03T06:01:00Z">
        <w:r w:rsidRPr="4BAD479A">
          <w:rPr>
            <w:lang w:val="en-US"/>
          </w:rPr>
          <w:t xml:space="preserve">, </w:t>
        </w:r>
      </w:ins>
      <w:del w:id="343" w:author="Guest User" w:date="2023-11-03T06:01:00Z">
        <w:r w:rsidR="00E81B1F" w:rsidRPr="4BAD479A" w:rsidDel="4BAD479A">
          <w:rPr>
            <w:lang w:val="en-US"/>
          </w:rPr>
          <w:delText xml:space="preserve">. </w:delText>
        </w:r>
      </w:del>
      <w:ins w:id="344" w:author="Guest User" w:date="2023-11-03T06:01:00Z">
        <w:r w:rsidRPr="4BAD479A">
          <w:rPr>
            <w:lang w:val="en-US"/>
          </w:rPr>
          <w:t>h</w:t>
        </w:r>
      </w:ins>
      <w:ins w:id="345" w:author="Guest User" w:date="2023-11-03T05:52:00Z">
        <w:r w:rsidRPr="4BAD479A">
          <w:rPr>
            <w:lang w:val="en-US"/>
          </w:rPr>
          <w:t xml:space="preserve">owever, </w:t>
        </w:r>
      </w:ins>
      <w:ins w:id="346" w:author="Guest User" w:date="2023-11-03T05:54:00Z">
        <w:r w:rsidRPr="4BAD479A">
          <w:rPr>
            <w:lang w:val="en-US"/>
          </w:rPr>
          <w:t>co</w:t>
        </w:r>
      </w:ins>
      <w:ins w:id="347" w:author="Guest User" w:date="2023-11-03T06:07:00Z">
        <w:r w:rsidRPr="4BAD479A">
          <w:rPr>
            <w:lang w:val="en-US"/>
          </w:rPr>
          <w:t>unter</w:t>
        </w:r>
      </w:ins>
      <w:ins w:id="348" w:author="Guest User" w:date="2023-11-03T05:54:00Z">
        <w:r w:rsidRPr="4BAD479A">
          <w:rPr>
            <w:lang w:val="en-US"/>
          </w:rPr>
          <w:t xml:space="preserve">-gradient variation </w:t>
        </w:r>
      </w:ins>
      <w:ins w:id="349" w:author="Guest User" w:date="2023-11-03T06:07:00Z">
        <w:r w:rsidRPr="4BAD479A">
          <w:rPr>
            <w:lang w:val="en-US"/>
          </w:rPr>
          <w:t xml:space="preserve">in this trait </w:t>
        </w:r>
      </w:ins>
      <w:ins w:id="350" w:author="Guest User" w:date="2023-11-03T06:10:00Z">
        <w:r w:rsidRPr="4BAD479A">
          <w:rPr>
            <w:lang w:val="en-US"/>
          </w:rPr>
          <w:t xml:space="preserve">and species </w:t>
        </w:r>
      </w:ins>
      <w:ins w:id="351" w:author="Guest User" w:date="2023-11-03T06:07:00Z">
        <w:r w:rsidRPr="4BAD479A">
          <w:rPr>
            <w:lang w:val="en-US"/>
          </w:rPr>
          <w:t xml:space="preserve">has previously been </w:t>
        </w:r>
      </w:ins>
      <w:ins w:id="352" w:author="Guest User" w:date="2023-11-03T05:55:00Z">
        <w:r w:rsidRPr="4BAD479A">
          <w:rPr>
            <w:lang w:val="en-US"/>
          </w:rPr>
          <w:t>observed</w:t>
        </w:r>
      </w:ins>
      <w:ins w:id="353" w:author="Guest User" w:date="2023-11-03T06:07:00Z">
        <w:r w:rsidRPr="4BAD479A">
          <w:rPr>
            <w:lang w:val="en-US"/>
          </w:rPr>
          <w:t xml:space="preserve"> </w:t>
        </w:r>
      </w:ins>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ins w:id="354" w:author="Guest User" w:date="2023-11-03T06:07:00Z">
        <w:r w:rsidRPr="4BAD479A">
          <w:rPr>
            <w:noProof/>
            <w:lang w:val="en-US"/>
          </w:rPr>
          <w:t>Gardiner et al. (2010)</w:t>
        </w:r>
      </w:ins>
      <w:r w:rsidR="00E81B1F" w:rsidRPr="4BAD479A">
        <w:rPr>
          <w:lang w:val="en-US"/>
        </w:rPr>
        <w:fldChar w:fldCharType="end"/>
      </w:r>
      <w:ins w:id="355" w:author="Guest User" w:date="2023-11-03T05:55:00Z">
        <w:r w:rsidRPr="4BAD479A">
          <w:rPr>
            <w:lang w:val="en-US"/>
          </w:rPr>
          <w:t xml:space="preserve">. </w:t>
        </w:r>
      </w:ins>
      <w:commentRangeStart w:id="356"/>
      <w:del w:id="357" w:author="Guest User" w:date="2023-11-03T05:52:00Z">
        <w:r w:rsidR="00E81B1F" w:rsidRPr="4BAD479A" w:rsidDel="4BAD479A">
          <w:rPr>
            <w:lang w:val="en-US"/>
          </w:rPr>
          <w:delText>However,</w:delText>
        </w:r>
      </w:del>
      <w:commentRangeEnd w:id="356"/>
      <w:r w:rsidR="00E81B1F">
        <w:rPr>
          <w:rStyle w:val="CommentReference"/>
        </w:rPr>
        <w:commentReference w:id="356"/>
      </w:r>
      <w:del w:id="358" w:author="Guest User" w:date="2023-11-03T05:52:00Z">
        <w:r w:rsidR="00E81B1F" w:rsidRPr="4BAD479A" w:rsidDel="4BAD479A">
          <w:rPr>
            <w:lang w:val="en-US"/>
          </w:rPr>
          <w:delText xml:space="preserve"> the primary driver of counter-gradient variation is differences in phenotypic plasticity and therefore may be dependent on differences in experienced in thermal variation among populations. However, </w:delText>
        </w:r>
      </w:del>
      <w:ins w:id="359" w:author="Guest User" w:date="2023-11-03T05:55:00Z">
        <w:r w:rsidRPr="4BAD479A">
          <w:rPr>
            <w:lang w:val="en-US"/>
          </w:rPr>
          <w:t>F</w:t>
        </w:r>
      </w:ins>
      <w:del w:id="360" w:author="Guest User" w:date="2023-11-03T05:55:00Z">
        <w:r w:rsidR="00E81B1F" w:rsidRPr="4BAD479A" w:rsidDel="4BAD479A">
          <w:rPr>
            <w:lang w:val="en-US"/>
          </w:rPr>
          <w:delText>f</w:delText>
        </w:r>
      </w:del>
      <w:r w:rsidRPr="4BAD479A">
        <w:rPr>
          <w:lang w:val="en-US"/>
        </w:rPr>
        <w:t xml:space="preserve">or many </w:t>
      </w:r>
      <w:ins w:id="361" w:author="Guest User" w:date="2023-11-03T05:56:00Z">
        <w:r w:rsidRPr="4BAD479A">
          <w:rPr>
            <w:lang w:val="en-US"/>
          </w:rPr>
          <w:t>marine spe</w:t>
        </w:r>
      </w:ins>
      <w:ins w:id="362" w:author="Guest User" w:date="2023-11-03T06:03:00Z">
        <w:r w:rsidRPr="4BAD479A">
          <w:rPr>
            <w:lang w:val="en-US"/>
          </w:rPr>
          <w:t>cies</w:t>
        </w:r>
      </w:ins>
      <w:ins w:id="363" w:author="Guest User" w:date="2023-11-03T05:56:00Z">
        <w:r w:rsidRPr="4BAD479A">
          <w:rPr>
            <w:lang w:val="en-US"/>
          </w:rPr>
          <w:t xml:space="preserve"> </w:t>
        </w:r>
      </w:ins>
      <w:ins w:id="364" w:author="Guest User" w:date="2023-11-03T06:08:00Z">
        <w:r w:rsidRPr="4BAD479A">
          <w:rPr>
            <w:lang w:val="en-US"/>
          </w:rPr>
          <w:t xml:space="preserve">fine scale biogeography including </w:t>
        </w:r>
      </w:ins>
      <w:del w:id="365" w:author="Guest User" w:date="2023-11-03T05:56:00Z">
        <w:r w:rsidR="00E81B1F" w:rsidRPr="4BAD479A" w:rsidDel="4BAD479A">
          <w:rPr>
            <w:lang w:val="en-US"/>
          </w:rPr>
          <w:delText>fish</w:delText>
        </w:r>
        <w:commentRangeStart w:id="366"/>
        <w:r w:rsidR="00E81B1F" w:rsidRPr="4BAD479A" w:rsidDel="4BAD479A">
          <w:rPr>
            <w:lang w:val="en-US"/>
          </w:rPr>
          <w:delText xml:space="preserve"> </w:delText>
        </w:r>
      </w:del>
      <w:del w:id="367" w:author="Guest User" w:date="2023-11-03T06:01:00Z">
        <w:r w:rsidR="00E81B1F" w:rsidRPr="4BAD479A" w:rsidDel="4BAD479A">
          <w:rPr>
            <w:lang w:val="en-US"/>
          </w:rPr>
          <w:delText xml:space="preserve">habitat </w:delText>
        </w:r>
      </w:del>
      <w:r w:rsidRPr="4BAD479A">
        <w:rPr>
          <w:lang w:val="en-US"/>
        </w:rPr>
        <w:t>depth</w:t>
      </w:r>
      <w:ins w:id="368" w:author="Guest User" w:date="2023-11-03T06:02:00Z">
        <w:r w:rsidRPr="4BAD479A">
          <w:rPr>
            <w:lang w:val="en-US"/>
          </w:rPr>
          <w:t xml:space="preserve">, water flow, </w:t>
        </w:r>
        <w:proofErr w:type="spellStart"/>
        <w:r w:rsidRPr="4BAD479A">
          <w:rPr>
            <w:lang w:val="en-US"/>
          </w:rPr>
          <w:t>etc</w:t>
        </w:r>
        <w:proofErr w:type="spellEnd"/>
        <w:r w:rsidRPr="4BAD479A">
          <w:rPr>
            <w:lang w:val="en-US"/>
          </w:rPr>
          <w:t>?</w:t>
        </w:r>
      </w:ins>
      <w:commentRangeEnd w:id="366"/>
      <w:r w:rsidR="00E81B1F">
        <w:rPr>
          <w:rStyle w:val="CommentReference"/>
        </w:rPr>
        <w:commentReference w:id="366"/>
      </w:r>
      <w:r w:rsidRPr="4BAD479A">
        <w:rPr>
          <w:lang w:val="en-US"/>
        </w:rPr>
        <w:t xml:space="preserve"> may be more predictive of </w:t>
      </w:r>
      <w:ins w:id="369" w:author="Guest User" w:date="2023-11-03T06:08:00Z">
        <w:r w:rsidRPr="4BAD479A">
          <w:rPr>
            <w:lang w:val="en-US"/>
          </w:rPr>
          <w:t xml:space="preserve">local </w:t>
        </w:r>
      </w:ins>
      <w:del w:id="370" w:author="Guest User" w:date="2023-11-03T05:56:00Z">
        <w:r w:rsidR="00E81B1F" w:rsidRPr="4BAD479A" w:rsidDel="4BAD479A">
          <w:rPr>
            <w:lang w:val="en-US"/>
          </w:rPr>
          <w:delText xml:space="preserve">experience </w:delText>
        </w:r>
      </w:del>
      <w:r w:rsidRPr="4BAD479A">
        <w:rPr>
          <w:lang w:val="en-US"/>
        </w:rPr>
        <w:t xml:space="preserve">thermal variability </w:t>
      </w:r>
      <w:ins w:id="371" w:author="Guest User" w:date="2023-11-03T06:05:00Z">
        <w:r w:rsidRPr="4BAD479A">
          <w:rPr>
            <w:lang w:val="en-US"/>
          </w:rPr>
          <w:t xml:space="preserve">experienced </w:t>
        </w:r>
      </w:ins>
      <w:r w:rsidRPr="4BAD479A">
        <w:rPr>
          <w:lang w:val="en-US"/>
        </w:rPr>
        <w:t xml:space="preserve">than latitude. </w:t>
      </w:r>
      <w:ins w:id="372" w:author="Guest User" w:date="2023-11-03T05:56:00Z">
        <w:r w:rsidRPr="4BAD479A">
          <w:rPr>
            <w:lang w:val="en-US"/>
          </w:rPr>
          <w:t xml:space="preserve">The primary driver of counter-gradient variation is </w:t>
        </w:r>
      </w:ins>
      <w:ins w:id="373" w:author="Guest User" w:date="2023-11-03T06:02:00Z">
        <w:r w:rsidRPr="4BAD479A">
          <w:rPr>
            <w:lang w:val="en-US"/>
          </w:rPr>
          <w:t xml:space="preserve">expected to be </w:t>
        </w:r>
      </w:ins>
      <w:ins w:id="374" w:author="Guest User" w:date="2023-11-03T05:56:00Z">
        <w:r w:rsidRPr="4BAD479A">
          <w:rPr>
            <w:lang w:val="en-US"/>
          </w:rPr>
          <w:t xml:space="preserve">differences in phenotypic plasticity and therefore may be dependent on </w:t>
        </w:r>
      </w:ins>
      <w:ins w:id="375" w:author="Guest User" w:date="2023-11-03T06:03:00Z">
        <w:r w:rsidRPr="4BAD479A">
          <w:rPr>
            <w:lang w:val="en-US"/>
          </w:rPr>
          <w:t>differences</w:t>
        </w:r>
      </w:ins>
      <w:ins w:id="376" w:author="Guest User" w:date="2023-11-03T05:56:00Z">
        <w:r w:rsidRPr="4BAD479A">
          <w:rPr>
            <w:lang w:val="en-US"/>
          </w:rPr>
          <w:t xml:space="preserve"> experienced </w:t>
        </w:r>
      </w:ins>
      <w:ins w:id="377" w:author="Guest User" w:date="2023-11-03T06:03:00Z">
        <w:r w:rsidRPr="4BAD479A">
          <w:rPr>
            <w:lang w:val="en-US"/>
          </w:rPr>
          <w:t xml:space="preserve">at these </w:t>
        </w:r>
      </w:ins>
      <w:ins w:id="378" w:author="Guest User" w:date="2023-11-03T06:04:00Z">
        <w:r w:rsidRPr="4BAD479A">
          <w:rPr>
            <w:lang w:val="en-US"/>
          </w:rPr>
          <w:t>smaller scales</w:t>
        </w:r>
      </w:ins>
      <w:ins w:id="379" w:author="Guest User" w:date="2023-11-03T05:56:00Z">
        <w:r w:rsidRPr="4BAD479A">
          <w:rPr>
            <w:lang w:val="en-US"/>
          </w:rPr>
          <w:t>.</w:t>
        </w:r>
      </w:ins>
      <w:ins w:id="380" w:author="Guest User" w:date="2023-11-03T06:08:00Z">
        <w:r w:rsidRPr="4BAD479A">
          <w:rPr>
            <w:lang w:val="en-US"/>
          </w:rPr>
          <w:t xml:space="preserve"> </w:t>
        </w:r>
      </w:ins>
      <w:del w:id="381" w:author="Guest User" w:date="2023-11-03T06:13:00Z">
        <w:r w:rsidR="00E81B1F" w:rsidRPr="4BAD479A" w:rsidDel="4BAD479A">
          <w:rPr>
            <w:lang w:val="en-US"/>
          </w:rPr>
          <w:delText xml:space="preserve">Therefore, marine species may display </w:delText>
        </w:r>
      </w:del>
      <w:del w:id="382" w:author="Guest User" w:date="2023-11-03T06:05:00Z">
        <w:r w:rsidR="00E81B1F" w:rsidRPr="4BAD479A" w:rsidDel="4BAD479A">
          <w:rPr>
            <w:lang w:val="en-US"/>
          </w:rPr>
          <w:delText xml:space="preserve">both </w:delText>
        </w:r>
      </w:del>
      <w:del w:id="383" w:author="Guest User" w:date="2023-11-03T06:13:00Z">
        <w:r w:rsidR="00E81B1F" w:rsidRPr="4BAD479A" w:rsidDel="4BAD479A">
          <w:rPr>
            <w:lang w:val="en-US"/>
          </w:rPr>
          <w:delText xml:space="preserve">co- </w:delText>
        </w:r>
      </w:del>
      <w:del w:id="384" w:author="Guest User" w:date="2023-11-03T05:55:00Z">
        <w:r w:rsidR="00E81B1F" w:rsidRPr="4BAD479A" w:rsidDel="4BAD479A">
          <w:rPr>
            <w:lang w:val="en-US"/>
          </w:rPr>
          <w:delText xml:space="preserve">and </w:delText>
        </w:r>
      </w:del>
      <w:del w:id="385" w:author="Guest User" w:date="2023-11-03T06:13:00Z">
        <w:r w:rsidR="00E81B1F" w:rsidRPr="4BAD479A" w:rsidDel="4BAD479A">
          <w:rPr>
            <w:lang w:val="en-US"/>
          </w:rPr>
          <w:delText xml:space="preserve">counter-gradient variation among populations, with the determining factor being fine scale biogeography rather than latitude. </w:delText>
        </w:r>
      </w:del>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xml:space="preserve"> identified counter-gradient variation between </w:t>
      </w:r>
      <w:r w:rsidRPr="4BAD479A">
        <w:rPr>
          <w:i/>
          <w:iCs/>
          <w:lang w:val="en-US"/>
        </w:rPr>
        <w:t>A. polyacanthus</w:t>
      </w:r>
      <w:r w:rsidRPr="4BAD479A">
        <w:rPr>
          <w:lang w:val="en-US"/>
        </w:rPr>
        <w:t xml:space="preserve"> populati</w:t>
      </w:r>
      <w:commentRangeEnd w:id="334"/>
      <w:r w:rsidR="00E81B1F">
        <w:rPr>
          <w:rStyle w:val="CommentReference"/>
        </w:rPr>
        <w:commentReference w:id="334"/>
      </w:r>
      <w:r w:rsidRPr="4BAD479A">
        <w:rPr>
          <w:lang w:val="en-US"/>
        </w:rPr>
        <w:t xml:space="preserve">ons when comparing low-latitude </w:t>
      </w:r>
      <w:del w:id="386" w:author="Guest User" w:date="2023-11-03T06:14:00Z">
        <w:r w:rsidR="00E81B1F" w:rsidRPr="4BAD479A" w:rsidDel="4BAD479A">
          <w:rPr>
            <w:lang w:val="en-US"/>
          </w:rPr>
          <w:delText xml:space="preserve">populations (i.e., </w:delText>
        </w:r>
      </w:del>
      <w:r w:rsidRPr="4BAD479A">
        <w:rPr>
          <w:lang w:val="en-US"/>
        </w:rPr>
        <w:t>Lizard Island</w:t>
      </w:r>
      <w:del w:id="387" w:author="Guest User" w:date="2023-11-03T06:14:00Z">
        <w:r w:rsidR="00E81B1F" w:rsidRPr="4BAD479A" w:rsidDel="4BAD479A">
          <w:rPr>
            <w:lang w:val="en-US"/>
          </w:rPr>
          <w:delText>)</w:delText>
        </w:r>
      </w:del>
      <w:r w:rsidRPr="4BAD479A">
        <w:rPr>
          <w:lang w:val="en-US"/>
        </w:rPr>
        <w:t xml:space="preserve"> and a high-latitude </w:t>
      </w:r>
      <w:del w:id="388" w:author="Guest User" w:date="2023-11-03T06:14:00Z">
        <w:r w:rsidR="00E81B1F" w:rsidRPr="4BAD479A" w:rsidDel="4BAD479A">
          <w:rPr>
            <w:lang w:val="en-US"/>
          </w:rPr>
          <w:delText>population</w:delText>
        </w:r>
      </w:del>
      <w:ins w:id="389" w:author="Guest User" w:date="2023-11-03T06:14:00Z">
        <w:r w:rsidRPr="4BAD479A">
          <w:rPr>
            <w:lang w:val="en-US"/>
          </w:rPr>
          <w:t xml:space="preserve">Heron Island, which are </w:t>
        </w:r>
      </w:ins>
      <w:del w:id="390" w:author="Guest User" w:date="2023-11-03T06:15:00Z">
        <w:r w:rsidR="00E81B1F" w:rsidRPr="4BAD479A" w:rsidDel="4BAD479A">
          <w:rPr>
            <w:lang w:val="en-US"/>
          </w:rPr>
          <w:delText xml:space="preserve"> that</w:delText>
        </w:r>
      </w:del>
      <w:ins w:id="391" w:author="Guest User" w:date="2023-11-03T06:15:00Z">
        <w:r w:rsidRPr="4BAD479A">
          <w:rPr>
            <w:lang w:val="en-US"/>
          </w:rPr>
          <w:t xml:space="preserve">both </w:t>
        </w:r>
      </w:ins>
      <w:del w:id="392" w:author="Guest User" w:date="2023-11-03T06:14:00Z">
        <w:r w:rsidR="00E81B1F" w:rsidRPr="4BAD479A" w:rsidDel="4BAD479A">
          <w:rPr>
            <w:lang w:val="en-US"/>
          </w:rPr>
          <w:delText xml:space="preserve"> exists </w:delText>
        </w:r>
      </w:del>
      <w:r w:rsidRPr="4BAD479A">
        <w:rPr>
          <w:lang w:val="en-US"/>
        </w:rPr>
        <w:t>further</w:t>
      </w:r>
      <w:ins w:id="393" w:author="Guest User" w:date="2023-11-03T06:14:00Z">
        <w:r w:rsidRPr="4BAD479A">
          <w:rPr>
            <w:lang w:val="en-US"/>
          </w:rPr>
          <w:t xml:space="preserve"> north and</w:t>
        </w:r>
      </w:ins>
      <w:r w:rsidRPr="4BAD479A">
        <w:rPr>
          <w:lang w:val="en-US"/>
        </w:rPr>
        <w:t xml:space="preserve"> south than the </w:t>
      </w:r>
      <w:ins w:id="394" w:author="Guest User" w:date="2023-11-03T06:15:00Z">
        <w:r w:rsidRPr="4BAD479A">
          <w:rPr>
            <w:lang w:val="en-US"/>
          </w:rPr>
          <w:t xml:space="preserve">low and </w:t>
        </w:r>
      </w:ins>
      <w:r w:rsidRPr="4BAD479A">
        <w:rPr>
          <w:lang w:val="en-US"/>
        </w:rPr>
        <w:t>high-latitude populations exami</w:t>
      </w:r>
      <w:ins w:id="395" w:author="Guest User" w:date="2023-11-03T06:15:00Z">
        <w:r w:rsidRPr="4BAD479A">
          <w:rPr>
            <w:lang w:val="en-US"/>
          </w:rPr>
          <w:t>ned</w:t>
        </w:r>
      </w:ins>
      <w:del w:id="396" w:author="Guest User" w:date="2023-11-03T06:15:00Z">
        <w:r w:rsidR="00E81B1F" w:rsidRPr="4BAD479A" w:rsidDel="4BAD479A">
          <w:rPr>
            <w:lang w:val="en-US"/>
          </w:rPr>
          <w:delText>ning</w:delText>
        </w:r>
      </w:del>
      <w:r w:rsidRPr="4BAD479A">
        <w:rPr>
          <w:lang w:val="en-US"/>
        </w:rPr>
        <w:t xml:space="preserve"> in this study.</w:t>
      </w:r>
      <w:ins w:id="397" w:author="Guest User" w:date="2023-11-03T06:18:00Z">
        <w:r w:rsidRPr="4BAD479A">
          <w:rPr>
            <w:lang w:val="en-US"/>
          </w:rPr>
          <w:t xml:space="preserve"> In addition, </w:t>
        </w:r>
      </w:ins>
      <w:ins w:id="398" w:author="Guest User" w:date="2023-11-03T06:19:00Z">
        <w:r w:rsidRPr="4BAD479A">
          <w:rPr>
            <w:lang w:val="en-US"/>
          </w:rPr>
          <w:t xml:space="preserve">juvenile </w:t>
        </w:r>
      </w:ins>
      <w:ins w:id="399" w:author="Guest User" w:date="2023-11-03T06:18:00Z">
        <w:r w:rsidRPr="4BAD479A">
          <w:rPr>
            <w:lang w:val="en-US"/>
          </w:rPr>
          <w:t xml:space="preserve">fish were </w:t>
        </w:r>
      </w:ins>
      <w:del w:id="400" w:author="Guest User" w:date="2023-11-03T06:18:00Z">
        <w:r w:rsidR="00E81B1F" w:rsidRPr="4BAD479A" w:rsidDel="4BAD479A">
          <w:rPr>
            <w:lang w:val="en-US"/>
          </w:rPr>
          <w:delText xml:space="preserve"> </w:delText>
        </w:r>
      </w:del>
      <w:del w:id="401" w:author="Guest User" w:date="2023-11-03T06:15:00Z">
        <w:r w:rsidR="00E81B1F" w:rsidRPr="4BAD479A" w:rsidDel="4BAD479A">
          <w:rPr>
            <w:lang w:val="en-US"/>
          </w:rPr>
          <w:delText xml:space="preserve">When examining fine scale biogeography, </w:delText>
        </w:r>
      </w:del>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del w:id="402" w:author="Guest User" w:date="2023-11-03T06:15:00Z">
        <w:r w:rsidR="00E81B1F" w:rsidRPr="4BAD479A" w:rsidDel="4BAD479A">
          <w:rPr>
            <w:noProof/>
            <w:lang w:val="en-US"/>
          </w:rPr>
          <w:delText>Gardiner et al. (2010)</w:delText>
        </w:r>
      </w:del>
      <w:r w:rsidR="00E81B1F" w:rsidRPr="4BAD479A">
        <w:rPr>
          <w:lang w:val="en-US"/>
        </w:rPr>
        <w:fldChar w:fldCharType="end"/>
      </w:r>
      <w:del w:id="403" w:author="Guest User" w:date="2023-11-03T06:18:00Z">
        <w:r w:rsidR="00E81B1F" w:rsidRPr="4BAD479A" w:rsidDel="4BAD479A">
          <w:rPr>
            <w:lang w:val="en-US"/>
          </w:rPr>
          <w:delText xml:space="preserve"> </w:delText>
        </w:r>
      </w:del>
      <w:r w:rsidRPr="4BAD479A">
        <w:rPr>
          <w:lang w:val="en-US"/>
        </w:rPr>
        <w:t xml:space="preserve">sampled </w:t>
      </w:r>
      <w:del w:id="404" w:author="Guest User" w:date="2023-11-03T06:18:00Z">
        <w:r w:rsidR="00E81B1F" w:rsidRPr="4BAD479A" w:rsidDel="4BAD479A">
          <w:rPr>
            <w:lang w:val="en-US"/>
          </w:rPr>
          <w:delText xml:space="preserve">high-latitude populations </w:delText>
        </w:r>
      </w:del>
      <w:r w:rsidRPr="4BAD479A">
        <w:rPr>
          <w:lang w:val="en-US"/>
        </w:rPr>
        <w:t>from</w:t>
      </w:r>
      <w:commentRangeStart w:id="405"/>
      <w:r w:rsidRPr="4BAD479A">
        <w:rPr>
          <w:lang w:val="en-US"/>
        </w:rPr>
        <w:t xml:space="preserve"> shallow lagoons</w:t>
      </w:r>
      <w:ins w:id="406" w:author="Guest User" w:date="2023-11-03T06:19:00Z">
        <w:r w:rsidRPr="4BAD479A">
          <w:rPr>
            <w:lang w:val="en-US"/>
          </w:rPr>
          <w:t xml:space="preserve"> (</w:t>
        </w:r>
        <w:proofErr w:type="spellStart"/>
        <w:r w:rsidRPr="4BAD479A">
          <w:rPr>
            <w:lang w:val="en-US"/>
          </w:rPr>
          <w:t>Gardnier</w:t>
        </w:r>
        <w:proofErr w:type="spellEnd"/>
        <w:r w:rsidRPr="4BAD479A">
          <w:rPr>
            <w:lang w:val="en-US"/>
          </w:rPr>
          <w:t>)</w:t>
        </w:r>
      </w:ins>
      <w:commentRangeEnd w:id="405"/>
      <w:r w:rsidR="00E81B1F">
        <w:rPr>
          <w:rStyle w:val="CommentReference"/>
        </w:rPr>
        <w:commentReference w:id="405"/>
      </w:r>
      <w:r w:rsidRPr="4BAD479A">
        <w:rPr>
          <w:lang w:val="en-US"/>
        </w:rPr>
        <w:t xml:space="preserve">, whereas </w:t>
      </w:r>
      <w:ins w:id="407" w:author="Guest User" w:date="2023-11-03T06:20:00Z">
        <w:r w:rsidRPr="4BAD479A">
          <w:rPr>
            <w:lang w:val="en-US"/>
          </w:rPr>
          <w:t xml:space="preserve">fish in </w:t>
        </w:r>
      </w:ins>
      <w:r w:rsidRPr="4BAD479A">
        <w:rPr>
          <w:lang w:val="en-US"/>
        </w:rPr>
        <w:t xml:space="preserve">this study </w:t>
      </w:r>
      <w:del w:id="408" w:author="Guest User" w:date="2023-11-03T06:20:00Z">
        <w:r w:rsidR="00E81B1F" w:rsidRPr="4BAD479A" w:rsidDel="4BAD479A">
          <w:rPr>
            <w:lang w:val="en-US"/>
          </w:rPr>
          <w:delText xml:space="preserve">had fish </w:delText>
        </w:r>
      </w:del>
      <w:ins w:id="409" w:author="Guest User" w:date="2023-11-03T06:20:00Z">
        <w:r w:rsidRPr="4BAD479A">
          <w:rPr>
            <w:lang w:val="en-US"/>
          </w:rPr>
          <w:t xml:space="preserve">were older and </w:t>
        </w:r>
      </w:ins>
      <w:r w:rsidRPr="4BAD479A">
        <w:rPr>
          <w:lang w:val="en-US"/>
        </w:rPr>
        <w:t xml:space="preserve">collected from ~6-12 meters on coral reef </w:t>
      </w:r>
      <w:commentRangeStart w:id="410"/>
      <w:r w:rsidRPr="4BAD479A">
        <w:rPr>
          <w:lang w:val="en-US"/>
        </w:rPr>
        <w:t>s</w:t>
      </w:r>
      <w:ins w:id="411" w:author="Guest User" w:date="2023-11-03T06:21:00Z">
        <w:r w:rsidRPr="4BAD479A">
          <w:rPr>
            <w:lang w:val="en-US"/>
          </w:rPr>
          <w:t>lope</w:t>
        </w:r>
      </w:ins>
      <w:del w:id="412" w:author="Guest User" w:date="2023-11-03T06:21:00Z">
        <w:r w:rsidR="00E81B1F" w:rsidRPr="4BAD479A" w:rsidDel="4BAD479A">
          <w:rPr>
            <w:lang w:val="en-US"/>
          </w:rPr>
          <w:delText>helfs</w:delText>
        </w:r>
      </w:del>
      <w:commentRangeEnd w:id="410"/>
      <w:r w:rsidR="00E81B1F">
        <w:rPr>
          <w:rStyle w:val="CommentReference"/>
        </w:rPr>
        <w:commentReference w:id="410"/>
      </w:r>
      <w:r w:rsidRPr="4BAD479A">
        <w:rPr>
          <w:lang w:val="en-US"/>
        </w:rPr>
        <w:t>. Reef flats and lagoons experience greater</w:t>
      </w:r>
      <w:del w:id="413" w:author="Guest User" w:date="2023-11-03T06:22:00Z">
        <w:r w:rsidR="00E81B1F" w:rsidRPr="4BAD479A" w:rsidDel="4BAD479A">
          <w:rPr>
            <w:lang w:val="en-US"/>
          </w:rPr>
          <w:delText xml:space="preserve"> short-term</w:delText>
        </w:r>
      </w:del>
      <w:r w:rsidRPr="4BAD479A">
        <w:rPr>
          <w:lang w:val="en-US"/>
        </w:rPr>
        <w:t xml:space="preserve"> thermal variability via exposure to semidiurnal tidal oscillations compared to reef slopes that are exposed the open ocean and hence more thermally stable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Thermally variable lagoonal reef sites at Heron Island have been shown experience greater daily temperature maxima, mean temperature, and magnitude of diel variation; during heatwave years daily temperature maximums were recorded at 36.5°C within thermally variable locations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w:t>
      </w:r>
      <w:ins w:id="414" w:author="Guest User" w:date="2023-11-03T06:23:00Z">
        <w:r w:rsidRPr="4BAD479A">
          <w:rPr>
            <w:lang w:val="en-US"/>
          </w:rPr>
          <w:t xml:space="preserve"> Additionally, these fish have been shown to have high capacity for phenotypic </w:t>
        </w:r>
        <w:proofErr w:type="spellStart"/>
        <w:r w:rsidRPr="4BAD479A">
          <w:rPr>
            <w:lang w:val="en-US"/>
          </w:rPr>
          <w:t>palsticity</w:t>
        </w:r>
        <w:proofErr w:type="spellEnd"/>
        <w:r w:rsidRPr="4BAD479A">
          <w:rPr>
            <w:lang w:val="en-US"/>
          </w:rPr>
          <w:t xml:space="preserve"> (Donelson and </w:t>
        </w:r>
        <w:proofErr w:type="spellStart"/>
        <w:r w:rsidRPr="4BAD479A">
          <w:rPr>
            <w:lang w:val="en-US"/>
          </w:rPr>
          <w:t>munday</w:t>
        </w:r>
        <w:proofErr w:type="spellEnd"/>
        <w:r w:rsidRPr="4BAD479A">
          <w:rPr>
            <w:lang w:val="en-US"/>
          </w:rPr>
          <w:t xml:space="preserve">; </w:t>
        </w:r>
        <w:proofErr w:type="spellStart"/>
        <w:r w:rsidRPr="4BAD479A">
          <w:rPr>
            <w:lang w:val="en-US"/>
          </w:rPr>
          <w:t>Vielleux</w:t>
        </w:r>
        <w:proofErr w:type="spellEnd"/>
        <w:r w:rsidRPr="4BAD479A">
          <w:rPr>
            <w:lang w:val="en-US"/>
          </w:rPr>
          <w:t xml:space="preserve"> et al).</w:t>
        </w:r>
      </w:ins>
      <w:r w:rsidRPr="4BAD479A">
        <w:rPr>
          <w:lang w:val="en-US"/>
        </w:rPr>
        <w:t xml:space="preserve"> Therefore, fish sampled by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xml:space="preserve"> may have experienced thermal conditions with a greater variability and magnitude than low-latitude reef-shelf populations resulting in the </w:t>
      </w:r>
      <w:del w:id="415" w:author="Guest User" w:date="2023-11-03T06:28:00Z">
        <w:r w:rsidR="00E81B1F" w:rsidRPr="4BAD479A" w:rsidDel="4BAD479A">
          <w:rPr>
            <w:lang w:val="en-US"/>
          </w:rPr>
          <w:delText>opportunits</w:delText>
        </w:r>
      </w:del>
      <w:ins w:id="416" w:author="Guest User" w:date="2023-11-03T06:28:00Z">
        <w:r w:rsidRPr="4BAD479A">
          <w:rPr>
            <w:lang w:val="en-US"/>
          </w:rPr>
          <w:t>opportunity</w:t>
        </w:r>
      </w:ins>
      <w:r w:rsidRPr="4BAD479A">
        <w:rPr>
          <w:lang w:val="en-US"/>
        </w:rPr>
        <w:t xml:space="preserve"> for counter-gradient variation on a </w:t>
      </w:r>
      <w:del w:id="417" w:author="Guest User" w:date="2023-11-03T06:28:00Z">
        <w:r w:rsidR="00E81B1F" w:rsidRPr="4BAD479A" w:rsidDel="4BAD479A">
          <w:rPr>
            <w:lang w:val="en-US"/>
          </w:rPr>
          <w:delText>latitudijnal</w:delText>
        </w:r>
      </w:del>
      <w:ins w:id="418" w:author="Guest User" w:date="2023-11-03T06:28:00Z">
        <w:r w:rsidRPr="4BAD479A">
          <w:rPr>
            <w:lang w:val="en-US"/>
          </w:rPr>
          <w:t>latitudinal</w:t>
        </w:r>
      </w:ins>
      <w:r w:rsidRPr="4BAD479A">
        <w:rPr>
          <w:lang w:val="en-US"/>
        </w:rPr>
        <w:t xml:space="preserve"> scale. </w:t>
      </w:r>
      <w:ins w:id="419" w:author="Guest User" w:date="2023-11-03T06:29:00Z">
        <w:r w:rsidRPr="4BAD479A">
          <w:rPr>
            <w:lang w:val="en-US"/>
          </w:rPr>
          <w:t>This results in the potential for multiple patterns on variability and performance to occur when exploring across latitudes (REF paper on leading, trailing expectations)</w:t>
        </w:r>
      </w:ins>
      <w:del w:id="420" w:author="Guest User" w:date="2023-11-03T06:29:00Z">
        <w:r w:rsidR="00E81B1F" w:rsidRPr="4BAD479A" w:rsidDel="4BAD479A">
          <w:rPr>
            <w:lang w:val="en-US"/>
          </w:rPr>
          <w:delText xml:space="preserve">findings from this study suggests that </w:delText>
        </w:r>
        <w:r w:rsidR="00E81B1F" w:rsidRPr="4BAD479A" w:rsidDel="4BAD479A">
          <w:rPr>
            <w:i/>
            <w:iCs/>
            <w:lang w:val="en-US"/>
          </w:rPr>
          <w:delText>A. polyacanthus</w:delText>
        </w:r>
        <w:r w:rsidR="00E81B1F" w:rsidRPr="4BAD479A" w:rsidDel="4BAD479A">
          <w:rPr>
            <w:lang w:val="en-US"/>
          </w:rPr>
          <w:delText xml:space="preserve"> may exhibit both co- and counter gradient variation among populations</w:delText>
        </w:r>
      </w:del>
      <w:r w:rsidRPr="4BAD479A">
        <w:rPr>
          <w:lang w:val="en-US"/>
        </w:rPr>
        <w:t xml:space="preserve">, depending on the population in question, elucidating the importance of incorporating macro- and fine-scale biogeography in understanding intraspecific variation between populations.  </w:t>
      </w:r>
    </w:p>
    <w:p w14:paraId="58501516" w14:textId="4B7FC32F" w:rsidR="5E74CD3E" w:rsidRDefault="5E74CD3E" w:rsidP="4BAD479A">
      <w:pPr>
        <w:spacing w:line="240" w:lineRule="auto"/>
        <w:jc w:val="both"/>
        <w:rPr>
          <w:ins w:id="421" w:author="Guest User" w:date="2023-11-03T05:52:00Z"/>
          <w:lang w:val="en-US"/>
        </w:rPr>
      </w:pPr>
    </w:p>
    <w:p w14:paraId="58F15B60" w14:textId="2E66E1F9" w:rsidR="5E74CD3E" w:rsidRDefault="5E74CD3E" w:rsidP="5E74CD3E">
      <w:pPr>
        <w:spacing w:line="240" w:lineRule="auto"/>
        <w:jc w:val="both"/>
        <w:rPr>
          <w:lang w:val="en-US"/>
        </w:rPr>
      </w:pPr>
    </w:p>
    <w:p w14:paraId="1002930F" w14:textId="697C735E" w:rsidR="00CC31B8" w:rsidRDefault="00730FA4" w:rsidP="009B1525">
      <w:pPr>
        <w:spacing w:line="240" w:lineRule="auto"/>
        <w:jc w:val="both"/>
        <w:rPr>
          <w:rFonts w:cstheme="minorHAnsi"/>
          <w:lang w:val="en-US"/>
        </w:rPr>
      </w:pPr>
      <w:r>
        <w:rPr>
          <w:lang w:val="en-US"/>
        </w:rPr>
        <w:lastRenderedPageBreak/>
        <w:t>R</w:t>
      </w:r>
      <w:r w:rsidR="00485D48">
        <w:rPr>
          <w:lang w:val="en-US"/>
        </w:rPr>
        <w:t>esults display patterns representing local adaptation, however,</w:t>
      </w:r>
      <w:r w:rsidR="0000537F">
        <w:rPr>
          <w:lang w:val="en-US"/>
        </w:rPr>
        <w:t xml:space="preserve"> failed to show significant differences at</w:t>
      </w:r>
      <w:r w:rsidR="00FF2277">
        <w:rPr>
          <w:lang w:val="en-US"/>
        </w:rPr>
        <w:t xml:space="preserve"> regional</w:t>
      </w:r>
      <w:r w:rsidR="0000537F">
        <w:rPr>
          <w:lang w:val="en-US"/>
        </w:rPr>
        <w:t xml:space="preserve"> average summer temperatures, that are predicted to drive </w:t>
      </w:r>
      <w:r w:rsidR="001C0C34">
        <w:rPr>
          <w:lang w:val="en-US"/>
        </w:rPr>
        <w:t>thermal local adaptation.</w:t>
      </w:r>
      <w:r w:rsidR="007B2CE0">
        <w:rPr>
          <w:lang w:val="en-US"/>
        </w:rPr>
        <w:t xml:space="preserve"> </w:t>
      </w:r>
      <w:r w:rsidR="003A0DB4">
        <w:rPr>
          <w:rFonts w:cstheme="minorHAnsi"/>
          <w:lang w:val="en-US"/>
        </w:rPr>
        <w:t>However, l</w:t>
      </w:r>
      <w:r w:rsidR="00754FE1">
        <w:rPr>
          <w:rFonts w:cstheme="minorHAnsi"/>
          <w:lang w:val="en-US"/>
        </w:rPr>
        <w:t xml:space="preserve">ocal adaptation can be difficult to see when testing at intermediate temperatures that are shared between populations </w:t>
      </w:r>
      <w:r w:rsidR="00754FE1">
        <w:rPr>
          <w:rFonts w:cstheme="minorHAnsi"/>
          <w:lang w:val="en-US"/>
        </w:rPr>
        <w:fldChar w:fldCharType="begin" w:fldLock="1"/>
      </w:r>
      <w:r w:rsidR="00D16C34">
        <w:rPr>
          <w:rFonts w:cstheme="minorHAnsi"/>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754FE1">
        <w:rPr>
          <w:rFonts w:cstheme="minorHAnsi"/>
          <w:lang w:val="en-US"/>
        </w:rPr>
        <w:fldChar w:fldCharType="separate"/>
      </w:r>
      <w:r w:rsidR="00754FE1" w:rsidRPr="00754FE1">
        <w:rPr>
          <w:rFonts w:cstheme="minorHAnsi"/>
          <w:noProof/>
          <w:lang w:val="en-US"/>
        </w:rPr>
        <w:t>(Pilakouta et al. 2020)</w:t>
      </w:r>
      <w:r w:rsidR="00754FE1">
        <w:rPr>
          <w:rFonts w:cstheme="minorHAnsi"/>
          <w:lang w:val="en-US"/>
        </w:rPr>
        <w:fldChar w:fldCharType="end"/>
      </w:r>
      <w:r w:rsidR="00754FE1">
        <w:rPr>
          <w:rFonts w:cstheme="minorHAnsi"/>
          <w:lang w:val="en-US"/>
        </w:rPr>
        <w:t xml:space="preserve">. Within this current study significant differences between regions were only identified once </w:t>
      </w:r>
      <w:r w:rsidR="007E41B4">
        <w:rPr>
          <w:lang w:val="en-US"/>
        </w:rPr>
        <w:t>t</w:t>
      </w:r>
      <w:r w:rsidR="00997746">
        <w:rPr>
          <w:lang w:val="en-US"/>
        </w:rPr>
        <w:t xml:space="preserve">emperatures </w:t>
      </w:r>
      <w:r w:rsidR="007E41B4">
        <w:rPr>
          <w:lang w:val="en-US"/>
        </w:rPr>
        <w:t>exceeded conditions that</w:t>
      </w:r>
      <w:r w:rsidR="00BA5DB0">
        <w:rPr>
          <w:lang w:val="en-US"/>
        </w:rPr>
        <w:t xml:space="preserve"> high-latitude populations ex</w:t>
      </w:r>
      <w:r w:rsidR="000F0AC6">
        <w:rPr>
          <w:lang w:val="en-US"/>
        </w:rPr>
        <w:t>perience</w:t>
      </w:r>
      <w:r w:rsidR="00DB37BD">
        <w:rPr>
          <w:rFonts w:cstheme="minorHAnsi"/>
          <w:lang w:val="en-US"/>
        </w:rPr>
        <w:t>.</w:t>
      </w:r>
      <w:r w:rsidR="00BA5DB0">
        <w:rPr>
          <w:rFonts w:cstheme="minorHAnsi"/>
          <w:lang w:val="en-US"/>
        </w:rPr>
        <w:t xml:space="preserve"> </w:t>
      </w:r>
      <w:r w:rsidR="00784D4D">
        <w:rPr>
          <w:rFonts w:cstheme="minorHAnsi"/>
          <w:lang w:val="en-US"/>
        </w:rPr>
        <w:t>Increasing</w:t>
      </w:r>
      <w:r w:rsidR="000F0AC6">
        <w:rPr>
          <w:rFonts w:cstheme="minorHAnsi"/>
          <w:lang w:val="en-US"/>
        </w:rPr>
        <w:t xml:space="preserve"> the range of</w:t>
      </w:r>
      <w:r w:rsidR="00784D4D">
        <w:rPr>
          <w:rFonts w:cstheme="minorHAnsi"/>
          <w:lang w:val="en-US"/>
        </w:rPr>
        <w:t xml:space="preserve"> testing temperatures to include cooler conditions that low-latitude populations rarely or do not experience</w:t>
      </w:r>
      <w:r w:rsidR="00142309">
        <w:rPr>
          <w:rFonts w:cstheme="minorHAnsi"/>
          <w:lang w:val="en-US"/>
        </w:rPr>
        <w:t>, but high-latitude populations do</w:t>
      </w:r>
      <w:r w:rsidR="009E1B7A">
        <w:rPr>
          <w:rFonts w:cstheme="minorHAnsi"/>
          <w:lang w:val="en-US"/>
        </w:rPr>
        <w:t xml:space="preserve"> (e.g.,</w:t>
      </w:r>
      <w:r w:rsidR="00142309">
        <w:rPr>
          <w:rFonts w:cstheme="minorHAnsi"/>
          <w:lang w:val="en-US"/>
        </w:rPr>
        <w:t xml:space="preserve"> 2</w:t>
      </w:r>
      <w:r w:rsidR="00083880">
        <w:rPr>
          <w:rFonts w:cstheme="minorHAnsi"/>
          <w:lang w:val="en-US"/>
        </w:rPr>
        <w:t>0-23</w:t>
      </w:r>
      <w:r w:rsidR="00083880" w:rsidRPr="00F77C24">
        <w:rPr>
          <w:rFonts w:cstheme="minorHAnsi"/>
          <w:lang w:val="en-US"/>
        </w:rPr>
        <w:t>°C</w:t>
      </w:r>
      <w:r w:rsidR="00083880">
        <w:rPr>
          <w:rFonts w:cstheme="minorHAnsi"/>
          <w:lang w:val="en-US"/>
        </w:rPr>
        <w:t>)</w:t>
      </w:r>
      <w:r w:rsidR="00F46161">
        <w:rPr>
          <w:rFonts w:cstheme="minorHAnsi"/>
          <w:lang w:val="en-US"/>
        </w:rPr>
        <w:t>,</w:t>
      </w:r>
      <w:r>
        <w:rPr>
          <w:rFonts w:cstheme="minorHAnsi"/>
          <w:lang w:val="en-US"/>
        </w:rPr>
        <w:t xml:space="preserve"> may </w:t>
      </w:r>
      <w:r w:rsidR="00793AFC">
        <w:rPr>
          <w:rFonts w:cstheme="minorHAnsi"/>
          <w:lang w:val="en-US"/>
        </w:rPr>
        <w:t>identify ‘local vs. foreign’ as well as ‘home vs away’ criterion</w:t>
      </w:r>
      <w:r w:rsidR="00D8309A">
        <w:rPr>
          <w:rFonts w:cstheme="minorHAnsi"/>
          <w:lang w:val="en-US"/>
        </w:rPr>
        <w:t xml:space="preserve"> </w:t>
      </w:r>
      <w:r w:rsidR="00D8309A">
        <w:rPr>
          <w:rFonts w:cstheme="minorHAnsi"/>
          <w:lang w:val="en-US"/>
        </w:rPr>
        <w:fldChar w:fldCharType="begin" w:fldLock="1"/>
      </w:r>
      <w:r w:rsidR="00B0004D">
        <w:rPr>
          <w:rFonts w:cstheme="minorHAnsi"/>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2004)","plainTextFormattedCitation":"(Kawecki and Ebert 2004)","previouslyFormattedCitation":"(Kawecki and Ebert 2004)"},"properties":{"noteIndex":0},"schema":"https://github.com/citation-style-language/schema/raw/master/csl-citation.json"}</w:instrText>
      </w:r>
      <w:r w:rsidR="00D8309A">
        <w:rPr>
          <w:rFonts w:cstheme="minorHAnsi"/>
          <w:lang w:val="en-US"/>
        </w:rPr>
        <w:fldChar w:fldCharType="separate"/>
      </w:r>
      <w:r w:rsidR="00D8309A" w:rsidRPr="00D8309A">
        <w:rPr>
          <w:rFonts w:cstheme="minorHAnsi"/>
          <w:noProof/>
          <w:lang w:val="en-US"/>
        </w:rPr>
        <w:t>(Kawecki and Ebert 2004)</w:t>
      </w:r>
      <w:r w:rsidR="00D8309A">
        <w:rPr>
          <w:rFonts w:cstheme="minorHAnsi"/>
          <w:lang w:val="en-US"/>
        </w:rPr>
        <w:fldChar w:fldCharType="end"/>
      </w:r>
      <w:r w:rsidR="00793AFC">
        <w:rPr>
          <w:rFonts w:cstheme="minorHAnsi"/>
          <w:lang w:val="en-US"/>
        </w:rPr>
        <w:t xml:space="preserve"> </w:t>
      </w:r>
      <w:r>
        <w:rPr>
          <w:rFonts w:cstheme="minorHAnsi"/>
          <w:lang w:val="en-US"/>
        </w:rPr>
        <w:t>between populations</w:t>
      </w:r>
      <w:r w:rsidR="00F46161">
        <w:rPr>
          <w:rFonts w:cstheme="minorHAnsi"/>
          <w:lang w:val="en-US"/>
        </w:rPr>
        <w:t xml:space="preserve"> more conclusively</w:t>
      </w:r>
      <w:r>
        <w:rPr>
          <w:rFonts w:cstheme="minorHAnsi"/>
          <w:lang w:val="en-US"/>
        </w:rPr>
        <w:t xml:space="preserve">. </w:t>
      </w:r>
    </w:p>
    <w:p w14:paraId="68BEA3FE" w14:textId="45B1C4EA" w:rsidR="003C7A6F" w:rsidRDefault="003C7A6F" w:rsidP="003C7A6F">
      <w:pPr>
        <w:pStyle w:val="Heading2"/>
        <w:rPr>
          <w:del w:id="422" w:author="Guest User" w:date="2023-11-03T02:37:00Z"/>
          <w:lang w:val="en-US"/>
        </w:rPr>
      </w:pPr>
      <w:del w:id="423" w:author="Guest User" w:date="2023-11-03T02:37:00Z">
        <w:r w:rsidRPr="5E74CD3E" w:rsidDel="5E74CD3E">
          <w:rPr>
            <w:lang w:val="en-US"/>
          </w:rPr>
          <w:delText xml:space="preserve">Immune response </w:delText>
        </w:r>
      </w:del>
    </w:p>
    <w:p w14:paraId="47CC7CB5" w14:textId="6BAEAB96" w:rsidR="003C7A6F" w:rsidRDefault="00391A44" w:rsidP="5E74CD3E">
      <w:pPr>
        <w:jc w:val="both"/>
        <w:rPr>
          <w:del w:id="424" w:author="Guest User" w:date="2023-11-03T02:37:00Z"/>
          <w:lang w:val="en-US"/>
        </w:rPr>
      </w:pPr>
      <w:del w:id="425" w:author="Guest User" w:date="2023-11-03T02:37:00Z">
        <w:r w:rsidRPr="5E74CD3E" w:rsidDel="5E74CD3E">
          <w:rPr>
            <w:lang w:val="en-US"/>
          </w:rPr>
          <w:delText>Immune response was dependent on temperature, however, fish from low- and high-latitude showed similar responses. The warmest temperature tested, 31.5°C, resulted in the lowest immune response. Similar responses have been observed in rabbitfish (</w:delText>
        </w:r>
        <w:r w:rsidRPr="5E74CD3E" w:rsidDel="5E74CD3E">
          <w:rPr>
            <w:i/>
            <w:iCs/>
            <w:lang w:val="en-US"/>
          </w:rPr>
          <w:delText>Siganus doliatus</w:delText>
        </w:r>
        <w:r w:rsidRPr="5E74CD3E" w:rsidDel="5E74CD3E">
          <w:rPr>
            <w:lang w:val="en-US"/>
          </w:rPr>
          <w:delText xml:space="preserve">), where no immune response was detected at 31.5°C </w:delText>
        </w:r>
      </w:del>
      <w:r w:rsidRPr="5E74CD3E">
        <w:rPr>
          <w:lang w:val="en-US"/>
        </w:rPr>
        <w:fldChar w:fldCharType="begin" w:fldLock="1"/>
      </w:r>
      <w:r w:rsidRPr="5E74CD3E">
        <w:rPr>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Pr="5E74CD3E">
        <w:rPr>
          <w:lang w:val="en-US"/>
        </w:rPr>
        <w:fldChar w:fldCharType="separate"/>
      </w:r>
      <w:del w:id="426" w:author="Guest User" w:date="2023-11-03T02:37:00Z">
        <w:r w:rsidRPr="5E74CD3E" w:rsidDel="5E74CD3E">
          <w:rPr>
            <w:noProof/>
            <w:lang w:val="en-US"/>
          </w:rPr>
          <w:delText>(LaMonica et al. 2021)</w:delText>
        </w:r>
      </w:del>
      <w:r w:rsidRPr="5E74CD3E">
        <w:rPr>
          <w:lang w:val="en-US"/>
        </w:rPr>
        <w:fldChar w:fldCharType="end"/>
      </w:r>
      <w:del w:id="427" w:author="Guest User" w:date="2023-11-03T02:37:00Z">
        <w:r w:rsidRPr="5E74CD3E" w:rsidDel="5E74CD3E">
          <w:rPr>
            <w:lang w:val="en-US"/>
          </w:rPr>
          <w:delText xml:space="preserve">. Evidence to date suggests that as temperatures increase and/or heatwaves increase in frequency and magnitude, thermal conditions will begin to compromise the immune response of fish. Immunological research into measuring and understanding PHA responses in fish remains scarce compared to other taxa. Within bird species PHA swelling responses have been shown to be less costly than other behaviors (e.g., molting, breeding; </w:delText>
        </w:r>
      </w:del>
      <w:r w:rsidRPr="5E74CD3E">
        <w:rPr>
          <w:lang w:val="en-US"/>
        </w:rPr>
        <w:fldChar w:fldCharType="begin" w:fldLock="1"/>
      </w:r>
      <w:r w:rsidRPr="5E74CD3E">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2006)","manualFormatting":"Martin et al. 2006)","plainTextFormattedCitation":"(Martin et al. 2006)","previouslyFormattedCitation":"(Martin et al. 2006)"},"properties":{"noteIndex":0},"schema":"https://github.com/citation-style-language/schema/raw/master/csl-citation.json"}</w:instrText>
      </w:r>
      <w:r w:rsidRPr="5E74CD3E">
        <w:rPr>
          <w:lang w:val="en-US"/>
        </w:rPr>
        <w:fldChar w:fldCharType="separate"/>
      </w:r>
      <w:del w:id="428" w:author="Guest User" w:date="2023-11-03T02:37:00Z">
        <w:r w:rsidRPr="5E74CD3E" w:rsidDel="5E74CD3E">
          <w:rPr>
            <w:noProof/>
            <w:lang w:val="en-US"/>
          </w:rPr>
          <w:delText>Martin et al. 2006)</w:delText>
        </w:r>
      </w:del>
      <w:r w:rsidRPr="5E74CD3E">
        <w:rPr>
          <w:lang w:val="en-US"/>
        </w:rPr>
        <w:fldChar w:fldCharType="end"/>
      </w:r>
      <w:del w:id="429" w:author="Guest User" w:date="2023-11-03T02:37:00Z">
        <w:r w:rsidRPr="5E74CD3E" w:rsidDel="5E74CD3E">
          <w:rPr>
            <w:lang w:val="en-US"/>
          </w:rPr>
          <w:delText xml:space="preserve">. If similar conditions exist within fish, a limited ability to mount immune responses at 31.5°C suggests that more energetic behaviors, such as reproduction, will cease around similar temperatures. </w:delText>
        </w:r>
      </w:del>
    </w:p>
    <w:p w14:paraId="37759284" w14:textId="69F3CF77" w:rsidR="00F62622" w:rsidRDefault="00F62622" w:rsidP="5E74CD3E">
      <w:pPr>
        <w:jc w:val="both"/>
        <w:rPr>
          <w:del w:id="430" w:author="Guest User" w:date="2023-11-03T02:37:00Z"/>
          <w:lang w:val="en-US"/>
        </w:rPr>
      </w:pPr>
      <w:del w:id="431" w:author="Guest User" w:date="2023-11-03T02:37:00Z">
        <w:r w:rsidRPr="5E74CD3E" w:rsidDel="5E74CD3E">
          <w:rPr>
            <w:lang w:val="en-US"/>
          </w:rPr>
          <w:delText xml:space="preserve">Peak PHA swelling at 28.5°C suggests evidence for the multiple performances – multiple optima (MPMO) hypothesis proposed by </w:delText>
        </w:r>
      </w:del>
      <w:r w:rsidRPr="5E74CD3E">
        <w:rPr>
          <w:lang w:val="en-US"/>
        </w:rPr>
        <w:fldChar w:fldCharType="begin" w:fldLock="1"/>
      </w:r>
      <w:r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2013)","manualFormatting":"Clark et al. (2013)","plainTextFormattedCitation":"(Clark et al. 2013)","previouslyFormattedCitation":"(Clark et al. 2013)"},"properties":{"noteIndex":0},"schema":"https://github.com/citation-style-language/schema/raw/master/csl-citation.json"}</w:instrText>
      </w:r>
      <w:r w:rsidRPr="5E74CD3E">
        <w:rPr>
          <w:lang w:val="en-US"/>
        </w:rPr>
        <w:fldChar w:fldCharType="separate"/>
      </w:r>
      <w:del w:id="432" w:author="Guest User" w:date="2023-11-03T02:37:00Z">
        <w:r w:rsidRPr="5E74CD3E" w:rsidDel="5E74CD3E">
          <w:rPr>
            <w:noProof/>
            <w:lang w:val="en-US"/>
          </w:rPr>
          <w:delText>Clark et al. (2013)</w:delText>
        </w:r>
      </w:del>
      <w:r w:rsidRPr="5E74CD3E">
        <w:rPr>
          <w:lang w:val="en-US"/>
        </w:rPr>
        <w:fldChar w:fldCharType="end"/>
      </w:r>
      <w:del w:id="433" w:author="Guest User" w:date="2023-11-03T02:37:00Z">
        <w:r w:rsidRPr="5E74CD3E" w:rsidDel="5E74CD3E">
          <w:rPr>
            <w:lang w:val="en-US"/>
          </w:rPr>
          <w:delText>. Under the MPMO hypothesis different physiological functions possess different optimal temperatures. Whereas results from this study identified 30.0°C as optimal for AAS among low-latitude populations, swelling response was optimal at 28.5°C. Therefore, while future warming conditions of +1.5°C may provide advantages associated with AAS among low-latitude populations, it may come at the cost of immune response. Among high-latitude fish 28.5°C was optimal for both AAS and immune response. However, it is important to note that AAS among high-latitude fish showed little difference between tested temperatures.</w:delText>
        </w:r>
      </w:del>
    </w:p>
    <w:p w14:paraId="192FC9F0" w14:textId="6470553E" w:rsidR="00810A59" w:rsidRPr="00181B85" w:rsidRDefault="002F29E4" w:rsidP="003C423A">
      <w:pPr>
        <w:jc w:val="both"/>
        <w:rPr>
          <w:del w:id="434" w:author="Guest User" w:date="2023-11-03T02:37:00Z"/>
          <w:lang w:val="en-US"/>
        </w:rPr>
      </w:pPr>
      <w:del w:id="435" w:author="Guest User" w:date="2023-11-03T02:37:00Z">
        <w:r w:rsidRPr="5E74CD3E" w:rsidDel="5E74CD3E">
          <w:rPr>
            <w:lang w:val="en-US"/>
          </w:rPr>
          <w:delText>Repeated PHA injections may represent acquired immune response rather than innate immune response. Previous research on repeated PHA injections in blue-footed boobies (</w:delText>
        </w:r>
        <w:r w:rsidRPr="5E74CD3E" w:rsidDel="5E74CD3E">
          <w:rPr>
            <w:i/>
            <w:iCs/>
            <w:lang w:val="en-US"/>
          </w:rPr>
          <w:delText>Sula nebouxii</w:delText>
        </w:r>
        <w:r w:rsidRPr="5E74CD3E" w:rsidDel="5E74CD3E">
          <w:rPr>
            <w:lang w:val="en-US"/>
          </w:rPr>
          <w:delText xml:space="preserve">) detected an average increase of 90% between first and second PHA injections; attributing the increase from the second injection to acquired T-mediated immunity </w:delText>
        </w:r>
      </w:del>
      <w:r w:rsidRPr="5E74CD3E">
        <w:rPr>
          <w:lang w:val="en-US"/>
        </w:rPr>
        <w:fldChar w:fldCharType="begin" w:fldLock="1"/>
      </w:r>
      <w:r w:rsidRPr="5E74CD3E">
        <w:rPr>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Pr="5E74CD3E">
        <w:rPr>
          <w:lang w:val="en-US"/>
        </w:rPr>
        <w:fldChar w:fldCharType="separate"/>
      </w:r>
      <w:del w:id="436" w:author="Guest User" w:date="2023-11-03T02:37:00Z">
        <w:r w:rsidRPr="5E74CD3E" w:rsidDel="5E74CD3E">
          <w:rPr>
            <w:noProof/>
            <w:lang w:val="en-US"/>
          </w:rPr>
          <w:delText>(Santiago-Quesada et al. 2015)</w:delText>
        </w:r>
      </w:del>
      <w:r w:rsidRPr="5E74CD3E">
        <w:rPr>
          <w:lang w:val="en-US"/>
        </w:rPr>
        <w:fldChar w:fldCharType="end"/>
      </w:r>
      <w:del w:id="437" w:author="Guest User" w:date="2023-11-03T02:37:00Z">
        <w:r w:rsidRPr="5E74CD3E" w:rsidDel="5E74CD3E">
          <w:rPr>
            <w:lang w:val="en-US"/>
          </w:rPr>
          <w:delText xml:space="preserve">. Increased swelling at 28.5°C compared to swelling at 27°C may be an artefact of the acquired immune system rather than temperature, however, measurements at 30°C and 31.5°C represent acquired immune system.  </w:delText>
        </w:r>
      </w:del>
    </w:p>
    <w:p w14:paraId="41345B5A" w14:textId="2B163A11" w:rsidR="003C7A6F" w:rsidRDefault="003C7A6F" w:rsidP="003C7A6F">
      <w:pPr>
        <w:pStyle w:val="Heading2"/>
        <w:rPr>
          <w:del w:id="438" w:author="Guest User" w:date="2023-11-03T02:37:00Z"/>
          <w:lang w:val="en-US"/>
        </w:rPr>
      </w:pPr>
      <w:del w:id="439" w:author="Guest User" w:date="2023-11-03T02:37:00Z">
        <w:r w:rsidRPr="5E74CD3E" w:rsidDel="5E74CD3E">
          <w:rPr>
            <w:lang w:val="en-US"/>
          </w:rPr>
          <w:delText xml:space="preserve">Hematocrit </w:delText>
        </w:r>
      </w:del>
    </w:p>
    <w:p w14:paraId="3A099A68" w14:textId="27A85BFB" w:rsidR="003C7A6F" w:rsidRPr="004F6F67" w:rsidRDefault="00F00E9F" w:rsidP="00467DF4">
      <w:pPr>
        <w:jc w:val="both"/>
        <w:rPr>
          <w:del w:id="440" w:author="Guest User" w:date="2023-11-03T02:37:00Z"/>
          <w:lang w:val="en-US"/>
        </w:rPr>
      </w:pPr>
      <w:del w:id="441" w:author="Guest User" w:date="2023-11-03T02:37:00Z">
        <w:r w:rsidRPr="5E74CD3E" w:rsidDel="5E74CD3E">
          <w:rPr>
            <w:lang w:val="en-US"/>
          </w:rPr>
          <w:delText>Red blood cells showed no indication of intraspecific variation at 31.5°C. Hematocrit ratios can be used to estimate oxygen carrying capacity in blood and are predicted to increase to compensate for oxygen demand at higher temperatures when physiological processes on energetically expensive. However, results within the literature have demonstrated mixed outcomes. When examining juvenile chinook salmon (</w:delText>
        </w:r>
        <w:r w:rsidRPr="5E74CD3E" w:rsidDel="5E74CD3E">
          <w:rPr>
            <w:i/>
            <w:iCs/>
            <w:lang w:val="en-US"/>
          </w:rPr>
          <w:delText>Oncorhynchus tshawytscha</w:delText>
        </w:r>
        <w:r w:rsidRPr="5E74CD3E" w:rsidDel="5E74CD3E">
          <w:rPr>
            <w:lang w:val="en-US"/>
          </w:rPr>
          <w:delText xml:space="preserve">) </w:delText>
        </w:r>
      </w:del>
      <w:r w:rsidRPr="5E74CD3E">
        <w:rPr>
          <w:lang w:val="en-US"/>
        </w:rPr>
        <w:fldChar w:fldCharType="begin" w:fldLock="1"/>
      </w:r>
      <w:r w:rsidRPr="5E74CD3E">
        <w:rPr>
          <w:lang w:val="en-US"/>
        </w:rPr>
        <w:instrText>ADDIN CSL_CITATION {"citationItems":[{"id":"ITEM-1","itemData":{"DOI":"https://doi.org/10.1086/695556","author":[{"dropping-particle":"","family":"Munoz","given":"Nicholas J","non-dropping-particle":"","parse-names":false,"suffix":""},{"dropping-particle":"","family":"Farrell","given":"Anthony P","non-dropping-particle":"","parse-names":false,"suffix":""},{"dropping-particle":"","family":"Heath","given":"John W","non-dropping-particle":"","parse-names":false,"suffix":""},{"dropping-particle":"","family":"D","given":"Neff Bruan","non-dropping-particle":"","parse-names":false,"suffix":""}],"container-title":"Physiological and Biochemical Zoology","id":"ITEM-1","issue":"1","issued":{"date-parts":[["2018"]]},"title":"Hematocrit Is Associated with Thermal Tolerance and Modulated by Developmental Temperature in Juvenile Chinook Salmon","type":"article-journal","volume":"91"},"uris":["http://www.mendeley.com/documents/?uuid=5e034486-5580-44a3-a060-b002819c0d56"]}],"mendeley":{"formattedCitation":"(Munoz et al. 2018)","manualFormatting":"Munoz et al. (2018)","plainTextFormattedCitation":"(Munoz et al. 2018)","previouslyFormattedCitation":"(Munoz et al. 2018)"},"properties":{"noteIndex":0},"schema":"https://github.com/citation-style-language/schema/raw/master/csl-citation.json"}</w:instrText>
      </w:r>
      <w:r w:rsidRPr="5E74CD3E">
        <w:rPr>
          <w:lang w:val="en-US"/>
        </w:rPr>
        <w:fldChar w:fldCharType="separate"/>
      </w:r>
      <w:del w:id="442" w:author="Guest User" w:date="2023-11-03T02:37:00Z">
        <w:r w:rsidRPr="5E74CD3E" w:rsidDel="5E74CD3E">
          <w:rPr>
            <w:noProof/>
            <w:lang w:val="en-US"/>
          </w:rPr>
          <w:delText>Munoz et al. (2018)</w:delText>
        </w:r>
      </w:del>
      <w:r w:rsidRPr="5E74CD3E">
        <w:rPr>
          <w:lang w:val="en-US"/>
        </w:rPr>
        <w:fldChar w:fldCharType="end"/>
      </w:r>
      <w:del w:id="443" w:author="Guest User" w:date="2023-11-03T02:37:00Z">
        <w:r w:rsidRPr="5E74CD3E" w:rsidDel="5E74CD3E">
          <w:rPr>
            <w:lang w:val="en-US"/>
          </w:rPr>
          <w:delText xml:space="preserve"> were able to demonstrate a positive correlation between CT</w:delText>
        </w:r>
        <w:r w:rsidRPr="5E74CD3E" w:rsidDel="5E74CD3E">
          <w:rPr>
            <w:vertAlign w:val="subscript"/>
            <w:lang w:val="en-US"/>
          </w:rPr>
          <w:delText xml:space="preserve">max </w:delText>
        </w:r>
        <w:r w:rsidRPr="5E74CD3E" w:rsidDel="5E74CD3E">
          <w:rPr>
            <w:lang w:val="en-US"/>
          </w:rPr>
          <w:delText>and hematocrit. However, results similar to this study were identified in Atlantic Salmon (</w:delText>
        </w:r>
        <w:r w:rsidRPr="5E74CD3E" w:rsidDel="5E74CD3E">
          <w:rPr>
            <w:i/>
            <w:iCs/>
            <w:lang w:val="en-US"/>
          </w:rPr>
          <w:delText>Salmo salar</w:delText>
        </w:r>
        <w:r w:rsidRPr="5E74CD3E" w:rsidDel="5E74CD3E">
          <w:rPr>
            <w:lang w:val="en-US"/>
          </w:rPr>
          <w:delText>), where CT</w:delText>
        </w:r>
        <w:r w:rsidRPr="5E74CD3E" w:rsidDel="5E74CD3E">
          <w:rPr>
            <w:vertAlign w:val="subscript"/>
            <w:lang w:val="en-US"/>
          </w:rPr>
          <w:delText>max</w:delText>
        </w:r>
        <w:r w:rsidRPr="5E74CD3E" w:rsidDel="5E74CD3E">
          <w:rPr>
            <w:lang w:val="en-US"/>
          </w:rPr>
          <w:delText xml:space="preserve"> ratios was unexpectedly shown to be negatively related to CTmax and showed no correlation with relative ventricle mass </w:delText>
        </w:r>
      </w:del>
      <w:r w:rsidRPr="5E74CD3E">
        <w:rPr>
          <w:lang w:val="en-US"/>
        </w:rPr>
        <w:fldChar w:fldCharType="begin" w:fldLock="1"/>
      </w:r>
      <w:r w:rsidRPr="5E74CD3E">
        <w:rPr>
          <w:lang w:val="en-US"/>
        </w:rPr>
        <w:instrText>ADDIN CSL_CITATION {"citationItems":[{"id":"ITEM-1","itemData":{"DOI":"10.1016/j.cbpa.2022.111143","ISSN":"15314332","PMID":"34995773","abstract":"Atlantic salmon is an important aquaculture species farmed in ocean net-pens and therefore subjected to changing environmental conditions, including rising temperatures. This creates a need for research on the thermal tolerance of this species for the future of sustainable aquaculture. We investigated the thermal tolerance of individually tagged Atlantic salmon post-smolts subjected sequentially to two common high-temperature challenges: critical thermal maximum (CTmax) followed by incremental thermal maximum (ITmax). Our goals were (1) to determine whether CTmax can predict ITmax for individual fish, and (2) to examine connections between various body size (mass, length, condition factor), cardiac (absolute and relative ventricle mass) and blood (hematocrit) metrics and thermal tolerance. We found no relationship between CTmax and ITmax. This is of concern because CTmax, which is a quick and easy test, is often used to predict upper lethal limits in fish despite not using real-world rates of temperature increase and not using death as the experimental endpoint (unlike ITmax). Also, some metrics which correlated in one direction with CTmax had the opposite correlation with ITmax. For instance, smaller fish or fish with smaller ventricles had a higher CTmax but a lower ITmax than larger fish or fish with larger ventricles. Taken together, these results highlight the need to take care when using acute thermal tolerance tests to predict real-world responses to rising temperatures.","author":[{"dropping-particle":"","family":"Bartlett","given":"Charlotte B.","non-dropping-particle":"","parse-names":false,"suffix":""},{"dropping-particle":"","family":"Garber","given":"Amber F.","non-dropping-particle":"","parse-names":false,"suffix":""},{"dropping-particle":"","family":"Gonen","given":"Serap","non-dropping-particle":"","parse-names":false,"suffix":""},{"dropping-particle":"","family":"Benfey","given":"Tillmann J.","non-dropping-particle":"","parse-names":false,"suffix":""}],"container-title":"Comparative Biochemistry and Physiology -Part A : Molecular and Integrative Physiology","id":"ITEM-1","issued":{"date-parts":[["2022"]]},"page":"111143","publisher":"Elsevier Inc.","title":"Acute critical thermal maximum does not predict chronic incremental thermal maximum in Atlantic salmon (Salmo salar)","type":"article-journal","volume":"266"},"uris":["http://www.mendeley.com/documents/?uuid=342c09f3-1d37-4ff2-b775-1290360ba6ee"]}],"mendeley":{"formattedCitation":"(Bartlett et al. 2022)","plainTextFormattedCitation":"(Bartlett et al. 2022)","previouslyFormattedCitation":"(Bartlett et al. 2022)"},"properties":{"noteIndex":0},"schema":"https://github.com/citation-style-language/schema/raw/master/csl-citation.json"}</w:instrText>
      </w:r>
      <w:r w:rsidRPr="5E74CD3E">
        <w:rPr>
          <w:lang w:val="en-US"/>
        </w:rPr>
        <w:fldChar w:fldCharType="separate"/>
      </w:r>
      <w:del w:id="444" w:author="Guest User" w:date="2023-11-03T02:37:00Z">
        <w:r w:rsidRPr="5E74CD3E" w:rsidDel="5E74CD3E">
          <w:rPr>
            <w:noProof/>
            <w:lang w:val="en-US"/>
          </w:rPr>
          <w:delText>(Bartlett et al. 2022)</w:delText>
        </w:r>
      </w:del>
      <w:r w:rsidRPr="5E74CD3E">
        <w:rPr>
          <w:lang w:val="en-US"/>
        </w:rPr>
        <w:fldChar w:fldCharType="end"/>
      </w:r>
      <w:del w:id="445" w:author="Guest User" w:date="2023-11-03T02:37:00Z">
        <w:r w:rsidRPr="5E74CD3E" w:rsidDel="5E74CD3E">
          <w:rPr>
            <w:lang w:val="en-US"/>
          </w:rPr>
          <w:delText xml:space="preserve">. Additionally, hematocrit was shown to be unresponsive in both </w:delText>
        </w:r>
        <w:r w:rsidRPr="5E74CD3E" w:rsidDel="5E74CD3E">
          <w:rPr>
            <w:i/>
            <w:iCs/>
            <w:lang w:val="en-US"/>
          </w:rPr>
          <w:delText>Caesion cuning</w:delText>
        </w:r>
        <w:r w:rsidRPr="5E74CD3E" w:rsidDel="5E74CD3E">
          <w:rPr>
            <w:lang w:val="en-US"/>
          </w:rPr>
          <w:delText xml:space="preserve"> and </w:delText>
        </w:r>
        <w:r w:rsidRPr="5E74CD3E" w:rsidDel="5E74CD3E">
          <w:rPr>
            <w:i/>
            <w:iCs/>
            <w:lang w:val="en-US"/>
          </w:rPr>
          <w:delText>Cheilodipterus quinquelineatus</w:delText>
        </w:r>
        <w:r w:rsidRPr="5E74CD3E" w:rsidDel="5E74CD3E">
          <w:rPr>
            <w:lang w:val="en-US"/>
          </w:rPr>
          <w:delText xml:space="preserve"> when exposed to elevated temperatures (+3.0°C above ambient temperature) for 5-weeks </w:delText>
        </w:r>
      </w:del>
      <w:r w:rsidRPr="5E74CD3E">
        <w:rPr>
          <w:lang w:val="en-US"/>
        </w:rPr>
        <w:fldChar w:fldCharType="begin" w:fldLock="1"/>
      </w:r>
      <w:r w:rsidRPr="5E74CD3E">
        <w:rPr>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Pr="5E74CD3E">
        <w:rPr>
          <w:lang w:val="en-US"/>
        </w:rPr>
        <w:fldChar w:fldCharType="separate"/>
      </w:r>
      <w:del w:id="446" w:author="Guest User" w:date="2023-11-03T02:37:00Z">
        <w:r w:rsidRPr="5E74CD3E" w:rsidDel="5E74CD3E">
          <w:rPr>
            <w:noProof/>
            <w:lang w:val="en-US"/>
          </w:rPr>
          <w:delText xml:space="preserve">(Johansen </w:delText>
        </w:r>
        <w:r w:rsidRPr="5E74CD3E" w:rsidDel="5E74CD3E">
          <w:rPr>
            <w:noProof/>
            <w:lang w:val="en-US"/>
          </w:rPr>
          <w:lastRenderedPageBreak/>
          <w:delText>et al. 2021)</w:delText>
        </w:r>
      </w:del>
      <w:r w:rsidRPr="5E74CD3E">
        <w:rPr>
          <w:lang w:val="en-US"/>
        </w:rPr>
        <w:fldChar w:fldCharType="end"/>
      </w:r>
      <w:del w:id="447" w:author="Guest User" w:date="2023-11-03T02:37:00Z">
        <w:r w:rsidRPr="5E74CD3E" w:rsidDel="5E74CD3E">
          <w:rPr>
            <w:lang w:val="en-US"/>
          </w:rPr>
          <w:delText xml:space="preserve">. While increasing hematocrit may provide an opportunity to increase oxygen carrying capacity, it does not appear to be a ubiquitous response among marine fish species exposed to elevated temperatures. </w:delText>
        </w:r>
      </w:del>
    </w:p>
    <w:p w14:paraId="374C4F2E" w14:textId="6619994D" w:rsidR="003C7A6F" w:rsidRDefault="003C7A6F" w:rsidP="003C7A6F">
      <w:pPr>
        <w:pStyle w:val="Heading2"/>
        <w:rPr>
          <w:del w:id="448" w:author="Guest User" w:date="2023-11-03T02:37:00Z"/>
          <w:lang w:val="en-US"/>
        </w:rPr>
      </w:pPr>
      <w:del w:id="449" w:author="Guest User" w:date="2023-11-03T02:37:00Z">
        <w:r w:rsidRPr="5E74CD3E" w:rsidDel="5E74CD3E">
          <w:rPr>
            <w:lang w:val="en-US"/>
          </w:rPr>
          <w:delText xml:space="preserve">Enzyme analysis </w:delText>
        </w:r>
      </w:del>
    </w:p>
    <w:p w14:paraId="3598F26B" w14:textId="0D732323" w:rsidR="003C7A6F" w:rsidRPr="00EB4831" w:rsidRDefault="00582995" w:rsidP="00252911">
      <w:pPr>
        <w:jc w:val="both"/>
        <w:rPr>
          <w:b/>
          <w:bCs/>
          <w:lang w:val="en-US"/>
        </w:rPr>
      </w:pPr>
      <w:del w:id="450" w:author="Guest User" w:date="2023-11-03T02:37:00Z">
        <w:r w:rsidRPr="5E74CD3E" w:rsidDel="5E74CD3E">
          <w:rPr>
            <w:lang w:val="en-US"/>
          </w:rPr>
          <w:delText>LDH and CS activity were significant correlated with temperature, positive and negatively, respectively; however, neither enzyme showed significant differences between low- and high-latitude populations. LDH and CS are proxy representation for anerobic glycolysis [citation] and aerobic capacity that can achieved via the citric acid cycle [citation], respectively. The transition from aerobic to anaerobic process is expected among ectotherms that experience warming thermal conditions, and has been previously identified in crown-of-thorns sea starts (</w:delText>
        </w:r>
        <w:r w:rsidRPr="5E74CD3E" w:rsidDel="5E74CD3E">
          <w:rPr>
            <w:i/>
            <w:iCs/>
            <w:lang w:val="en-US"/>
          </w:rPr>
          <w:delText>Acanthaster spp.</w:delText>
        </w:r>
        <w:r w:rsidRPr="5E74CD3E" w:rsidDel="5E74CD3E">
          <w:rPr>
            <w:lang w:val="en-US"/>
          </w:rPr>
          <w:delText xml:space="preserve">; </w:delText>
        </w:r>
      </w:del>
      <w:r w:rsidRPr="5E74CD3E">
        <w:rPr>
          <w:lang w:val="en-US"/>
        </w:rPr>
        <w:fldChar w:fldCharType="begin" w:fldLock="1"/>
      </w:r>
      <w:r w:rsidRPr="5E74CD3E">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Pr="5E74CD3E">
        <w:rPr>
          <w:lang w:val="en-US"/>
        </w:rPr>
        <w:fldChar w:fldCharType="separate"/>
      </w:r>
      <w:del w:id="451" w:author="Guest User" w:date="2023-11-03T02:37:00Z">
        <w:r w:rsidRPr="5E74CD3E" w:rsidDel="5E74CD3E">
          <w:rPr>
            <w:noProof/>
            <w:lang w:val="en-US"/>
          </w:rPr>
          <w:delText>Lang et al. 2021)</w:delText>
        </w:r>
      </w:del>
      <w:r w:rsidRPr="5E74CD3E">
        <w:rPr>
          <w:lang w:val="en-US"/>
        </w:rPr>
        <w:fldChar w:fldCharType="end"/>
      </w:r>
      <w:del w:id="452" w:author="Guest User" w:date="2023-11-03T02:37:00Z">
        <w:r w:rsidRPr="5E74CD3E" w:rsidDel="5E74CD3E">
          <w:rPr>
            <w:lang w:val="en-US"/>
          </w:rPr>
          <w:delText xml:space="preserve">. However, a lack of significant difference between regions suggests that enzymatic performance within white muscle of </w:delText>
        </w:r>
        <w:r w:rsidRPr="5E74CD3E" w:rsidDel="5E74CD3E">
          <w:rPr>
            <w:i/>
            <w:iCs/>
            <w:lang w:val="en-US"/>
          </w:rPr>
          <w:delText>Acanthochromis polyacanthus</w:delText>
        </w:r>
        <w:r w:rsidRPr="5E74CD3E" w:rsidDel="5E74CD3E">
          <w:rPr>
            <w:lang w:val="en-US"/>
          </w:rPr>
          <w:delText xml:space="preserve">, does not contribute to organismal differences that were demonstrated via AAS. The anaerobic capacity of white muscle tissue has been shown to correlate to whole organism oxygen consumption, and it plays an important role in bursts of high-speed swimming </w:delText>
        </w:r>
      </w:del>
      <w:r w:rsidRPr="5E74CD3E">
        <w:rPr>
          <w:lang w:val="en-US"/>
        </w:rPr>
        <w:fldChar w:fldCharType="begin" w:fldLock="1"/>
      </w:r>
      <w:r w:rsidRPr="5E74CD3E">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Pr="5E74CD3E">
        <w:rPr>
          <w:lang w:val="en-US"/>
        </w:rPr>
        <w:fldChar w:fldCharType="separate"/>
      </w:r>
      <w:del w:id="453" w:author="Guest User" w:date="2023-11-03T02:37:00Z">
        <w:r w:rsidRPr="5E74CD3E" w:rsidDel="5E74CD3E">
          <w:rPr>
            <w:noProof/>
            <w:lang w:val="en-US"/>
          </w:rPr>
          <w:delText>(Sullivan and Somero 1980)</w:delText>
        </w:r>
      </w:del>
      <w:r w:rsidRPr="5E74CD3E">
        <w:rPr>
          <w:lang w:val="en-US"/>
        </w:rPr>
        <w:fldChar w:fldCharType="end"/>
      </w:r>
      <w:del w:id="454" w:author="Guest User" w:date="2023-11-03T02:37:00Z">
        <w:r w:rsidRPr="5E74CD3E" w:rsidDel="5E74CD3E">
          <w:rPr>
            <w:lang w:val="en-US"/>
          </w:rPr>
          <w:delTex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delText>
        </w:r>
      </w:del>
      <w:r w:rsidRPr="5E74CD3E">
        <w:rPr>
          <w:lang w:val="en-US"/>
        </w:rPr>
        <w:fldChar w:fldCharType="begin" w:fldLock="1"/>
      </w:r>
      <w:r w:rsidRPr="5E74CD3E">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Pr="5E74CD3E">
        <w:rPr>
          <w:lang w:val="en-US"/>
        </w:rPr>
        <w:fldChar w:fldCharType="separate"/>
      </w:r>
      <w:del w:id="455" w:author="Guest User" w:date="2023-11-03T02:37:00Z">
        <w:r w:rsidRPr="5E74CD3E" w:rsidDel="5E74CD3E">
          <w:rPr>
            <w:noProof/>
            <w:lang w:val="en-US"/>
          </w:rPr>
          <w:delText>(Farrell 2009; Ekström et al. 2017; Nyboer and Chapman 2018; Pichaud et al. 2019)</w:delText>
        </w:r>
      </w:del>
      <w:r w:rsidRPr="5E74CD3E">
        <w:rPr>
          <w:lang w:val="en-US"/>
        </w:rPr>
        <w:fldChar w:fldCharType="end"/>
      </w:r>
      <w:del w:id="456" w:author="Guest User" w:date="2023-11-03T02:37:00Z">
        <w:r w:rsidRPr="5E74CD3E" w:rsidDel="5E74CD3E">
          <w:rPr>
            <w:lang w:val="en-US"/>
          </w:rPr>
          <w:delText xml:space="preserve">. Heart tissue may be more ideal for future enzymatic analysis, however, within small coral reef fish the lack of obtainable tissue mass can prove challenging. </w:delText>
        </w:r>
      </w:del>
    </w:p>
    <w:p w14:paraId="45B31616" w14:textId="77777777" w:rsidR="00EC05AC" w:rsidRDefault="5E74CD3E" w:rsidP="00EC05AC">
      <w:pPr>
        <w:pStyle w:val="Heading2"/>
        <w:spacing w:line="240" w:lineRule="auto"/>
        <w:rPr>
          <w:lang w:val="en-US"/>
        </w:rPr>
      </w:pPr>
      <w:commentRangeStart w:id="457"/>
      <w:commentRangeStart w:id="458"/>
      <w:r w:rsidRPr="5E74CD3E">
        <w:rPr>
          <w:lang w:val="en-US"/>
        </w:rPr>
        <w:t>Conservation implications</w:t>
      </w:r>
      <w:commentRangeEnd w:id="457"/>
      <w:r w:rsidR="00EC05AC">
        <w:rPr>
          <w:rStyle w:val="CommentReference"/>
        </w:rPr>
        <w:commentReference w:id="457"/>
      </w:r>
      <w:commentRangeEnd w:id="458"/>
      <w:r w:rsidR="00EC05AC">
        <w:rPr>
          <w:rStyle w:val="CommentReference"/>
        </w:rPr>
        <w:commentReference w:id="458"/>
      </w:r>
    </w:p>
    <w:p w14:paraId="4B75FA5E" w14:textId="7FB3EB6A" w:rsidR="006F2C26" w:rsidRDefault="00BD463E" w:rsidP="00F21F1A">
      <w:pPr>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CE5612">
        <w:rPr>
          <w:lang w:val="en-US"/>
        </w:rPr>
        <w:t xml:space="preserve">Species distribution models frequently assign </w:t>
      </w:r>
      <w:r w:rsidR="00FE7DC2">
        <w:rPr>
          <w:lang w:val="en-US"/>
        </w:rPr>
        <w:t xml:space="preserve">all populations identical thermal ranges, </w:t>
      </w:r>
      <w:r w:rsidR="00E802EC">
        <w:rPr>
          <w:lang w:val="en-US"/>
        </w:rPr>
        <w:t xml:space="preserve">however, such approaches risk inaccurately projecting species </w:t>
      </w:r>
      <w:r w:rsidR="00553607">
        <w:rPr>
          <w:lang w:val="en-US"/>
        </w:rPr>
        <w:t xml:space="preserve">trajectories under climate change scenarios.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D165C4">
        <w:rPr>
          <w:rFonts w:cstheme="minorHAnsi"/>
          <w:lang w:val="en-US"/>
        </w:rPr>
        <w:t>that contribute to experience environmental variability</w:t>
      </w:r>
      <w:r w:rsidR="008443D7">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8443D7">
        <w:rPr>
          <w:rFonts w:cstheme="minorHAnsi"/>
          <w:lang w:val="en-US"/>
        </w:rPr>
        <w:t xml:space="preserve"> While large scale</w:t>
      </w:r>
      <w:r w:rsidR="00BC105B">
        <w:rPr>
          <w:rFonts w:cstheme="minorHAnsi"/>
          <w:lang w:val="en-US"/>
        </w:rPr>
        <w:t xml:space="preserve"> latitudinal patterns, such as co-gradient variation, may be present among populations that experience similar</w:t>
      </w:r>
      <w:r w:rsidR="00D1198E">
        <w:rPr>
          <w:rFonts w:cstheme="minorHAnsi"/>
          <w:lang w:val="en-US"/>
        </w:rPr>
        <w:t xml:space="preserve"> climatic variability, neighboring populations</w:t>
      </w:r>
      <w:r w:rsidR="00B16BD3">
        <w:rPr>
          <w:rFonts w:cstheme="minorHAnsi"/>
          <w:lang w:val="en-US"/>
        </w:rPr>
        <w:t xml:space="preserve"> </w:t>
      </w:r>
      <w:r w:rsidR="00D1198E">
        <w:rPr>
          <w:rFonts w:cstheme="minorHAnsi"/>
          <w:lang w:val="en-US"/>
        </w:rPr>
        <w:t xml:space="preserve">that </w:t>
      </w:r>
      <w:r w:rsidR="00135E65">
        <w:rPr>
          <w:rFonts w:cstheme="minorHAnsi"/>
          <w:lang w:val="en-US"/>
        </w:rPr>
        <w:t>experience difference environmental conditions</w:t>
      </w:r>
      <w:r w:rsidR="00D44873">
        <w:rPr>
          <w:rFonts w:cstheme="minorHAnsi"/>
          <w:lang w:val="en-US"/>
        </w:rPr>
        <w:t xml:space="preserve"> (</w:t>
      </w:r>
      <w:r w:rsidR="00FC2E56">
        <w:rPr>
          <w:rFonts w:cstheme="minorHAnsi"/>
          <w:lang w:val="en-US"/>
        </w:rPr>
        <w:t>e.g.,</w:t>
      </w:r>
      <w:r w:rsidR="00D44873">
        <w:rPr>
          <w:rFonts w:cstheme="minorHAnsi"/>
          <w:lang w:val="en-US"/>
        </w:rPr>
        <w:t xml:space="preserve"> shallow </w:t>
      </w:r>
      <w:r w:rsidR="0097563E">
        <w:rPr>
          <w:rFonts w:cstheme="minorHAnsi"/>
          <w:lang w:val="en-US"/>
        </w:rPr>
        <w:t>lagoons</w:t>
      </w:r>
      <w:r w:rsidR="00D44873">
        <w:rPr>
          <w:rFonts w:cstheme="minorHAnsi"/>
          <w:lang w:val="en-US"/>
        </w:rPr>
        <w:t>)</w:t>
      </w:r>
      <w:r w:rsidR="00135E65">
        <w:rPr>
          <w:rFonts w:cstheme="minorHAnsi"/>
          <w:lang w:val="en-US"/>
        </w:rPr>
        <w:t xml:space="preserve"> </w:t>
      </w:r>
      <w:r w:rsidR="0097563E">
        <w:rPr>
          <w:rFonts w:cstheme="minorHAnsi"/>
          <w:lang w:val="en-US"/>
        </w:rPr>
        <w:t xml:space="preserve">may display </w:t>
      </w:r>
      <w:r w:rsidR="00135E65">
        <w:rPr>
          <w:rFonts w:cstheme="minorHAnsi"/>
          <w:lang w:val="en-US"/>
        </w:rPr>
        <w:t>alternative responses to climate change</w:t>
      </w:r>
      <w:r w:rsidR="0097563E">
        <w:rPr>
          <w:rFonts w:cstheme="minorHAnsi"/>
          <w:lang w:val="en-US"/>
        </w:rPr>
        <w:t xml:space="preserve"> different than responses predicted by broad scale biogeographical (e.g. latitude) patterns</w:t>
      </w:r>
      <w:r w:rsidR="003D7B43">
        <w:rPr>
          <w:rFonts w:cstheme="minorHAnsi"/>
          <w:lang w:val="en-US"/>
        </w:rPr>
        <w:t xml:space="preserve"> (also see </w:t>
      </w:r>
      <w:r w:rsidR="003D7B43">
        <w:rPr>
          <w:rFonts w:cstheme="minorHAnsi"/>
          <w:lang w:val="en-US"/>
        </w:rPr>
        <w:fldChar w:fldCharType="begin" w:fldLock="1"/>
      </w:r>
      <w:r w:rsidR="00657451">
        <w:rPr>
          <w:rFonts w:cstheme="minorHAnsi"/>
          <w:lang w:val="en-US"/>
        </w:rPr>
        <w:instrText>ADDIN CSL_CITATION {"citationItems":[{"id":"ITEM-1","itemData":{"DOI":"10.1111/1744-7917.13241","ISSN":"1672-9609","author":[{"dropping-particle":"","family":"Pallarés","given":"Susana","non-dropping-particle":"","parse-names":false,"suffix":""},{"dropping-particle":"","family":"Garoffolo","given":"David","non-dropping-particle":"","parse-names":false,"suffix":""},{"dropping-particle":"","family":"Rodríguez","given":"Belén","non-dropping-particle":"","parse-names":false,"suffix":""},{"dropping-particle":"","family":"Sánchez‐Fernández","given":"David","non-dropping-particle":"","parse-names":false,"suffix":""}],"container-title":"Insect Science","id":"ITEM-1","issued":{"date-parts":[["2023"]]},"page":"1-14","title":"Role of climatic variability in shaping intraspecific variation of thermal tolerance in Mediterranean water beetles","type":"article-journal"},"uris":["http://www.mendeley.com/documents/?uuid=34eb1197-4a7b-4557-af03-b13ebee84051"]}],"mendeley":{"formattedCitation":"(Pallarés et al. 2023)","manualFormatting":"Pallarés et al. 2023)","plainTextFormattedCitation":"(Pallarés et al. 2023)","previouslyFormattedCitation":"(Pallarés et al. 2023)"},"properties":{"noteIndex":0},"schema":"https://github.com/citation-style-language/schema/raw/master/csl-citation.json"}</w:instrText>
      </w:r>
      <w:r w:rsidR="003D7B43">
        <w:rPr>
          <w:rFonts w:cstheme="minorHAnsi"/>
          <w:lang w:val="en-US"/>
        </w:rPr>
        <w:fldChar w:fldCharType="separate"/>
      </w:r>
      <w:r w:rsidR="003D7B43" w:rsidRPr="003D7B43">
        <w:rPr>
          <w:rFonts w:cstheme="minorHAnsi"/>
          <w:noProof/>
          <w:lang w:val="en-US"/>
        </w:rPr>
        <w:t>Pallarés et al. 2023)</w:t>
      </w:r>
      <w:r w:rsidR="003D7B43">
        <w:rPr>
          <w:rFonts w:cstheme="minorHAnsi"/>
          <w:lang w:val="en-US"/>
        </w:rPr>
        <w:fldChar w:fldCharType="end"/>
      </w:r>
      <w:r w:rsidR="00135E65">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the necessity to sample numerous populations</w:t>
      </w:r>
      <w:r w:rsidR="005C0B00">
        <w:rPr>
          <w:rFonts w:cstheme="minorHAnsi"/>
          <w:lang w:val="en-US"/>
        </w:rPr>
        <w:t xml:space="preserve"> in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not only allow for more accurate predictive </w:t>
      </w:r>
      <w:r w:rsidR="00FC2E56">
        <w:rPr>
          <w:rFonts w:cstheme="minorHAnsi"/>
          <w:lang w:val="en-US"/>
        </w:rPr>
        <w:t>modelling but</w:t>
      </w:r>
      <w:r w:rsidR="00435170">
        <w:rPr>
          <w:rFonts w:cstheme="minorHAnsi"/>
          <w:lang w:val="en-US"/>
        </w:rPr>
        <w:t xml:space="preserve"> would also y</w:t>
      </w:r>
      <w:r w:rsidR="00AF230A">
        <w:rPr>
          <w:rFonts w:cstheme="minorHAnsi"/>
          <w:lang w:val="en-US"/>
        </w:rPr>
        <w:t>ield benefits for translocation-based conservation techniques such as assisted gene flow that rel</w:t>
      </w:r>
      <w:r w:rsidR="00FC2E56">
        <w:rPr>
          <w:rFonts w:cstheme="minorHAnsi"/>
          <w:lang w:val="en-US"/>
        </w:rPr>
        <w:t>y on the introduction of beneficial traits as well as genetic compatibility between populations.</w:t>
      </w:r>
    </w:p>
    <w:p w14:paraId="71CD5C83" w14:textId="42E95779" w:rsidR="00B51916" w:rsidRDefault="003C4E20" w:rsidP="00B36451">
      <w:pPr>
        <w:pStyle w:val="Heading2"/>
        <w:spacing w:line="240" w:lineRule="auto"/>
        <w:rPr>
          <w:lang w:val="en-US"/>
        </w:rPr>
      </w:pPr>
      <w:r>
        <w:rPr>
          <w:lang w:val="en-US"/>
        </w:rPr>
        <w:lastRenderedPageBreak/>
        <w:t xml:space="preserve">Limitations </w:t>
      </w:r>
      <w:r w:rsidR="007A6C3D">
        <w:rPr>
          <w:lang w:val="en-US"/>
        </w:rPr>
        <w:t>and future research</w:t>
      </w:r>
    </w:p>
    <w:p w14:paraId="7EA28B84" w14:textId="4005C220" w:rsidR="00964A0E" w:rsidRDefault="00EA3198" w:rsidP="00B36451">
      <w:pPr>
        <w:spacing w:line="240" w:lineRule="auto"/>
        <w:jc w:val="both"/>
        <w:rPr>
          <w:color w:val="000000" w:themeColor="text1"/>
          <w:lang w:val="en-US"/>
        </w:rPr>
      </w:pPr>
      <w:r>
        <w:rPr>
          <w:lang w:val="en-US"/>
        </w:rPr>
        <w:t>M</w:t>
      </w:r>
      <w:r w:rsidR="004C448D">
        <w:rPr>
          <w:lang w:val="en-US"/>
        </w:rPr>
        <w:t>ain limitations of this study</w:t>
      </w:r>
      <w:r w:rsidR="009D6AE3">
        <w:rPr>
          <w:lang w:val="en-US"/>
        </w:rPr>
        <w:t xml:space="preserve"> reside in</w:t>
      </w:r>
      <w:r w:rsidR="004C448D">
        <w:rPr>
          <w:lang w:val="en-US"/>
        </w:rPr>
        <w:t xml:space="preserve"> </w:t>
      </w:r>
      <w:r w:rsidR="006A7A0A">
        <w:rPr>
          <w:lang w:val="en-US"/>
        </w:rPr>
        <w:t>the</w:t>
      </w:r>
      <w:r w:rsidR="00B4531F">
        <w:rPr>
          <w:lang w:val="en-US"/>
        </w:rPr>
        <w:t xml:space="preserve"> 1)</w:t>
      </w:r>
      <w:r w:rsidR="006A7A0A">
        <w:rPr>
          <w:lang w:val="en-US"/>
        </w:rPr>
        <w:t xml:space="preserve"> ever-changing nature of traits that are subjected to evolutionary processes, </w:t>
      </w:r>
      <w:r w:rsidR="00B4531F">
        <w:rPr>
          <w:lang w:val="en-US"/>
        </w:rPr>
        <w:t>2) r</w:t>
      </w:r>
      <w:r w:rsidR="00EA2C72">
        <w:rPr>
          <w:lang w:val="en-US"/>
        </w:rPr>
        <w:t>esearchers’ decision to focus</w:t>
      </w:r>
      <w:r w:rsidR="00CE2072">
        <w:rPr>
          <w:lang w:val="en-US"/>
        </w:rPr>
        <w:t xml:space="preserve"> on warmer, rather than cooler, temperatures to detect local adaptation</w:t>
      </w:r>
      <w:r w:rsidR="00B4531F">
        <w:rPr>
          <w:lang w:val="en-US"/>
        </w:rPr>
        <w:t>, and 3) absence of equatorial populations</w:t>
      </w:r>
      <w:r w:rsidR="00CE2072">
        <w:rPr>
          <w:lang w:val="en-US"/>
        </w:rPr>
        <w:t xml:space="preserve">. </w:t>
      </w:r>
      <w:r w:rsidR="00B45CD8">
        <w:rPr>
          <w:lang w:val="en-US"/>
        </w:rPr>
        <w:t xml:space="preserve"> </w:t>
      </w:r>
      <w:r w:rsidR="001B55F0">
        <w:rPr>
          <w:lang w:val="en-US"/>
        </w:rPr>
        <w:t xml:space="preserve">In this study physiological traits were measured between </w:t>
      </w:r>
      <w:r w:rsidR="001F3112">
        <w:rPr>
          <w:lang w:val="en-US"/>
        </w:rPr>
        <w:t xml:space="preserve">low- and high-latitude populations at a single time point, however, thermal breadths </w:t>
      </w:r>
      <w:r w:rsidR="00871452">
        <w:rPr>
          <w:lang w:val="en-US"/>
        </w:rPr>
        <w:t xml:space="preserve">are not static </w:t>
      </w:r>
      <w:r w:rsidR="00F86EAD">
        <w:rPr>
          <w:lang w:val="en-US"/>
        </w:rPr>
        <w:fldChar w:fldCharType="begin" w:fldLock="1"/>
      </w:r>
      <w:r w:rsidR="00C423BA">
        <w:rPr>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86EAD">
        <w:rPr>
          <w:lang w:val="en-US"/>
        </w:rPr>
        <w:fldChar w:fldCharType="separate"/>
      </w:r>
      <w:r w:rsidR="00F86EAD" w:rsidRPr="00F86EAD">
        <w:rPr>
          <w:noProof/>
          <w:lang w:val="en-US"/>
        </w:rPr>
        <w:t>(Kelly et al. 2012)</w:t>
      </w:r>
      <w:r w:rsidR="00F86EAD">
        <w:rPr>
          <w:lang w:val="en-US"/>
        </w:rPr>
        <w:fldChar w:fldCharType="end"/>
      </w:r>
      <w:r w:rsidR="00F86EAD">
        <w:rPr>
          <w:lang w:val="en-US"/>
        </w:rPr>
        <w:t xml:space="preserve">. Genetic adaptation and phenotypic plasticity </w:t>
      </w:r>
      <w:r w:rsidR="00B45CD8">
        <w:rPr>
          <w:lang w:val="en-US"/>
        </w:rPr>
        <w:t xml:space="preserve">will </w:t>
      </w:r>
      <w:r w:rsidR="00F86EAD">
        <w:rPr>
          <w:lang w:val="en-US"/>
        </w:rPr>
        <w:t>both impact</w:t>
      </w:r>
      <w:r w:rsidR="00F95C7B">
        <w:rPr>
          <w:lang w:val="en-US"/>
        </w:rPr>
        <w:t xml:space="preserve"> how</w:t>
      </w:r>
      <w:r w:rsidR="00BD0358">
        <w:rPr>
          <w:lang w:val="en-US"/>
        </w:rPr>
        <w:t xml:space="preserve"> </w:t>
      </w:r>
      <w:r w:rsidR="00F95C7B">
        <w:rPr>
          <w:lang w:val="en-US"/>
        </w:rPr>
        <w:t>populations will respond to environmental changes</w:t>
      </w:r>
      <w:r w:rsidR="004A0995">
        <w:rPr>
          <w:lang w:val="en-US"/>
        </w:rPr>
        <w:t xml:space="preserve"> via shifts in</w:t>
      </w:r>
      <w:r w:rsidR="00F95C7B">
        <w:rPr>
          <w:lang w:val="en-US"/>
        </w:rPr>
        <w:t xml:space="preserve"> </w:t>
      </w:r>
      <w:r w:rsidR="00BD0358">
        <w:rPr>
          <w:lang w:val="en-US"/>
        </w:rPr>
        <w:t xml:space="preserve">thermal </w:t>
      </w:r>
      <w:r w:rsidR="00E62E34">
        <w:rPr>
          <w:lang w:val="en-US"/>
        </w:rPr>
        <w:t>performance</w:t>
      </w:r>
      <w:r w:rsidR="00F5299E">
        <w:rPr>
          <w:lang w:val="en-US"/>
        </w:rPr>
        <w:t>.</w:t>
      </w:r>
      <w:r w:rsidR="007D4CCB">
        <w:rPr>
          <w:lang w:val="en-US"/>
        </w:rPr>
        <w:t xml:space="preserve"> </w:t>
      </w:r>
      <w:r w:rsidR="00221A2B">
        <w:rPr>
          <w:lang w:val="en-US"/>
        </w:rPr>
        <w:t>This current study</w:t>
      </w:r>
      <w:r w:rsidR="002400C9">
        <w:rPr>
          <w:lang w:val="en-US"/>
        </w:rPr>
        <w:t xml:space="preserve"> was limited to current</w:t>
      </w:r>
      <w:r w:rsidR="005F7B05">
        <w:rPr>
          <w:lang w:val="en-US"/>
        </w:rPr>
        <w:t xml:space="preserve"> thermal </w:t>
      </w:r>
      <w:r w:rsidR="00221A2B">
        <w:rPr>
          <w:lang w:val="en-US"/>
        </w:rPr>
        <w:t>tolerances;</w:t>
      </w:r>
      <w:r w:rsidR="005F7B05">
        <w:rPr>
          <w:lang w:val="en-US"/>
        </w:rPr>
        <w:t xml:space="preserve"> however, future research should explore genetic and plastic differences between populations to determine</w:t>
      </w:r>
      <w:r w:rsidR="0095503B">
        <w:rPr>
          <w:lang w:val="en-US"/>
        </w:rPr>
        <w:t xml:space="preserve"> future</w:t>
      </w:r>
      <w:r w:rsidR="005F7B05">
        <w:rPr>
          <w:lang w:val="en-US"/>
        </w:rPr>
        <w:t xml:space="preserve"> adaptive potential among</w:t>
      </w:r>
      <w:r w:rsidR="001A2A87">
        <w:rPr>
          <w:lang w:val="en-US"/>
        </w:rPr>
        <w:t xml:space="preserve"> populations from each region</w:t>
      </w:r>
      <w:r w:rsidR="00EB793C">
        <w:rPr>
          <w:lang w:val="en-US"/>
        </w:rPr>
        <w:t xml:space="preserve"> via multi-generational experiments</w:t>
      </w:r>
      <w:r w:rsidR="001A2A87">
        <w:rPr>
          <w:lang w:val="en-US"/>
        </w:rPr>
        <w:t xml:space="preserve">. Previous studies on </w:t>
      </w:r>
      <w:r w:rsidR="001A2A87">
        <w:rPr>
          <w:i/>
          <w:iCs/>
          <w:lang w:val="en-US"/>
        </w:rPr>
        <w:t>A. polyacanthus</w:t>
      </w:r>
      <w:r w:rsidR="001A2A87">
        <w:rPr>
          <w:color w:val="000000" w:themeColor="text1"/>
          <w:lang w:val="en-US"/>
        </w:rPr>
        <w:t>, have detected genetic</w:t>
      </w:r>
      <w:r w:rsidR="00C423BA">
        <w:rPr>
          <w:color w:val="000000" w:themeColor="text1"/>
          <w:lang w:val="en-US"/>
        </w:rPr>
        <w:t xml:space="preserve"> </w:t>
      </w:r>
      <w:r w:rsidR="00C423BA">
        <w:rPr>
          <w:color w:val="000000" w:themeColor="text1"/>
          <w:lang w:val="en-US"/>
        </w:rPr>
        <w:fldChar w:fldCharType="begin" w:fldLock="1"/>
      </w:r>
      <w:r w:rsidR="00C423BA">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C423BA">
        <w:rPr>
          <w:color w:val="000000" w:themeColor="text1"/>
          <w:lang w:val="en-US"/>
        </w:rPr>
        <w:fldChar w:fldCharType="separate"/>
      </w:r>
      <w:r w:rsidR="00C423BA" w:rsidRPr="00050CEF">
        <w:rPr>
          <w:noProof/>
          <w:color w:val="000000" w:themeColor="text1"/>
          <w:lang w:val="en-US"/>
        </w:rPr>
        <w:t>(Doherty et al. 1994; Planes et al. 2001; Van Herwerden and Doherty 2006)</w:t>
      </w:r>
      <w:r w:rsidR="00C423BA">
        <w:rPr>
          <w:color w:val="000000" w:themeColor="text1"/>
          <w:lang w:val="en-US"/>
        </w:rPr>
        <w:fldChar w:fldCharType="end"/>
      </w:r>
      <w:r w:rsidR="00C423BA">
        <w:rPr>
          <w:color w:val="000000" w:themeColor="text1"/>
          <w:lang w:val="en-US"/>
        </w:rPr>
        <w:t xml:space="preserve"> and plastic </w:t>
      </w:r>
      <w:r w:rsidR="00C423BA">
        <w:rPr>
          <w:color w:val="000000" w:themeColor="text1"/>
          <w:lang w:val="en-US"/>
        </w:rPr>
        <w:fldChar w:fldCharType="begin" w:fldLock="1"/>
      </w:r>
      <w:r w:rsidR="008B14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C423BA">
        <w:rPr>
          <w:color w:val="000000" w:themeColor="text1"/>
          <w:lang w:val="en-US"/>
        </w:rPr>
        <w:fldChar w:fldCharType="separate"/>
      </w:r>
      <w:r w:rsidR="00C423BA" w:rsidRPr="00C423BA">
        <w:rPr>
          <w:noProof/>
          <w:color w:val="000000" w:themeColor="text1"/>
          <w:lang w:val="en-US"/>
        </w:rPr>
        <w:t>(Donelson and Munday 2012)</w:t>
      </w:r>
      <w:r w:rsidR="00C423BA">
        <w:rPr>
          <w:color w:val="000000" w:themeColor="text1"/>
          <w:lang w:val="en-US"/>
        </w:rPr>
        <w:fldChar w:fldCharType="end"/>
      </w:r>
      <w:r w:rsidR="001A2A87">
        <w:rPr>
          <w:color w:val="000000" w:themeColor="text1"/>
          <w:lang w:val="en-US"/>
        </w:rPr>
        <w:t xml:space="preserve"> differences between populations</w:t>
      </w:r>
      <w:r w:rsidR="007402EA">
        <w:rPr>
          <w:color w:val="000000" w:themeColor="text1"/>
          <w:lang w:val="en-US"/>
        </w:rPr>
        <w:t xml:space="preserve">, suggesting that adaptive potential between examined regions are unlikely to be </w:t>
      </w:r>
      <w:r w:rsidR="008F6C91">
        <w:rPr>
          <w:color w:val="000000" w:themeColor="text1"/>
          <w:lang w:val="en-US"/>
        </w:rPr>
        <w:t>analogous.</w:t>
      </w:r>
      <w:r w:rsidR="006341D3">
        <w:rPr>
          <w:color w:val="000000" w:themeColor="text1"/>
          <w:lang w:val="en-US"/>
        </w:rPr>
        <w:t xml:space="preserve"> </w:t>
      </w:r>
    </w:p>
    <w:p w14:paraId="0E9BB397" w14:textId="271DA913" w:rsidR="00A044F6" w:rsidRDefault="008067AD" w:rsidP="00B36451">
      <w:pPr>
        <w:spacing w:line="240" w:lineRule="auto"/>
        <w:jc w:val="both"/>
        <w:rPr>
          <w:color w:val="000000" w:themeColor="text1"/>
          <w:lang w:val="en-US"/>
        </w:rPr>
      </w:pPr>
      <w:r>
        <w:rPr>
          <w:color w:val="000000" w:themeColor="text1"/>
          <w:lang w:val="en-US"/>
        </w:rPr>
        <w:t xml:space="preserve">Experimental temperatures in this study were chosen based on </w:t>
      </w:r>
      <w:r w:rsidR="009D1183">
        <w:rPr>
          <w:color w:val="000000" w:themeColor="text1"/>
          <w:lang w:val="en-US"/>
        </w:rPr>
        <w:t xml:space="preserve">regional </w:t>
      </w:r>
      <w:r>
        <w:rPr>
          <w:color w:val="000000" w:themeColor="text1"/>
          <w:lang w:val="en-US"/>
        </w:rPr>
        <w:t>mean summer average</w:t>
      </w:r>
      <w:r w:rsidR="009D1183">
        <w:rPr>
          <w:color w:val="000000" w:themeColor="text1"/>
          <w:lang w:val="en-US"/>
        </w:rPr>
        <w:t xml:space="preserve"> temperatures</w:t>
      </w:r>
      <w:r>
        <w:rPr>
          <w:color w:val="000000" w:themeColor="text1"/>
          <w:lang w:val="en-US"/>
        </w:rPr>
        <w:t xml:space="preserve"> </w:t>
      </w:r>
      <w:r w:rsidR="00ED3D6F">
        <w:rPr>
          <w:color w:val="000000" w:themeColor="text1"/>
          <w:lang w:val="en-US"/>
        </w:rPr>
        <w:t xml:space="preserve">as well as mid- and end-of-century predicted future ocean warming </w:t>
      </w:r>
      <w:r w:rsidR="003D31EB">
        <w:rPr>
          <w:color w:val="000000" w:themeColor="text1"/>
          <w:lang w:val="en-US"/>
        </w:rPr>
        <w:t>temperatures</w:t>
      </w:r>
      <w:r w:rsidR="007C5119">
        <w:rPr>
          <w:color w:val="000000" w:themeColor="text1"/>
          <w:lang w:val="en-US"/>
        </w:rPr>
        <w:t xml:space="preserve">; physiological responses at cooler temperatures were not explored. </w:t>
      </w:r>
      <w:r w:rsidR="00FB0F0F">
        <w:rPr>
          <w:color w:val="000000" w:themeColor="text1"/>
          <w:lang w:val="en-US"/>
        </w:rPr>
        <w:t>Projected future ocean warming temperatures were chosen</w:t>
      </w:r>
      <w:r w:rsidR="00004D03">
        <w:rPr>
          <w:color w:val="000000" w:themeColor="text1"/>
          <w:lang w:val="en-US"/>
        </w:rPr>
        <w:t xml:space="preserve"> to explore population responses to future conditions, however, </w:t>
      </w:r>
      <w:r w:rsidR="008B1429">
        <w:rPr>
          <w:color w:val="000000" w:themeColor="text1"/>
          <w:lang w:val="en-US"/>
        </w:rPr>
        <w:t xml:space="preserve">previous research on sticklebacks </w:t>
      </w:r>
      <w:r w:rsidR="00CE6F8C">
        <w:rPr>
          <w:color w:val="000000" w:themeColor="text1"/>
          <w:lang w:val="en-US"/>
        </w:rPr>
        <w:t>(</w:t>
      </w:r>
      <w:proofErr w:type="spellStart"/>
      <w:r w:rsidR="00CE6F8C">
        <w:rPr>
          <w:i/>
          <w:iCs/>
          <w:color w:val="000000" w:themeColor="text1"/>
          <w:lang w:val="en-US"/>
        </w:rPr>
        <w:t>Gasterosteus</w:t>
      </w:r>
      <w:proofErr w:type="spellEnd"/>
      <w:r w:rsidR="00CE6F8C">
        <w:rPr>
          <w:i/>
          <w:iCs/>
          <w:color w:val="000000" w:themeColor="text1"/>
          <w:lang w:val="en-US"/>
        </w:rPr>
        <w:t xml:space="preserve"> aculeatus</w:t>
      </w:r>
      <w:r w:rsidR="00CE6F8C">
        <w:rPr>
          <w:color w:val="000000" w:themeColor="text1"/>
          <w:lang w:val="en-US"/>
        </w:rPr>
        <w:t>)</w:t>
      </w:r>
      <w:r w:rsidR="00B55E6A">
        <w:rPr>
          <w:color w:val="000000" w:themeColor="text1"/>
          <w:lang w:val="en-US"/>
        </w:rPr>
        <w:t xml:space="preserve"> demonstrated that</w:t>
      </w:r>
      <w:r w:rsidR="000B4F57">
        <w:rPr>
          <w:color w:val="000000" w:themeColor="text1"/>
          <w:lang w:val="en-US"/>
        </w:rPr>
        <w:t xml:space="preserve"> measuring aerobic physiology outside of thermal norms</w:t>
      </w:r>
      <w:r w:rsidR="00A068A6">
        <w:rPr>
          <w:color w:val="000000" w:themeColor="text1"/>
          <w:lang w:val="en-US"/>
        </w:rPr>
        <w:t xml:space="preserve"> can reveal cryptic</w:t>
      </w:r>
      <w:r w:rsidR="001444CF">
        <w:rPr>
          <w:color w:val="000000" w:themeColor="text1"/>
          <w:lang w:val="en-US"/>
        </w:rPr>
        <w:t xml:space="preserve"> variation</w:t>
      </w:r>
      <w:r w:rsidR="0095503B">
        <w:rPr>
          <w:color w:val="000000" w:themeColor="text1"/>
          <w:lang w:val="en-US"/>
        </w:rPr>
        <w:t xml:space="preserve"> and local adaptation that may be otherwise</w:t>
      </w:r>
      <w:r w:rsidR="008D2529">
        <w:rPr>
          <w:color w:val="000000" w:themeColor="text1"/>
          <w:lang w:val="en-US"/>
        </w:rPr>
        <w:t xml:space="preserve"> unnoticed at intermediate temperatures</w:t>
      </w:r>
      <w:r w:rsidR="00A068A6">
        <w:rPr>
          <w:color w:val="000000" w:themeColor="text1"/>
          <w:lang w:val="en-US"/>
        </w:rPr>
        <w:t xml:space="preserve"> </w:t>
      </w:r>
      <w:r w:rsidR="00EE2C50">
        <w:rPr>
          <w:color w:val="000000" w:themeColor="text1"/>
          <w:lang w:val="en-US"/>
        </w:rPr>
        <w:fldChar w:fldCharType="begin" w:fldLock="1"/>
      </w:r>
      <w:r w:rsidR="00EE2C50">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EE2C50">
        <w:rPr>
          <w:color w:val="000000" w:themeColor="text1"/>
          <w:lang w:val="en-US"/>
        </w:rPr>
        <w:fldChar w:fldCharType="separate"/>
      </w:r>
      <w:r w:rsidR="00EE2C50" w:rsidRPr="00395BBE">
        <w:rPr>
          <w:noProof/>
          <w:color w:val="000000" w:themeColor="text1"/>
          <w:lang w:val="en-US"/>
        </w:rPr>
        <w:t>(Pilakouta et al. 2020)</w:t>
      </w:r>
      <w:r w:rsidR="00EE2C50">
        <w:rPr>
          <w:color w:val="000000" w:themeColor="text1"/>
          <w:lang w:val="en-US"/>
        </w:rPr>
        <w:fldChar w:fldCharType="end"/>
      </w:r>
      <w:r w:rsidR="00A068A6">
        <w:rPr>
          <w:color w:val="000000" w:themeColor="text1"/>
          <w:lang w:val="en-US"/>
        </w:rPr>
        <w:t xml:space="preserve">. </w:t>
      </w:r>
      <w:r w:rsidR="003A7BC8">
        <w:rPr>
          <w:color w:val="000000" w:themeColor="text1"/>
          <w:lang w:val="en-US"/>
        </w:rPr>
        <w:t>Additiona</w:t>
      </w:r>
      <w:r w:rsidR="00627156">
        <w:rPr>
          <w:color w:val="000000" w:themeColor="text1"/>
          <w:lang w:val="en-US"/>
        </w:rPr>
        <w:t>l</w:t>
      </w:r>
      <w:r w:rsidR="003A7BC8">
        <w:rPr>
          <w:color w:val="000000" w:themeColor="text1"/>
          <w:lang w:val="en-US"/>
        </w:rPr>
        <w:t>l</w:t>
      </w:r>
      <w:r w:rsidR="00627156">
        <w:rPr>
          <w:color w:val="000000" w:themeColor="text1"/>
          <w:lang w:val="en-US"/>
        </w:rPr>
        <w:t>y</w:t>
      </w:r>
      <w:r w:rsidR="003A7BC8">
        <w:rPr>
          <w:color w:val="000000" w:themeColor="text1"/>
          <w:lang w:val="en-US"/>
        </w:rPr>
        <w:t>, the exploration of aerobic physiology at cooler temperatures may have better revealed</w:t>
      </w:r>
      <w:r w:rsidR="00506641">
        <w:rPr>
          <w:color w:val="000000" w:themeColor="text1"/>
          <w:lang w:val="en-US"/>
        </w:rPr>
        <w:t xml:space="preserve"> </w:t>
      </w:r>
      <w:r w:rsidR="004522C3">
        <w:rPr>
          <w:color w:val="000000" w:themeColor="text1"/>
          <w:lang w:val="en-US"/>
        </w:rPr>
        <w:t xml:space="preserve">‘local vs. foreign’ </w:t>
      </w:r>
      <w:r w:rsidR="001272F3">
        <w:rPr>
          <w:color w:val="000000" w:themeColor="text1"/>
          <w:lang w:val="en-US"/>
        </w:rPr>
        <w:t xml:space="preserve">as well as ‘home and away’ </w:t>
      </w:r>
      <w:r w:rsidR="004522C3">
        <w:rPr>
          <w:color w:val="000000" w:themeColor="text1"/>
          <w:lang w:val="en-US"/>
        </w:rPr>
        <w:t>criterion</w:t>
      </w:r>
      <w:r w:rsidR="007457BD">
        <w:rPr>
          <w:color w:val="000000" w:themeColor="text1"/>
          <w:lang w:val="en-US"/>
        </w:rPr>
        <w:t>,</w:t>
      </w:r>
      <w:r w:rsidR="004522C3">
        <w:rPr>
          <w:color w:val="000000" w:themeColor="text1"/>
          <w:lang w:val="en-US"/>
        </w:rPr>
        <w:t xml:space="preserve"> outlined by </w:t>
      </w:r>
      <w:r w:rsidR="004522C3">
        <w:rPr>
          <w:color w:val="000000" w:themeColor="text1"/>
          <w:lang w:val="en-US"/>
        </w:rPr>
        <w:fldChar w:fldCharType="begin" w:fldLock="1"/>
      </w:r>
      <w:r w:rsidR="001272F3">
        <w:rPr>
          <w:color w:val="000000" w:themeColor="text1"/>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2004)","manualFormatting":"Kawecki and Ebert (2004)","plainTextFormattedCitation":"(Kawecki and Ebert 2004)","previouslyFormattedCitation":"(Kawecki and Ebert 2004)"},"properties":{"noteIndex":0},"schema":"https://github.com/citation-style-language/schema/raw/master/csl-citation.json"}</w:instrText>
      </w:r>
      <w:r w:rsidR="004522C3">
        <w:rPr>
          <w:color w:val="000000" w:themeColor="text1"/>
          <w:lang w:val="en-US"/>
        </w:rPr>
        <w:fldChar w:fldCharType="separate"/>
      </w:r>
      <w:r w:rsidR="004522C3" w:rsidRPr="004522C3">
        <w:rPr>
          <w:noProof/>
          <w:color w:val="000000" w:themeColor="text1"/>
          <w:lang w:val="en-US"/>
        </w:rPr>
        <w:t xml:space="preserve">Kawecki and Ebert </w:t>
      </w:r>
      <w:r w:rsidR="001272F3">
        <w:rPr>
          <w:noProof/>
          <w:color w:val="000000" w:themeColor="text1"/>
          <w:lang w:val="en-US"/>
        </w:rPr>
        <w:t>(</w:t>
      </w:r>
      <w:r w:rsidR="004522C3" w:rsidRPr="004522C3">
        <w:rPr>
          <w:noProof/>
          <w:color w:val="000000" w:themeColor="text1"/>
          <w:lang w:val="en-US"/>
        </w:rPr>
        <w:t>2004)</w:t>
      </w:r>
      <w:r w:rsidR="004522C3">
        <w:rPr>
          <w:color w:val="000000" w:themeColor="text1"/>
          <w:lang w:val="en-US"/>
        </w:rPr>
        <w:fldChar w:fldCharType="end"/>
      </w:r>
      <w:r w:rsidR="007457BD">
        <w:rPr>
          <w:color w:val="000000" w:themeColor="text1"/>
          <w:lang w:val="en-US"/>
        </w:rPr>
        <w:t xml:space="preserve">, used to detect local adaptation. </w:t>
      </w:r>
    </w:p>
    <w:p w14:paraId="27633E6C" w14:textId="473DC71C" w:rsidR="004F4EF2" w:rsidRPr="00BF3E7C" w:rsidRDefault="007457BD" w:rsidP="00BF3E7C">
      <w:pPr>
        <w:spacing w:line="240" w:lineRule="auto"/>
        <w:jc w:val="both"/>
        <w:rPr>
          <w:color w:val="000000" w:themeColor="text1"/>
          <w:lang w:val="en-US"/>
        </w:rPr>
      </w:pPr>
      <w:r>
        <w:rPr>
          <w:color w:val="000000" w:themeColor="text1"/>
          <w:lang w:val="en-US"/>
        </w:rPr>
        <w:t xml:space="preserve">Lastly, this study was unable to source fish from </w:t>
      </w:r>
      <w:r w:rsidR="004F7F81">
        <w:rPr>
          <w:color w:val="000000" w:themeColor="text1"/>
          <w:lang w:val="en-US"/>
        </w:rPr>
        <w:t>known</w:t>
      </w:r>
      <w:r>
        <w:rPr>
          <w:color w:val="000000" w:themeColor="text1"/>
          <w:lang w:val="en-US"/>
        </w:rPr>
        <w:t xml:space="preserve"> </w:t>
      </w:r>
      <w:r w:rsidR="007C32C8">
        <w:rPr>
          <w:color w:val="000000" w:themeColor="text1"/>
          <w:lang w:val="en-US"/>
        </w:rPr>
        <w:t>equatorial</w:t>
      </w:r>
      <w:r w:rsidR="004F7F81">
        <w:rPr>
          <w:color w:val="000000" w:themeColor="text1"/>
          <w:lang w:val="en-US"/>
        </w:rPr>
        <w:t xml:space="preserve"> </w:t>
      </w:r>
      <w:r w:rsidR="007C32C8">
        <w:rPr>
          <w:color w:val="000000" w:themeColor="text1"/>
          <w:lang w:val="en-US"/>
        </w:rPr>
        <w:t xml:space="preserve">populations for </w:t>
      </w:r>
      <w:r w:rsidR="007C32C8">
        <w:rPr>
          <w:i/>
          <w:iCs/>
          <w:color w:val="000000" w:themeColor="text1"/>
          <w:lang w:val="en-US"/>
        </w:rPr>
        <w:t xml:space="preserve">A. </w:t>
      </w:r>
      <w:proofErr w:type="spellStart"/>
      <w:r w:rsidR="007C32C8">
        <w:rPr>
          <w:i/>
          <w:iCs/>
          <w:color w:val="000000" w:themeColor="text1"/>
          <w:lang w:val="en-US"/>
        </w:rPr>
        <w:t>polyacanthus’s</w:t>
      </w:r>
      <w:proofErr w:type="spellEnd"/>
      <w:r w:rsidR="007C32C8">
        <w:rPr>
          <w:color w:val="000000" w:themeColor="text1"/>
          <w:lang w:val="en-US"/>
        </w:rPr>
        <w:t xml:space="preserve"> range. </w:t>
      </w:r>
      <w:r w:rsidR="004918CA">
        <w:rPr>
          <w:color w:val="000000" w:themeColor="text1"/>
          <w:lang w:val="en-US"/>
        </w:rPr>
        <w:t>Trailing edge populations</w:t>
      </w:r>
      <w:r w:rsidR="007C32C8">
        <w:rPr>
          <w:color w:val="000000" w:themeColor="text1"/>
          <w:lang w:val="en-US"/>
        </w:rPr>
        <w:t xml:space="preserve"> are suggested to be living closest to their </w:t>
      </w:r>
      <w:r w:rsidR="00D71D4E">
        <w:rPr>
          <w:color w:val="000000" w:themeColor="text1"/>
          <w:lang w:val="en-US"/>
        </w:rPr>
        <w:t>thermal limits and therefore possess greatest thermal tolerance as well as sensitivity to change in temperature</w:t>
      </w:r>
      <w:r w:rsidR="009669F1">
        <w:rPr>
          <w:color w:val="000000" w:themeColor="text1"/>
          <w:lang w:val="en-US"/>
        </w:rPr>
        <w:t xml:space="preserve">; however, </w:t>
      </w:r>
      <w:r w:rsidR="004918CA">
        <w:rPr>
          <w:color w:val="000000" w:themeColor="text1"/>
          <w:lang w:val="en-US"/>
        </w:rPr>
        <w:t>to date n</w:t>
      </w:r>
      <w:r w:rsidR="000D495A">
        <w:rPr>
          <w:color w:val="000000" w:themeColor="text1"/>
          <w:lang w:val="en-US"/>
        </w:rPr>
        <w:t>o</w:t>
      </w:r>
      <w:r w:rsidR="004918CA">
        <w:rPr>
          <w:color w:val="000000" w:themeColor="text1"/>
          <w:lang w:val="en-US"/>
        </w:rPr>
        <w:t xml:space="preserve"> </w:t>
      </w:r>
      <w:r w:rsidR="004918CA">
        <w:rPr>
          <w:i/>
          <w:iCs/>
          <w:color w:val="000000" w:themeColor="text1"/>
          <w:lang w:val="en-US"/>
        </w:rPr>
        <w:t>A. polyacanthus</w:t>
      </w:r>
      <w:r w:rsidR="004918CA">
        <w:rPr>
          <w:color w:val="000000" w:themeColor="text1"/>
          <w:lang w:val="en-US"/>
        </w:rPr>
        <w:t xml:space="preserve"> have not explored comparisons between equatorial, low-latitude, and high-latitude populations</w:t>
      </w:r>
      <w:r w:rsidR="005E69A9">
        <w:rPr>
          <w:color w:val="000000" w:themeColor="text1"/>
          <w:lang w:val="en-US"/>
        </w:rPr>
        <w:t xml:space="preserve">. </w:t>
      </w:r>
      <w:r w:rsidR="00602CED">
        <w:rPr>
          <w:color w:val="000000" w:themeColor="text1"/>
          <w:lang w:val="en-US"/>
        </w:rPr>
        <w:t>Future research should aim to include trailing edge populations within experiments</w:t>
      </w:r>
      <w:r w:rsidR="00FA0EDB">
        <w:rPr>
          <w:color w:val="000000" w:themeColor="text1"/>
          <w:lang w:val="en-US"/>
        </w:rPr>
        <w:t xml:space="preserve"> to understand the extent of thermal tolerance within </w:t>
      </w:r>
      <w:r w:rsidR="00FA0EDB">
        <w:rPr>
          <w:i/>
          <w:iCs/>
          <w:color w:val="000000" w:themeColor="text1"/>
          <w:lang w:val="en-US"/>
        </w:rPr>
        <w:t>A. polyacanthus</w:t>
      </w:r>
      <w:r w:rsidR="00FA0EDB">
        <w:rPr>
          <w:color w:val="000000" w:themeColor="text1"/>
          <w:lang w:val="en-US"/>
        </w:rPr>
        <w:t xml:space="preserve">, and </w:t>
      </w:r>
      <w:r w:rsidR="000D495A">
        <w:rPr>
          <w:color w:val="000000" w:themeColor="text1"/>
          <w:lang w:val="en-US"/>
        </w:rPr>
        <w:t>adaptive</w:t>
      </w:r>
      <w:r w:rsidR="00FA0EDB">
        <w:rPr>
          <w:color w:val="000000" w:themeColor="text1"/>
          <w:lang w:val="en-US"/>
        </w:rPr>
        <w:t xml:space="preserve"> populations </w:t>
      </w:r>
      <w:r w:rsidR="000D495A">
        <w:rPr>
          <w:color w:val="000000" w:themeColor="text1"/>
          <w:lang w:val="en-US"/>
        </w:rPr>
        <w:t xml:space="preserve">within populations that are predicted to be most </w:t>
      </w:r>
      <w:r w:rsidR="00C25567">
        <w:rPr>
          <w:color w:val="000000" w:themeColor="text1"/>
          <w:lang w:val="en-US"/>
        </w:rPr>
        <w:t>sensitive to climate change</w:t>
      </w:r>
      <w:r w:rsidR="00FA0EDB">
        <w:rPr>
          <w:color w:val="000000" w:themeColor="text1"/>
          <w:lang w:val="en-US"/>
        </w:rPr>
        <w:t>.</w:t>
      </w:r>
      <w:r w:rsidR="00BA222F">
        <w:rPr>
          <w:color w:val="000000" w:themeColor="text1"/>
          <w:lang w:val="en-US"/>
        </w:rPr>
        <w:t xml:space="preserve"> </w:t>
      </w:r>
      <w:r w:rsidR="00E7476E">
        <w:rPr>
          <w:color w:val="000000" w:themeColor="text1"/>
          <w:lang w:val="en-US"/>
        </w:rPr>
        <w:t xml:space="preserve"> </w:t>
      </w:r>
    </w:p>
    <w:p w14:paraId="69B02F82" w14:textId="1EBB1594" w:rsidR="00B51916" w:rsidRDefault="00172D38" w:rsidP="00B36451">
      <w:pPr>
        <w:pStyle w:val="Heading2"/>
        <w:spacing w:line="240" w:lineRule="auto"/>
        <w:rPr>
          <w:lang w:val="en-US"/>
        </w:rPr>
      </w:pPr>
      <w:r>
        <w:rPr>
          <w:lang w:val="en-US"/>
        </w:rPr>
        <w:t>Conclusions</w:t>
      </w:r>
    </w:p>
    <w:p w14:paraId="087ED5E3" w14:textId="7E9A7CE2" w:rsidR="001674EB" w:rsidRDefault="001156C5" w:rsidP="00DC33C7">
      <w:pPr>
        <w:spacing w:line="240" w:lineRule="auto"/>
        <w:jc w:val="both"/>
        <w:rPr>
          <w:lang w:val="en-US"/>
        </w:rPr>
      </w:pPr>
      <w:r>
        <w:rPr>
          <w:lang w:val="en-US"/>
        </w:rPr>
        <w:t>Population’s</w:t>
      </w:r>
      <w:r w:rsidR="00383B04">
        <w:rPr>
          <w:lang w:val="en-US"/>
        </w:rPr>
        <w:t xml:space="preserve"> </w:t>
      </w:r>
      <w:r w:rsidR="00540FCC">
        <w:rPr>
          <w:lang w:val="en-US"/>
        </w:rPr>
        <w:t xml:space="preserve">ability to respond to climate change will depend on </w:t>
      </w:r>
      <w:r w:rsidR="008C0FA7">
        <w:rPr>
          <w:lang w:val="en-US"/>
        </w:rPr>
        <w:t>experienced environmental conditions</w:t>
      </w:r>
      <w:r w:rsidR="00C32109">
        <w:rPr>
          <w:lang w:val="en-US"/>
        </w:rPr>
        <w:t>.</w:t>
      </w:r>
      <w:r w:rsidR="00B314F0">
        <w:rPr>
          <w:lang w:val="en-US"/>
        </w:rPr>
        <w:t xml:space="preserve"> </w:t>
      </w:r>
      <w:r w:rsidR="00C32109">
        <w:rPr>
          <w:lang w:val="en-US"/>
        </w:rPr>
        <w:t>Results from this study identify co-gradient variation between low- and high-latitude populations when examining AAS</w:t>
      </w:r>
      <w:r w:rsidR="00370515">
        <w:rPr>
          <w:lang w:val="en-US"/>
        </w:rPr>
        <w:t xml:space="preserve"> among populations</w:t>
      </w:r>
      <w:r w:rsidR="00C94017">
        <w:rPr>
          <w:lang w:val="en-US"/>
        </w:rPr>
        <w:t xml:space="preserve"> found within </w:t>
      </w:r>
      <w:r w:rsidR="003B116F">
        <w:rPr>
          <w:lang w:val="en-US"/>
        </w:rPr>
        <w:t xml:space="preserve">habitats that possess </w:t>
      </w:r>
      <w:r w:rsidR="00C94017">
        <w:rPr>
          <w:lang w:val="en-US"/>
        </w:rPr>
        <w:t>similar</w:t>
      </w:r>
      <w:r w:rsidR="003B116F">
        <w:rPr>
          <w:lang w:val="en-US"/>
        </w:rPr>
        <w:t xml:space="preserve"> fine-scale biogeographic features</w:t>
      </w:r>
      <w:r w:rsidR="00581C6D">
        <w:rPr>
          <w:lang w:val="en-US"/>
        </w:rPr>
        <w:t xml:space="preserve">. However, previous </w:t>
      </w:r>
      <w:r w:rsidR="00581C6D">
        <w:rPr>
          <w:i/>
          <w:iCs/>
          <w:lang w:val="en-US"/>
        </w:rPr>
        <w:t xml:space="preserve">A. </w:t>
      </w:r>
      <w:r w:rsidR="00581C6D" w:rsidRPr="00581C6D">
        <w:rPr>
          <w:lang w:val="en-US"/>
        </w:rPr>
        <w:t>polyacanthus</w:t>
      </w:r>
      <w:r w:rsidR="00581C6D">
        <w:rPr>
          <w:lang w:val="en-US"/>
        </w:rPr>
        <w:t xml:space="preserve"> research has identified counter-gradient variation, suggesting </w:t>
      </w:r>
      <w:r w:rsidR="00F50C77">
        <w:rPr>
          <w:lang w:val="en-US"/>
        </w:rPr>
        <w:t xml:space="preserve">that </w:t>
      </w:r>
      <w:r w:rsidR="00F50C77">
        <w:rPr>
          <w:i/>
          <w:iCs/>
          <w:lang w:val="en-US"/>
        </w:rPr>
        <w:t>A. poly</w:t>
      </w:r>
      <w:r w:rsidR="00DC33C7">
        <w:rPr>
          <w:i/>
          <w:iCs/>
          <w:lang w:val="en-US"/>
        </w:rPr>
        <w:t>a</w:t>
      </w:r>
      <w:r w:rsidR="00F50C77">
        <w:rPr>
          <w:i/>
          <w:iCs/>
          <w:lang w:val="en-US"/>
        </w:rPr>
        <w:t xml:space="preserve">canthus </w:t>
      </w:r>
      <w:r w:rsidR="00F50C77">
        <w:rPr>
          <w:lang w:val="en-US"/>
        </w:rPr>
        <w:t xml:space="preserve">populations </w:t>
      </w:r>
      <w:r w:rsidR="00BA35D1">
        <w:rPr>
          <w:lang w:val="en-US"/>
        </w:rPr>
        <w:t>represent a heterogenous matrix influenced by broad and fine-scale biogeographical features</w:t>
      </w:r>
      <w:r w:rsidR="00B74E7F">
        <w:rPr>
          <w:lang w:val="en-US"/>
        </w:rPr>
        <w:t>;</w:t>
      </w:r>
      <w:r w:rsidR="00C60DF6">
        <w:rPr>
          <w:lang w:val="en-US"/>
        </w:rPr>
        <w:t xml:space="preserve"> further highlighting the need to understand intra</w:t>
      </w:r>
      <w:r w:rsidR="00082B4F">
        <w:rPr>
          <w:lang w:val="en-US"/>
        </w:rPr>
        <w:t xml:space="preserve">-population </w:t>
      </w:r>
      <w:r w:rsidR="00DC33C7">
        <w:rPr>
          <w:lang w:val="en-US"/>
        </w:rPr>
        <w:t>variation</w:t>
      </w:r>
      <w:r w:rsidR="000110A6">
        <w:rPr>
          <w:lang w:val="en-US"/>
        </w:rPr>
        <w:t xml:space="preserve"> within marine species</w:t>
      </w:r>
      <w:r w:rsidR="00082B4F">
        <w:rPr>
          <w:lang w:val="en-US"/>
        </w:rPr>
        <w:t xml:space="preserve">. </w:t>
      </w:r>
      <w:r w:rsidR="00317D56">
        <w:rPr>
          <w:lang w:val="en-US"/>
        </w:rPr>
        <w:t>Assuming all populations will respond similarly to climate change will lead to inaccurate</w:t>
      </w:r>
      <w:r w:rsidR="00BD68D6">
        <w:rPr>
          <w:lang w:val="en-US"/>
        </w:rPr>
        <w:t xml:space="preserve"> modelling and</w:t>
      </w:r>
      <w:r w:rsidR="00317D56">
        <w:rPr>
          <w:lang w:val="en-US"/>
        </w:rPr>
        <w:t xml:space="preserve"> estimations of species vulnerability</w:t>
      </w:r>
      <w:r w:rsidR="00BD68D6">
        <w:rPr>
          <w:lang w:val="en-US"/>
        </w:rPr>
        <w:t>,</w:t>
      </w:r>
      <w:r w:rsidR="003A763A">
        <w:rPr>
          <w:lang w:val="en-US"/>
        </w:rPr>
        <w:t xml:space="preserve"> and risk </w:t>
      </w:r>
      <w:r w:rsidR="001B31E6">
        <w:rPr>
          <w:lang w:val="en-US"/>
        </w:rPr>
        <w:t>resource managers</w:t>
      </w:r>
      <w:r w:rsidR="003A763A">
        <w:rPr>
          <w:lang w:val="en-US"/>
        </w:rPr>
        <w:t xml:space="preserve"> failing to provide effective</w:t>
      </w:r>
      <w:r w:rsidR="001B31E6">
        <w:rPr>
          <w:lang w:val="en-US"/>
        </w:rPr>
        <w:t xml:space="preserve"> conservation</w:t>
      </w:r>
      <w:r w:rsidR="003A763A">
        <w:rPr>
          <w:lang w:val="en-US"/>
        </w:rPr>
        <w:t xml:space="preserve"> </w:t>
      </w:r>
      <w:r w:rsidR="00BD68D6">
        <w:rPr>
          <w:lang w:val="en-US"/>
        </w:rPr>
        <w:t xml:space="preserve">management </w:t>
      </w:r>
      <w:r w:rsidR="003A763A">
        <w:rPr>
          <w:lang w:val="en-US"/>
        </w:rPr>
        <w:t>solutions</w:t>
      </w:r>
      <w:r w:rsidR="00DC33C7">
        <w:rPr>
          <w:lang w:val="en-US"/>
        </w:rPr>
        <w:t xml:space="preserve">. </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48A3AAD9"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Salty Pets, and </w:t>
      </w:r>
      <w:proofErr w:type="spellStart"/>
      <w:r w:rsidR="00D92134">
        <w:rPr>
          <w:lang w:val="en-US"/>
        </w:rPr>
        <w:t>FishCube</w:t>
      </w:r>
      <w:proofErr w:type="spellEnd"/>
      <w:r w:rsidR="00D92134">
        <w:rPr>
          <w:lang w:val="en-US"/>
        </w:rPr>
        <w:t xml:space="preserve">. </w:t>
      </w:r>
    </w:p>
    <w:p w14:paraId="5F377884" w14:textId="6C8F57C8" w:rsidR="00C17398" w:rsidRDefault="00C17398" w:rsidP="00C17398">
      <w:pPr>
        <w:pStyle w:val="Heading1"/>
        <w:rPr>
          <w:lang w:val="en-US"/>
        </w:rPr>
      </w:pPr>
      <w:r>
        <w:rPr>
          <w:lang w:val="en-US"/>
        </w:rPr>
        <w:lastRenderedPageBreak/>
        <w:t xml:space="preserve">Competing Interests  </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commentRangeStart w:id="459"/>
      <w:r>
        <w:rPr>
          <w:lang w:val="en-US"/>
        </w:rPr>
        <w:t>Funding</w:t>
      </w:r>
      <w:r w:rsidR="00FF75C2">
        <w:rPr>
          <w:lang w:val="en-US"/>
        </w:rPr>
        <w:t xml:space="preserve"> and ethics</w:t>
      </w:r>
      <w:commentRangeEnd w:id="459"/>
      <w:r>
        <w:rPr>
          <w:rStyle w:val="CommentReference"/>
        </w:rPr>
        <w:commentReference w:id="459"/>
      </w:r>
    </w:p>
    <w:p w14:paraId="0869A7E0" w14:textId="07E9A145" w:rsidR="00277D05" w:rsidRPr="00277D05" w:rsidRDefault="00277D05" w:rsidP="00277D05">
      <w:pPr>
        <w:rPr>
          <w:lang w:val="en-US"/>
        </w:rPr>
      </w:pPr>
      <w:del w:id="460" w:author="Guest User" w:date="2023-10-27T04:22:00Z">
        <w:r>
          <w:rPr>
            <w:lang w:val="en-US"/>
          </w:rPr>
          <w:delText>Funding was provided</w:delText>
        </w:r>
      </w:del>
      <w:ins w:id="461" w:author="Guest User" w:date="2023-10-27T04:22:00Z">
        <w:r w:rsidR="3C6252E4" w:rsidRPr="3C6252E4">
          <w:rPr>
            <w:lang w:val="en-US"/>
          </w:rPr>
          <w:t>This research</w:t>
        </w:r>
      </w:ins>
      <w:r w:rsidR="3C6252E4" w:rsidRPr="3C6252E4">
        <w:rPr>
          <w:lang w:val="en-US"/>
        </w:rPr>
        <w:t xml:space="preserve"> </w:t>
      </w:r>
      <w:ins w:id="462" w:author="Guest User" w:date="2023-10-27T04:22:00Z">
        <w:r w:rsidR="3C6252E4" w:rsidRPr="3C6252E4">
          <w:rPr>
            <w:lang w:val="en-US"/>
          </w:rPr>
          <w:t>was funded</w:t>
        </w:r>
      </w:ins>
      <w:r>
        <w:rPr>
          <w:lang w:val="en-US"/>
        </w:rPr>
        <w:t xml:space="preserve"> by</w:t>
      </w:r>
      <w:r w:rsidR="0084387D">
        <w:rPr>
          <w:lang w:val="en-US"/>
        </w:rPr>
        <w:t xml:space="preserve"> </w:t>
      </w:r>
      <w:ins w:id="463" w:author="Guest User" w:date="2023-10-27T04:20:00Z">
        <w:r w:rsidR="4A5B3D6D" w:rsidRPr="4A5B3D6D">
          <w:rPr>
            <w:lang w:val="en-US"/>
          </w:rPr>
          <w:t xml:space="preserve">the </w:t>
        </w:r>
        <w:r w:rsidR="0F259298" w:rsidRPr="0F259298">
          <w:rPr>
            <w:lang w:val="en-US"/>
          </w:rPr>
          <w:t xml:space="preserve">Australian Research Council </w:t>
        </w:r>
      </w:ins>
      <w:ins w:id="464" w:author="Guest User" w:date="2023-10-27T04:22:00Z">
        <w:r w:rsidR="60B86A96" w:rsidRPr="60B86A96">
          <w:rPr>
            <w:lang w:val="en-US"/>
          </w:rPr>
          <w:t xml:space="preserve">Future </w:t>
        </w:r>
        <w:r w:rsidR="18B70C22" w:rsidRPr="18B70C22">
          <w:rPr>
            <w:lang w:val="en-US"/>
          </w:rPr>
          <w:t>Fellowship scheme (JMD</w:t>
        </w:r>
        <w:r w:rsidR="60B86A96" w:rsidRPr="60B86A96">
          <w:rPr>
            <w:lang w:val="en-US"/>
          </w:rPr>
          <w:t xml:space="preserve">: </w:t>
        </w:r>
      </w:ins>
      <w:ins w:id="465" w:author="Guest User" w:date="2023-10-27T04:20:00Z">
        <w:r w:rsidR="4418C69A" w:rsidRPr="4418C69A">
          <w:rPr>
            <w:lang w:val="en-US"/>
          </w:rPr>
          <w:t>FT19</w:t>
        </w:r>
      </w:ins>
      <w:ins w:id="466" w:author="Guest User" w:date="2023-10-27T04:21:00Z">
        <w:r w:rsidR="4418C69A" w:rsidRPr="4418C69A">
          <w:rPr>
            <w:lang w:val="en-US"/>
          </w:rPr>
          <w:t>0100015</w:t>
        </w:r>
      </w:ins>
      <w:ins w:id="467" w:author="Guest User" w:date="2023-10-27T04:22:00Z">
        <w:r w:rsidR="645225B8" w:rsidRPr="645225B8">
          <w:rPr>
            <w:lang w:val="en-US"/>
          </w:rPr>
          <w:t>)</w:t>
        </w:r>
      </w:ins>
      <w:del w:id="468" w:author="Guest User" w:date="2023-10-27T04:21:00Z">
        <w:r w:rsidR="0084387D" w:rsidRPr="00452AC6">
          <w:rPr>
            <w:lang w:val="en-US"/>
          </w:rPr>
          <w:delText>_____</w:delText>
        </w:r>
        <w:r w:rsidR="0084387D">
          <w:rPr>
            <w:lang w:val="en-US"/>
          </w:rPr>
          <w:delText xml:space="preserve"> and</w:delText>
        </w:r>
      </w:del>
      <w:r w:rsidR="00AF1C06">
        <w:rPr>
          <w:lang w:val="en-US"/>
        </w:rPr>
        <w:t>,</w:t>
      </w:r>
      <w:ins w:id="469" w:author="Guest User" w:date="2023-10-27T04:21:00Z">
        <w:r w:rsidR="4418C69A" w:rsidRPr="4418C69A">
          <w:rPr>
            <w:lang w:val="en-US"/>
          </w:rPr>
          <w:t xml:space="preserve"> the</w:t>
        </w:r>
      </w:ins>
      <w:r w:rsidR="00AF1C06">
        <w:rPr>
          <w:lang w:val="en-US"/>
        </w:rPr>
        <w:t xml:space="preserve"> Australian Society </w:t>
      </w:r>
      <w:r w:rsidR="00961E87">
        <w:rPr>
          <w:lang w:val="en-US"/>
        </w:rPr>
        <w:t>for Fish Biology</w:t>
      </w:r>
      <w:ins w:id="470" w:author="Guest User" w:date="2023-10-27T04:22:00Z">
        <w:r w:rsidR="18B70C22" w:rsidRPr="18B70C22">
          <w:rPr>
            <w:lang w:val="en-US"/>
          </w:rPr>
          <w:t xml:space="preserve"> </w:t>
        </w:r>
        <w:r w:rsidR="7EC51B09" w:rsidRPr="7EC51B09">
          <w:rPr>
            <w:lang w:val="en-US"/>
          </w:rPr>
          <w:t>(EAS)</w:t>
        </w:r>
      </w:ins>
      <w:r w:rsidR="7EC51B09" w:rsidRPr="7EC51B09">
        <w:rPr>
          <w:lang w:val="en-US"/>
        </w:rPr>
        <w:t>,</w:t>
      </w:r>
      <w:r w:rsidR="00961E87">
        <w:rPr>
          <w:lang w:val="en-US"/>
        </w:rPr>
        <w:t xml:space="preserve"> and the</w:t>
      </w:r>
      <w:r w:rsidR="00804680">
        <w:rPr>
          <w:lang w:val="en-US"/>
        </w:rPr>
        <w:t xml:space="preserve"> </w:t>
      </w:r>
      <w:del w:id="471" w:author="Guest User" w:date="2023-10-27T04:19:00Z">
        <w:r w:rsidR="00804680">
          <w:rPr>
            <w:lang w:val="en-US"/>
          </w:rPr>
          <w:delText>JCU</w:delText>
        </w:r>
        <w:r w:rsidR="0084387D">
          <w:rPr>
            <w:lang w:val="en-US"/>
          </w:rPr>
          <w:delText xml:space="preserve"> </w:delText>
        </w:r>
      </w:del>
      <w:ins w:id="472" w:author="Guest User" w:date="2023-10-27T04:20:00Z">
        <w:r w:rsidR="41A9B1B1" w:rsidRPr="41A9B1B1">
          <w:rPr>
            <w:lang w:val="en-US"/>
          </w:rPr>
          <w:t xml:space="preserve">Australian </w:t>
        </w:r>
        <w:r w:rsidR="0F259298" w:rsidRPr="0F259298">
          <w:rPr>
            <w:lang w:val="en-US"/>
          </w:rPr>
          <w:t>Research Council</w:t>
        </w:r>
        <w:r w:rsidR="41A9B1B1" w:rsidRPr="41A9B1B1">
          <w:rPr>
            <w:lang w:val="en-US"/>
          </w:rPr>
          <w:t xml:space="preserve"> </w:t>
        </w:r>
      </w:ins>
      <w:r w:rsidR="41A9B1B1" w:rsidRPr="41A9B1B1">
        <w:rPr>
          <w:lang w:val="en-US"/>
        </w:rPr>
        <w:t>Centre</w:t>
      </w:r>
      <w:r w:rsidR="0084387D">
        <w:rPr>
          <w:lang w:val="en-US"/>
        </w:rPr>
        <w:t xml:space="preserve"> of Excellence for </w:t>
      </w:r>
      <w:r w:rsidR="002D2FD5">
        <w:rPr>
          <w:lang w:val="en-US"/>
        </w:rPr>
        <w:t>Coral Reef Studies</w:t>
      </w:r>
      <w:ins w:id="473" w:author="Guest User" w:date="2023-10-27T04:22:00Z">
        <w:r w:rsidR="7EC51B09" w:rsidRPr="7EC51B09">
          <w:rPr>
            <w:lang w:val="en-US"/>
          </w:rPr>
          <w:t xml:space="preserve"> (JMD and EAS)</w:t>
        </w:r>
      </w:ins>
      <w:r w:rsidR="7EC51B09" w:rsidRPr="7EC51B09">
        <w:rPr>
          <w:lang w:val="en-US"/>
        </w:rPr>
        <w:t>.</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30A3BEFE" w14:textId="30F9F4F7" w:rsidR="00753093" w:rsidRPr="00753093" w:rsidRDefault="00453A60" w:rsidP="00753093">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753093" w:rsidRPr="00753093">
        <w:rPr>
          <w:rFonts w:ascii="Calibri" w:hAnsi="Calibri" w:cs="Calibri"/>
          <w:noProof/>
          <w:szCs w:val="24"/>
        </w:rPr>
        <w:t>Aitken SN, Bemmels JB (2016) Time to get moving : Assisted gene flow of forest trees. Evol Appl 9:271–290 doi:10.1111/eva.12293</w:t>
      </w:r>
    </w:p>
    <w:p w14:paraId="14E2EEE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Aitken SN, Whitlock MC (2013) Assisted gene flow to facilitate local adaptation to climate change. Annu Rev Ecol Evol Syst 44:367–388 doi:DOI 10.1146/annurev-ecolsys-110512-135747</w:t>
      </w:r>
    </w:p>
    <w:p w14:paraId="60F45C4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1984DE6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Atkins KE, Travis JMJ (2010) Local adaptation and the evolution of species’ ranges under climate change. J Theor Biol 266:449–457 doi:10.1016/j.jtbi.2010.07.014</w:t>
      </w:r>
    </w:p>
    <w:p w14:paraId="195490E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Australian Institute of Marine Science (AIMS) (2020) AIMS Sea Water Temperature Observing System (AIMS Temperature Logger Program). </w:t>
      </w:r>
    </w:p>
    <w:p w14:paraId="5C488B7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Bartlett CB, Garber AF, Gonen S, Benfey TJ (2022) Acute critical thermal maximum does not predict chronic incremental thermal maximum in Atlantic salmon (Salmo salar). Comp Biochem Physiol -Part A  Mol Integr Physiol 266:111143 doi:10.1016/j.cbpa.2022.111143</w:t>
      </w:r>
    </w:p>
    <w:p w14:paraId="661B5D5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42D9089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 Linnaeus , 1758 ). 1–16 doi:10.1111/eva.13570</w:t>
      </w:r>
    </w:p>
    <w:p w14:paraId="1B2C040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02A2E1E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14:paraId="3DC1033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30A5BDA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Calosi P, Bilton DT, Spicer JI (2008) Thermal tolerance, acclimatory capacity and vulnerability to global climate change. Biol Lett 4:99–102 doi:10.1098/rsbl.2007.0408</w:t>
      </w:r>
    </w:p>
    <w:p w14:paraId="6168E07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Chiono A, Paul JR (2023) The Climatic Variability Hypothesis and trade-offs in thermal performance in coastal and inland populations of Mimulus guttatus. Evolution 77:870–880 doi:10.1093/evolut/qpad005</w:t>
      </w:r>
    </w:p>
    <w:p w14:paraId="0F7835A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11AF549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0E4DB1B4"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55A6EF6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14:paraId="003A1D6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Doherty PJ, Mather P, Planes S (1994) Acanthochromis polyacanthus, a fish lacking larval dispersal, has genetically differentiated populations at local and regional scales on the Great Barrier Reef. Mar Biol 121:11–21 doi:10.1007/BF00349469</w:t>
      </w:r>
    </w:p>
    <w:p w14:paraId="5087B97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(2012) Thermal sensitivity does not determine acclimation capacity for a tropical reef fish. J Anim Ecol 81:1126–1131 doi:10.1111/j.1365-2656.2012.01982.x</w:t>
      </w:r>
    </w:p>
    <w:p w14:paraId="01E3B08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(2015) Transgenerational plasticity mitigates the impact of global warming to offspring sex ratios. Glob Chang Biol 21:2954–2962 doi:10.1111/gcb.12912</w:t>
      </w:r>
    </w:p>
    <w:p w14:paraId="16F8E5A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658F9FC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51F23B5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54DA3C9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535410A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5B0EAFC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Endler JA (1977) Geographic variation, speciation, and clines. Princeton University Press, Princeton, New Jersey, USA </w:t>
      </w:r>
    </w:p>
    <w:p w14:paraId="5D7B37F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Farrell AP (2009) Environment, antecedents and climate change: Lessons from the study of temperature physiology and river migration of salmonids. J Exp Biol 212:3771–3780 doi:10.1242/jeb.023671</w:t>
      </w:r>
    </w:p>
    <w:p w14:paraId="5B1EFF8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García-Ramos G, Kirkpatrick M (1997) Genetic models of adaptation and gene flow in peripheral populations. Evolution (N Y) 51:21–28 doi:10.1111/j.1558-5646.1997.tb02384.x</w:t>
      </w:r>
    </w:p>
    <w:p w14:paraId="4F3DE77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14E578A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Gunderson AR, Stillman JH (2015) Plasticity in thermal tolerance has limited potential to buffer ectotherms from global warming. Proc R Soc B Biol Sci 282: doi:10.1098/rspb.2015.0401</w:t>
      </w:r>
    </w:p>
    <w:p w14:paraId="42526FE4"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Hampe A, Petit RJ (2005) Conserving biodiversity under climate change: The rear edge matters. Ecol Lett 8:461–467 doi:10.1111/j.1461-0248.2005.00739.x</w:t>
      </w:r>
    </w:p>
    <w:p w14:paraId="6F9B53C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Harianto J, Carey N, Byrne M (2019) respR - An R package for the manipulation and analysis of respirometry data. Methods Ecol Evol 10:912–920 doi:https://doi.org/10.1111/2041-210X.13162</w:t>
      </w:r>
    </w:p>
    <w:p w14:paraId="34E9938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Hendry AP (2001) Traits in discrete populations: A theoretical framework for empirical tests. Evolution (N Y) 55:459–466 </w:t>
      </w:r>
    </w:p>
    <w:p w14:paraId="7FCD1EF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Hereford J (2009) A quantitative survey of local adaptation and fitness trade-offs. Am Nat 173:579–588 doi:10.1086/597611</w:t>
      </w:r>
    </w:p>
    <w:p w14:paraId="7B29FF22"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152DC30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17A07B6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Hodgson MJ, Schwanz LE (2019) Drop it like it’s hot: Interpopulation variation in thermal phenotypes shows counter-gradient pattern. J Therm Biol 83:178–186 doi:10.1016/j.jtherbio.2019.05.016</w:t>
      </w:r>
    </w:p>
    <w:p w14:paraId="02AAE24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Hoffmann AA, Sgró CM (2011) Climate change and evolutionary adaptation. Nature 470:479–485 doi:10.1038/nature09670</w:t>
      </w:r>
    </w:p>
    <w:p w14:paraId="70B8938A"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740100B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Janzen DH (1967) Why mountain passes are higher in the tropics. Am Nat 101:233–249 </w:t>
      </w:r>
    </w:p>
    <w:p w14:paraId="6585F08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14:paraId="5E6A63B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Johansen JL, Nadler LE, Habary A, Bowden AJ, Rummer J (2021) Thermal acclimation of tropical coral reef fishes to global heat waves. Elife 10:1–30 </w:t>
      </w:r>
    </w:p>
    <w:p w14:paraId="327FF4B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Jones GP, Milicich MJ, Emslie MJ, Lunow C (1999) Self-recruitment in a coral reef fish population. Environ Prot 402:802–804 </w:t>
      </w:r>
    </w:p>
    <w:p w14:paraId="71DBE1C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Jump AS, Peñuelas J (2005) Running to stand still: Adaptation and the response of plants to rapid climate change. Ecol Lett 8:1010–1020 doi:10.1111/j.1461-0248.2005.00796.x</w:t>
      </w:r>
    </w:p>
    <w:p w14:paraId="1B716C3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Kawecki TJ, Ebert D (2004) Conceptual issues in local adaptation. Ecol Lett 7:1225–1241 </w:t>
      </w:r>
      <w:r w:rsidRPr="00753093">
        <w:rPr>
          <w:rFonts w:ascii="Calibri" w:hAnsi="Calibri" w:cs="Calibri"/>
          <w:noProof/>
          <w:szCs w:val="24"/>
        </w:rPr>
        <w:lastRenderedPageBreak/>
        <w:t>doi:10.1111/j.1461-0248.2004.00684.x</w:t>
      </w:r>
    </w:p>
    <w:p w14:paraId="6950E9B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6023281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Kelly MW, Sanford E, Grosberg RK (2012) Limited potential for adaptation to climate change in a broadly distributed marine crustacean. Proc R Soc B 349–356 doi:10.1098/rspb.2011.0542</w:t>
      </w:r>
    </w:p>
    <w:p w14:paraId="3FC5B194"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1E3A4F9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3E0BF8A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6C4EB2E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Lefevre S, Wang T, McKenzie DJ (2021) The role of mechanistic physiology in investigating impacts of global warming on fishes. J Exp Biol 224: doi:10.1242/jeb.238840</w:t>
      </w:r>
    </w:p>
    <w:p w14:paraId="2231FD0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72C5609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191779A4"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Linhart YB, Grant MC (1996) Evolutionary significance of local genetic differentiation in plants. Annu Rev Ecol Syst 27:237–277 doi:10.1146/annurev.ecolsys.27.1.237</w:t>
      </w:r>
    </w:p>
    <w:p w14:paraId="34A25AE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Ludt WB, Rocha LA (2015) Shifting seas: The impacts of Pleistocene sea-level fluctuations on the evolution of tropical marine taxa. J Biogeogr 42:25–38 doi:10.1111/jbi.12416</w:t>
      </w:r>
    </w:p>
    <w:p w14:paraId="5387017A"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7D5074D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14:paraId="129E6B6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14:paraId="628B942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1FBF836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14:paraId="1121854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Miller-Sims VC, Gerlach G, Kingsford MJ, Atema J (2008) Dispersal in the spiny damselfish, Acanthochromis polyacanthus, a coral reef fish species without a larval pelagic stage. Mol Ecol 17:5036–5048 doi:10.1111/j.1365-294X.2008.03986.x</w:t>
      </w:r>
    </w:p>
    <w:p w14:paraId="4E01B8D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Moffett ER, Fryxell DC, Palkovacs EP, Kinnison MT, Simon KS (2018) Local adaptation reduces the metabolic cost of environmental warming. Ecology 99:2318–2326 doi:10.1002/ecy.2463</w:t>
      </w:r>
    </w:p>
    <w:p w14:paraId="331E2DE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27D50B62"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Moran E V., Hartig F, Bell DM (2016) Intraspecific trait variation across scales: Implications for understanding global change responses. Glob Chang Biol 22:137–150 doi:10.1111/gcb.13000</w:t>
      </w:r>
    </w:p>
    <w:p w14:paraId="3322751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Morgan R, Finnøen MH, Jensen H, Pélabon C, Jutfelt F (2020) Low potential for evolutionary rescue from climate change in a tropical fish. PNAS 117:33365–33372 doi:10.1073/pnas.2011419117</w:t>
      </w:r>
    </w:p>
    <w:p w14:paraId="4BF38A1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Munday PL, Jones GP, Pratchett MS, Williams AJ (2008a) Climate change and the future for coral reef fishes. Fish Fish 9:261–285 doi:10.1111/j.1467-2979.2008.00281.x</w:t>
      </w:r>
    </w:p>
    <w:p w14:paraId="590562C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3EAC597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Munoz NJ, Farrell AP, Heath JW, D NB (2018) Hematocrit Is Associated with Thermal Tolerance and Modulated by Developmental Temperature in Juvenile Chinook Salmon. Physiol Biochem Zool 91: doi:https://doi.org/10.1086/695556</w:t>
      </w:r>
    </w:p>
    <w:p w14:paraId="74F21CB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Naya DE, Spangenberg L, Naya H, Bozinovic F (2012) Latitudinal patterns in rodent metabolic flexibility. Am Nat 179: doi:10.1086/665646</w:t>
      </w:r>
    </w:p>
    <w:p w14:paraId="0745D3C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Nilsson GE, Crawley N, Lunde IG, Munday PL (2009) Elevated temperature reduces the respiratory scope of coral reef fishes. Glob Chang Biol 15:1405–1412 doi:10.1111/j.1365-2486.2008.01767.x</w:t>
      </w:r>
    </w:p>
    <w:p w14:paraId="1CD9836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Norin T, Clark TD (2016) Measurement and relevance of maximum metabolic rate in fishes. J Fish Biol 88:122–151 doi:10.1111/jfb.12796</w:t>
      </w:r>
    </w:p>
    <w:p w14:paraId="5F93F78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4A8B53A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5E14F932"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65A8D09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18576AD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Pallarés S, Garoffolo D, Rodríguez B, Sánchez‐Fernández D (2023) Role of climatic variability in shaping intraspecific variation of thermal tolerance in Mediterranean water beetles. Insect Sci 1–14 doi:10.1111/1744-7917.13241</w:t>
      </w:r>
    </w:p>
    <w:p w14:paraId="6CAA1A6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Pankhurst NW, Munday PL (2011) Effects of climate change on fish reproduction and early life history stages. Mar Freshw Res 62:1015–1026 doi:10.1071/MF10269</w:t>
      </w:r>
    </w:p>
    <w:p w14:paraId="54C40E5A"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0067753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1C09067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Pilakouta N, Killen SS, Kristjánsson BK, Skúlason S, Lindström J, Metcalfe NB, Parsons KJ (2020) Multigenerational exposure to elevated temperatures leads to a reduction in standard metabolic rate in the wild. Funct Ecol 34:1205–1214 doi:10.1111/1365-2435.13538</w:t>
      </w:r>
    </w:p>
    <w:p w14:paraId="2148E4C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Pinsky ML, Eikeset AM, McCauley DJ, Payne JL, Sunday JM (2019) Greater vulnerability to warming of marine versus terrestrial ectotherms. Nature 569:108–111 doi:10.1038/s41586-019-1132-4</w:t>
      </w:r>
    </w:p>
    <w:p w14:paraId="047CC83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Planes S, Doherty PJ, Bernardi G (2001) Strong genetic divergence among populations of a marine fish with limited dispersal, Acanthochromis polyacanthus, within the Great Barrier Reef and the Coral Sea. Evolution (N Y) 55:2263–2273 doi:10.1111/j.0014-3820.2001.tb00741.x</w:t>
      </w:r>
    </w:p>
    <w:p w14:paraId="42188785"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4213C7FE"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Pörtner HO, Bock C, Mark FC (2017) Oxygen- &amp; capacity-limited thermal tolerance: Bridging ecology &amp; physiology. J Exp Biol 220:2685–2696 doi:10.1242/jeb.134585</w:t>
      </w:r>
    </w:p>
    <w:p w14:paraId="0BEC2A7A"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Pörtner HO, Knust R (2007) Climate change affects marine fishes through the oxygen limitation of thermal tolerance. Science (80- ) 315:95–97 doi:10.1126/science.1135471</w:t>
      </w:r>
    </w:p>
    <w:p w14:paraId="7E263D9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14:paraId="1C14ED2C"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Richardson JL, Urban MC, Bolnick DI, Skelly DK (2014) Microgeographic adaptation and the spatial scale of evolution. Trends Ecol Evol 29:165–176 doi:10.1016/j.tree.2014.01.002</w:t>
      </w:r>
    </w:p>
    <w:p w14:paraId="69DB7072"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Robertson DR (1973) Field Observations on the Reproductive Behaviour of a Pomacentrid Fish, Acanthochromis polyacanthus. Z Tierpsychol 32:319–324 doi:10.1111/j.1439-0310.1973.tb01108.x</w:t>
      </w:r>
    </w:p>
    <w:p w14:paraId="2275BFD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1A4DBA08"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32E6825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5023681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Sanford E, Kelly MW (2011) Local Adaptation in Marine Invertebrates. Ann Rev Mar Sci 3:509–35 doi:10.1146/annurev-marine-120709-142756</w:t>
      </w:r>
    </w:p>
    <w:p w14:paraId="795C6F46"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Santiago-Quesada F, Albano N, Castillo-Guerrero JA, Fernández G, González-Medina E, Sánchez-Guzmán JM (2015) Secondary phytohaemagglutinin (PHA) swelling response is a good indicator of T-cell-mediated immunity in free-living birds. Ibis (Lond 1859) 157:767–773 doi:10.1111/ibi.12295</w:t>
      </w:r>
    </w:p>
    <w:p w14:paraId="6A25D07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47BBE8D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Schmid M, Guillaume F (2017) The role of phenotypic plasticity on population differentiation. Heredity (Edinb) 119:214–225 doi:10.1038/hdy.2017.36</w:t>
      </w:r>
    </w:p>
    <w:p w14:paraId="0EE1022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691CA83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0B6F726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4D85648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Somero GN (2010) The physiology of climate change: How potentials for acclimatization and genetic adaptation will determine “winners” and “losers.” J Exp Biol 213:912–920 doi:10.1242/jeb.037473</w:t>
      </w:r>
    </w:p>
    <w:p w14:paraId="116ECAA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6261AF0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Spinks RK, Munday PL, Donelson JM (2019) Developmental effects of heatwave conditions on the early life stages of a coral reef fish. J Exp Biol 222: doi:10.1242/jeb.202713</w:t>
      </w:r>
    </w:p>
    <w:p w14:paraId="58838BA2"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4990B0A0"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Stevens GC (1989) The Latitudinal Gradient in Geographical Range: How so Many Species Coexist in the Tropics. Am Nat 133:240–256 </w:t>
      </w:r>
    </w:p>
    <w:p w14:paraId="4ED4BDB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Stillman JH (2002) Causes and consequences of thermal tolerance limits in rocky intertidal porcelain crabs, genus Petrolisthes. Integr Comp Biol 42:790–796 doi:10.1093/icb/42.4.790</w:t>
      </w:r>
    </w:p>
    <w:p w14:paraId="5280172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Stillman JH (2003) Acclimation capacity underlies susceptibility to climate change. Science (80- ) 301:65 doi:10.1126/science.1083073</w:t>
      </w:r>
    </w:p>
    <w:p w14:paraId="17046FE3"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Stuart-Smith RD, Edgar GJ, Bates AE (2017) Thermal limits to the geographic distributions of shallow-water marine species. Nat Ecol Evol 1:1846–1852 doi:10.1038/s41559-017-0353-x</w:t>
      </w:r>
    </w:p>
    <w:p w14:paraId="20450699"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131AD8BA"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Sunday JM, Bates AE, Dulvy NK (2011) Global analysis of thermal tolerance and latitude in ectotherms. Proc R Soc B Biol Sci 278:1823–1830 doi:10.1098/rspb.2010.1295</w:t>
      </w:r>
    </w:p>
    <w:p w14:paraId="07F9137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lastRenderedPageBreak/>
        <w:t xml:space="preserve">Swearer SE, Shima JS, Hellberg ME, Thorrold SR, Jones GP, Robertson DR, Morgan SG, Selkoe KA, Ruiz GM, Warner RR (2002) Evidence of self-recruitment in demersal marine populations. Bull Mar Sci 70:251–271 </w:t>
      </w:r>
    </w:p>
    <w:p w14:paraId="796B8E8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2E48690D"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Tewksbury JJ, Huey RB, Deutsch CA (2008) Ecology: Putting the heat on tropical animals. Science (80- ) 320:1296–1297 doi:10.1126/science.1159328</w:t>
      </w:r>
    </w:p>
    <w:p w14:paraId="2AF2E99F"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Thibault M, Blier PU, Guderley H (1997) Seasonal variation of muscle metabolic organization in rainbow trout (Oncorhynchus mykiss). Fish Physiol Biochem 16:139–155 doi:10.1007/BF00004671</w:t>
      </w:r>
    </w:p>
    <w:p w14:paraId="43F940B1"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Wu NC, Seebacher F (2022) Physiology can predict animal activity, exploration, and dispersal. Commun Biol 5:1–11 doi:10.1038/s42003-022-03055-y</w:t>
      </w:r>
    </w:p>
    <w:p w14:paraId="4C33AE87"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75BB3DEB" w14:textId="77777777" w:rsidR="00753093" w:rsidRPr="00753093" w:rsidRDefault="00753093" w:rsidP="00753093">
      <w:pPr>
        <w:widowControl w:val="0"/>
        <w:autoSpaceDE w:val="0"/>
        <w:autoSpaceDN w:val="0"/>
        <w:adjustRightInd w:val="0"/>
        <w:spacing w:line="240" w:lineRule="auto"/>
        <w:ind w:left="480" w:hanging="480"/>
        <w:rPr>
          <w:rFonts w:ascii="Calibri" w:hAnsi="Calibri" w:cs="Calibri"/>
          <w:noProof/>
        </w:rPr>
      </w:pPr>
      <w:r w:rsidRPr="00753093">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06DB08E" w:rsidR="00CA7038" w:rsidRDefault="00453A60" w:rsidP="00B36451">
      <w:pPr>
        <w:spacing w:line="240" w:lineRule="auto"/>
        <w:jc w:val="both"/>
        <w:rPr>
          <w:lang w:val="en-US"/>
        </w:rPr>
      </w:pPr>
      <w:r>
        <w:rPr>
          <w:lang w:val="en-US"/>
        </w:rPr>
        <w:fldChar w:fldCharType="end"/>
      </w:r>
    </w:p>
    <w:p w14:paraId="36DFE018" w14:textId="3B1DDAF6" w:rsidR="0055034B" w:rsidRDefault="00C17398" w:rsidP="00C17398">
      <w:pPr>
        <w:pStyle w:val="Heading1"/>
        <w:rPr>
          <w:lang w:val="en-US"/>
        </w:rPr>
      </w:pPr>
      <w:r>
        <w:rPr>
          <w:lang w:val="en-US"/>
        </w:rPr>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w:t>
      </w:r>
      <w:r>
        <w:rPr>
          <w:lang w:val="en-US"/>
        </w:rPr>
        <w:lastRenderedPageBreak/>
        <w:t xml:space="preserve">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w:t>
      </w:r>
      <w:r w:rsidRPr="00630224">
        <w:rPr>
          <w:strike/>
          <w:color w:val="000000" w:themeColor="text1"/>
          <w:lang w:val="en-US"/>
        </w:rPr>
        <w:lastRenderedPageBreak/>
        <w:t xml:space="preserve">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7C2BDB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proofErr w:type="gramStart"/>
      <w:r>
        <w:rPr>
          <w:color w:val="000000" w:themeColor="text1"/>
          <w:lang w:val="en-US"/>
        </w:rPr>
        <w:t>When</w:t>
      </w:r>
      <w:proofErr w:type="gramEnd"/>
      <w:r>
        <w:rPr>
          <w:color w:val="000000" w:themeColor="text1"/>
          <w:lang w:val="en-US"/>
        </w:rPr>
        <w:t xml:space="preserve">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58CE050E" w14:textId="77777777" w:rsidR="001D0CBD" w:rsidRDefault="001D0CBD" w:rsidP="00B36451">
      <w:pPr>
        <w:spacing w:line="240" w:lineRule="auto"/>
        <w:jc w:val="both"/>
        <w:rPr>
          <w:color w:val="000000" w:themeColor="text1"/>
          <w:lang w:val="en-US"/>
        </w:rPr>
      </w:pPr>
    </w:p>
    <w:p w14:paraId="0399EC62" w14:textId="77777777" w:rsidR="001D0CBD" w:rsidRDefault="001D0CBD" w:rsidP="001D0CBD">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14:paraId="5232CBCE" w14:textId="77777777" w:rsidR="001D0CBD" w:rsidRDefault="001D0CBD" w:rsidP="00B36451">
      <w:pPr>
        <w:spacing w:line="240" w:lineRule="auto"/>
        <w:jc w:val="both"/>
        <w:rPr>
          <w:color w:val="000000" w:themeColor="text1"/>
          <w:lang w:val="en-US"/>
        </w:rPr>
      </w:pP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34F649E8" w14:textId="77777777" w:rsidR="001D0CBD" w:rsidRDefault="001D0CBD" w:rsidP="001D0CBD">
      <w:pPr>
        <w:spacing w:line="240" w:lineRule="auto"/>
        <w:jc w:val="both"/>
        <w:rPr>
          <w:color w:val="000000" w:themeColor="text1"/>
          <w:lang w:val="en-US"/>
        </w:rPr>
      </w:pPr>
      <w:r>
        <w:rPr>
          <w:color w:val="000000" w:themeColor="text1"/>
          <w:lang w:val="en-US"/>
        </w:rPr>
        <w:t>#</w:t>
      </w:r>
      <w:proofErr w:type="gramStart"/>
      <w:r>
        <w:rPr>
          <w:color w:val="000000" w:themeColor="text1"/>
          <w:lang w:val="en-US"/>
        </w:rPr>
        <w:t>as</w:t>
      </w:r>
      <w:proofErr w:type="gramEnd"/>
      <w:r>
        <w:rPr>
          <w:color w:val="000000" w:themeColor="text1"/>
          <w:lang w:val="en-US"/>
        </w:rPr>
        <w:t xml:space="preserve">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14:paraId="677E240E" w14:textId="77777777" w:rsidR="001D0CBD" w:rsidRDefault="001D0CBD" w:rsidP="001D0CBD">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14:paraId="6D3A1C51" w14:textId="77777777" w:rsidR="001D0CBD" w:rsidRDefault="001D0CBD" w:rsidP="001D0CBD">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the Great Barrier Reef (</w:t>
      </w:r>
      <w:commentRangeStart w:id="474"/>
      <w:r w:rsidRPr="195DF729">
        <w:rPr>
          <w:color w:val="000000" w:themeColor="text1"/>
          <w:lang w:val="en-US"/>
        </w:rPr>
        <w:t xml:space="preserve">GBR) </w:t>
      </w:r>
      <w:commentRangeEnd w:id="474"/>
      <w:r>
        <w:commentReference w:id="474"/>
      </w:r>
      <w:r w:rsidRPr="195DF729">
        <w:rPr>
          <w:color w:val="000000" w:themeColor="text1"/>
          <w:lang w:val="en-US"/>
        </w:rPr>
        <w:t xml:space="preserve">owing to spatial and temporal variation in larval recruitment. </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BE5EF4" w:rsidRPr="006E6F6D" w:rsidRDefault="006B7ED1" w:rsidP="00B36451">
      <w:pPr>
        <w:spacing w:line="240" w:lineRule="auto"/>
        <w:rPr>
          <w:lang w:val="en-US"/>
        </w:rPr>
      </w:pPr>
      <w:r>
        <w:rPr>
          <w:lang w:val="en-US"/>
        </w:rPr>
        <w:t xml:space="preserve"> </w:t>
      </w:r>
    </w:p>
    <w:sectPr w:rsidR="00BE5EF4" w:rsidRPr="006E6F6D" w:rsidSect="00915706">
      <w:footerReference w:type="default" r:id="rId1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est User" w:date="2023-10-27T14:18:00Z" w:initials="GU">
    <w:p w14:paraId="7F58D288" w14:textId="382D7BC2" w:rsidR="32341371" w:rsidRDefault="32341371">
      <w:pPr>
        <w:pStyle w:val="CommentText"/>
      </w:pPr>
      <w:r>
        <w:t xml:space="preserve">We are still allowed to put CoE and also that funding. </w:t>
      </w:r>
      <w:r>
        <w:rPr>
          <w:rStyle w:val="CommentReference"/>
        </w:rPr>
        <w:annotationRef/>
      </w:r>
    </w:p>
  </w:comment>
  <w:comment w:id="7" w:author="Guest User [2]" w:date="2023-10-04T12:40:00Z" w:initials="GU">
    <w:p w14:paraId="02267784" w14:textId="3F250DD5" w:rsidR="195DF729" w:rsidRDefault="195DF729">
      <w:r>
        <w:t xml:space="preserve">At the moment I am felling you are writing for a general marine journal </w:t>
      </w:r>
      <w:r>
        <w:annotationRef/>
      </w:r>
    </w:p>
  </w:comment>
  <w:comment w:id="8" w:author="Guest User [2]" w:date="2023-10-04T12:09:00Z" w:initials="GU">
    <w:p w14:paraId="016C05F4" w14:textId="26F83F59" w:rsidR="195DF729" w:rsidRDefault="195DF729">
      <w:r>
        <w:t xml:space="preserve">switch word? so not using twice </w:t>
      </w:r>
      <w:r>
        <w:annotationRef/>
      </w:r>
    </w:p>
  </w:comment>
  <w:comment w:id="11" w:author="Guest User [2]" w:date="2023-10-04T12:14:00Z" w:initials="GU">
    <w:p w14:paraId="3821C3AA" w14:textId="39715D0B" w:rsidR="195DF729" w:rsidRDefault="195DF729">
      <w:r>
        <w:t>same comment here as it make the sentence longer to reed if we list out groups</w:t>
      </w:r>
      <w:r>
        <w:annotationRef/>
      </w:r>
    </w:p>
  </w:comment>
  <w:comment w:id="12" w:author="Guest User [2]" w:date="2023-10-04T12:16:00Z" w:initials="GU">
    <w:p w14:paraId="4E999410" w14:textId="3CD08EC9" w:rsidR="195DF729" w:rsidRDefault="195DF729">
      <w:r>
        <w:t>This reads well but technically not a lead sentence as the second half of the para is on high-lat</w:t>
      </w:r>
      <w:r>
        <w:annotationRef/>
      </w:r>
    </w:p>
  </w:comment>
  <w:comment w:id="13" w:author="Guest User" w:date="2023-10-31T13:23:00Z" w:initials="GU">
    <w:p w14:paraId="59389188" w14:textId="154ECBD9" w:rsidR="5E74CD3E" w:rsidRDefault="5E74CD3E">
      <w:pPr>
        <w:pStyle w:val="CommentText"/>
      </w:pPr>
      <w:r>
        <w:t>do we need to define this? we don't use much</w:t>
      </w:r>
      <w:r>
        <w:rPr>
          <w:rStyle w:val="CommentReference"/>
        </w:rPr>
        <w:annotationRef/>
      </w:r>
    </w:p>
  </w:comment>
  <w:comment w:id="14" w:author="Guest User" w:date="2023-10-31T13:25:00Z" w:initials="GU">
    <w:p w14:paraId="37CBE266" w14:textId="7592F00D" w:rsidR="5E74CD3E" w:rsidRDefault="5E74CD3E">
      <w:pPr>
        <w:pStyle w:val="CommentText"/>
      </w:pPr>
      <w:r>
        <w:t>I wonder if you need this specifics or else this sentence is not so clear how you are linking to the last?</w:t>
      </w:r>
      <w:r>
        <w:rPr>
          <w:rStyle w:val="CommentReference"/>
        </w:rPr>
        <w:annotationRef/>
      </w:r>
    </w:p>
  </w:comment>
  <w:comment w:id="16" w:author="Guest User [2]" w:date="2023-10-04T12:23:00Z" w:initials="GU">
    <w:p w14:paraId="0E02F5F9" w14:textId="11C7B085" w:rsidR="195DF729" w:rsidRDefault="195DF729">
      <w:r>
        <w:t>right? otherwise it is not clear if you are talking about the environment</w:t>
      </w:r>
      <w:r>
        <w:annotationRef/>
      </w:r>
    </w:p>
  </w:comment>
  <w:comment w:id="17" w:author="Guest User" w:date="2023-10-31T13:27:00Z" w:initials="GU">
    <w:p w14:paraId="354121BB" w14:textId="063CDD6B" w:rsidR="5E74CD3E" w:rsidRDefault="5E74CD3E">
      <w:pPr>
        <w:pStyle w:val="CommentText"/>
      </w:pPr>
      <w:r>
        <w:t>do you need this? Is the statement needed as you make a similar .... marine ending to the sentence before?</w:t>
      </w:r>
      <w:r>
        <w:rPr>
          <w:rStyle w:val="CommentReference"/>
        </w:rPr>
        <w:annotationRef/>
      </w:r>
    </w:p>
  </w:comment>
  <w:comment w:id="22" w:author="Guest User [2]" w:date="2023-10-04T12:19:00Z" w:initials="GU">
    <w:p w14:paraId="42616DD5" w14:textId="48D1D12F" w:rsidR="195DF729" w:rsidRDefault="195DF729">
      <w:r>
        <w:t xml:space="preserve">put in geoff jones seminal self recruitment work </w:t>
      </w:r>
      <w:r>
        <w:annotationRef/>
      </w:r>
    </w:p>
  </w:comment>
  <w:comment w:id="27" w:author="Guest User" w:date="2023-10-31T13:28:00Z" w:initials="GU">
    <w:p w14:paraId="1FA7CCE8" w14:textId="5A267A1F" w:rsidR="5E74CD3E" w:rsidRDefault="5E74CD3E">
      <w:pPr>
        <w:pStyle w:val="CommentText"/>
      </w:pPr>
      <w:r>
        <w:t xml:space="preserve">using however part way in a sentences a lot </w:t>
      </w:r>
      <w:r>
        <w:rPr>
          <w:rStyle w:val="CommentReference"/>
        </w:rPr>
        <w:annotationRef/>
      </w:r>
    </w:p>
  </w:comment>
  <w:comment w:id="24" w:author="Guest User [2]" w:date="2023-10-04T12:20:00Z" w:initials="GU">
    <w:p w14:paraId="20BC27D5" w14:textId="06D99451" w:rsidR="195DF729" w:rsidRDefault="195DF729">
      <w:r>
        <w:t xml:space="preserve">again this writing implies you have read everything and are sure that these are the groups, and it makes long sentences. </w:t>
      </w:r>
      <w:r>
        <w:annotationRef/>
      </w:r>
    </w:p>
  </w:comment>
  <w:comment w:id="25" w:author="Guest User [2]" w:date="2023-10-04T12:25:00Z" w:initials="GU">
    <w:p w14:paraId="1A52FF79" w14:textId="4FC5B07C" w:rsidR="195DF729" w:rsidRDefault="195DF729">
      <w:r>
        <w:t xml:space="preserve">Also it add little knowledge to the introduction except this stuff has been studied. I would use 1 or 2 to give examples and that is really your next para, which joins I think </w:t>
      </w:r>
      <w:r>
        <w:annotationRef/>
      </w:r>
    </w:p>
  </w:comment>
  <w:comment w:id="26" w:author="Guest User [2]" w:date="2023-10-04T12:27:00Z" w:initials="GU">
    <w:p w14:paraId="1118911A" w14:textId="0778AB5B" w:rsidR="195DF729" w:rsidRDefault="195DF729">
      <w:r>
        <w:t xml:space="preserve">What do all the papers taken together tell us about our understanding of population difference in the marine system </w:t>
      </w:r>
      <w:r>
        <w:annotationRef/>
      </w:r>
    </w:p>
    <w:p w14:paraId="5C8D2274" w14:textId="718F639B" w:rsidR="195DF729" w:rsidRDefault="195DF729">
      <w:r>
        <w:t xml:space="preserve">Some times is matters and you get variation between populations that is either in the direction or opposed... but also when there is high connectivity then you get little population differentiation.  </w:t>
      </w:r>
    </w:p>
  </w:comment>
  <w:comment w:id="28" w:author="Guest User [2]" w:date="2023-10-04T12:32:00Z" w:initials="GU">
    <w:p w14:paraId="3AF756F9" w14:textId="55BE137A" w:rsidR="195DF729" w:rsidRDefault="195DF729">
      <w:r>
        <w:t>I think this paragraph in general is missing a bit of setting to context on why it matters. The "so what"</w:t>
      </w:r>
      <w:r>
        <w:annotationRef/>
      </w:r>
    </w:p>
    <w:p w14:paraId="5390EBD3" w14:textId="6B031EDA" w:rsidR="195DF729" w:rsidRDefault="195DF729">
      <w:r>
        <w:t xml:space="preserve">This feels too much of a summary </w:t>
      </w:r>
    </w:p>
  </w:comment>
  <w:comment w:id="29" w:author="Guest User [2]" w:date="2023-10-04T12:34:00Z" w:initials="GU">
    <w:p w14:paraId="56FB007F" w14:textId="41DD9435" w:rsidR="195DF729" w:rsidRDefault="195DF729">
      <w:r>
        <w:t xml:space="preserve">Why it matter for conservation, why do we want to know populations differ or not. I would adjust this so that you use specific examples to make points and specifically about how it might influence their ability to deal with future warming.  </w:t>
      </w:r>
      <w:r>
        <w:annotationRef/>
      </w:r>
    </w:p>
  </w:comment>
  <w:comment w:id="30" w:author="Guest User [2]" w:date="2023-10-04T12:44:00Z" w:initials="GU">
    <w:p w14:paraId="1C37A44D" w14:textId="69135DDF" w:rsidR="195DF729" w:rsidRDefault="195DF729">
      <w:r>
        <w:t>Example where connectivity is so high all pop look the same</w:t>
      </w:r>
      <w:r>
        <w:annotationRef/>
      </w:r>
    </w:p>
    <w:p w14:paraId="2719BD6A" w14:textId="7BADFF2C" w:rsidR="195DF729" w:rsidRDefault="195DF729">
      <w:r>
        <w:t>Example where CVH</w:t>
      </w:r>
    </w:p>
    <w:p w14:paraId="0249B173" w14:textId="038FA323" w:rsidR="195DF729" w:rsidRDefault="195DF729">
      <w:r>
        <w:t xml:space="preserve">Example etc... </w:t>
      </w:r>
    </w:p>
    <w:p w14:paraId="04DAD644" w14:textId="45BF197B" w:rsidR="195DF729" w:rsidRDefault="195DF729">
      <w:r>
        <w:t xml:space="preserve">Use this to build that we see it all in fish so we need to study and not assume </w:t>
      </w:r>
    </w:p>
  </w:comment>
  <w:comment w:id="53" w:author="Guest User" w:date="2023-10-31T13:32:00Z" w:initials="GU">
    <w:p w14:paraId="27FD0B15" w14:textId="24A72CFA" w:rsidR="5E74CD3E" w:rsidRDefault="5E74CD3E">
      <w:pPr>
        <w:pStyle w:val="CommentText"/>
      </w:pPr>
      <w:r>
        <w:t xml:space="preserve">this statement is not quite clear to me </w:t>
      </w:r>
      <w:r>
        <w:rPr>
          <w:rStyle w:val="CommentReference"/>
        </w:rPr>
        <w:annotationRef/>
      </w:r>
    </w:p>
  </w:comment>
  <w:comment w:id="37" w:author="Guest User [2]" w:date="2023-10-04T12:39:00Z" w:initials="GU">
    <w:p w14:paraId="728A8E2C" w14:textId="422066D0" w:rsidR="195DF729" w:rsidRDefault="195DF729">
      <w:r>
        <w:t>I'm thinking after adjusting the para before you might adjust this start a little for flow. And somre of this might be better above</w:t>
      </w:r>
      <w:r>
        <w:annotationRef/>
      </w:r>
    </w:p>
    <w:p w14:paraId="5757EAF3" w14:textId="2232196F" w:rsidR="195DF729" w:rsidRDefault="195DF729">
      <w:r>
        <w:t xml:space="preserve">The "why A poly" angle to me that is not so clear is because for them it is likely to matter. For species that have evidence of differences between populations, understanding what makes them different is useful - management and conservation. In the case of highly connected populations it matters very little and a general TPC understanding is fine.   </w:t>
      </w:r>
    </w:p>
  </w:comment>
  <w:comment w:id="38" w:author="Elliott Schmidt" w:date="2023-10-27T15:07:00Z" w:initials="ES">
    <w:p w14:paraId="1BAA2072" w14:textId="77777777" w:rsidR="0019252C" w:rsidRDefault="0019252C" w:rsidP="003338FA">
      <w:pPr>
        <w:pStyle w:val="CommentText"/>
      </w:pPr>
      <w:r>
        <w:rPr>
          <w:rStyle w:val="CommentReference"/>
        </w:rPr>
        <w:annotationRef/>
      </w:r>
      <w:r>
        <w:t>I think this after adjusting the paragraph above, this paragraph starts to make a bit more sense and flow, but let me know if you think it still needs adjusting.</w:t>
      </w:r>
    </w:p>
  </w:comment>
  <w:comment w:id="64" w:author="Guest User" w:date="2023-10-31T13:36:00Z" w:initials="GU">
    <w:p w14:paraId="7A766336" w14:textId="1E9FF2B3" w:rsidR="5E74CD3E" w:rsidRDefault="5E74CD3E">
      <w:pPr>
        <w:pStyle w:val="CommentText"/>
      </w:pPr>
      <w:r>
        <w:t xml:space="preserve">hyphen or not? but be consistent </w:t>
      </w:r>
      <w:r>
        <w:rPr>
          <w:rStyle w:val="CommentReference"/>
        </w:rPr>
        <w:annotationRef/>
      </w:r>
    </w:p>
  </w:comment>
  <w:comment w:id="61" w:author="Guest User" w:date="2023-10-31T13:37:00Z" w:initials="GU">
    <w:p w14:paraId="18EAC800" w14:textId="16BFE965" w:rsidR="5E74CD3E" w:rsidRDefault="5E74CD3E">
      <w:pPr>
        <w:pStyle w:val="CommentText"/>
      </w:pPr>
      <w:r>
        <w:t>This is a bit hard to follow. What is the core of what you want to say,</w:t>
      </w:r>
      <w:r>
        <w:rPr>
          <w:rStyle w:val="CommentReference"/>
        </w:rPr>
        <w:annotationRef/>
      </w:r>
    </w:p>
  </w:comment>
  <w:comment w:id="70" w:author="Guest User" w:date="2023-10-31T13:39:00Z" w:initials="GU">
    <w:p w14:paraId="744EC122" w14:textId="7D326633" w:rsidR="5E74CD3E" w:rsidRDefault="5E74CD3E">
      <w:pPr>
        <w:pStyle w:val="CommentText"/>
      </w:pPr>
      <w:r>
        <w:t>This need to be punchy to finish but right now it is a bit long winded</w:t>
      </w:r>
      <w:r>
        <w:rPr>
          <w:rStyle w:val="CommentReference"/>
        </w:rPr>
        <w:annotationRef/>
      </w:r>
    </w:p>
  </w:comment>
  <w:comment w:id="87" w:author="Guest User" w:date="2023-10-30T13:27:00Z" w:initials="GU">
    <w:p w14:paraId="18DD3A35" w14:textId="1AA2122B" w:rsidR="3E619783" w:rsidRDefault="3E619783">
      <w:pPr>
        <w:pStyle w:val="CommentText"/>
      </w:pPr>
      <w:r>
        <w:t>Ref for that statement of distribution even if it is just Fishbase website</w:t>
      </w:r>
      <w:r>
        <w:rPr>
          <w:rStyle w:val="CommentReference"/>
        </w:rPr>
        <w:annotationRef/>
      </w:r>
    </w:p>
  </w:comment>
  <w:comment w:id="96" w:author="Guest User" w:date="2023-10-30T13:32:00Z" w:initials="GU">
    <w:p w14:paraId="0E75EDBD" w14:textId="0464B6B4" w:rsidR="3E619783" w:rsidRDefault="3E619783">
      <w:pPr>
        <w:pStyle w:val="CommentText"/>
      </w:pPr>
      <w:r>
        <w:t>not sure the square bracket is needed?</w:t>
      </w:r>
      <w:r>
        <w:rPr>
          <w:rStyle w:val="CommentReference"/>
        </w:rPr>
        <w:annotationRef/>
      </w:r>
    </w:p>
    <w:p w14:paraId="53F20B04" w14:textId="109D968E" w:rsidR="3E619783" w:rsidRDefault="3E619783">
      <w:pPr>
        <w:pStyle w:val="CommentText"/>
      </w:pPr>
      <w:r>
        <w:t>I think we still give S and E on the coordinates even in decimal form</w:t>
      </w:r>
    </w:p>
  </w:comment>
  <w:comment w:id="106" w:author="Guest User" w:date="2023-10-30T13:37:00Z" w:initials="GU">
    <w:p w14:paraId="4C030EB7" w14:textId="079D3409" w:rsidR="3E619783" w:rsidRDefault="3E619783">
      <w:pPr>
        <w:pStyle w:val="CommentText"/>
      </w:pPr>
      <w:r>
        <w:t>is spacing varying in this paragraph?</w:t>
      </w:r>
      <w:r>
        <w:rPr>
          <w:rStyle w:val="CommentReference"/>
        </w:rPr>
        <w:annotationRef/>
      </w:r>
    </w:p>
  </w:comment>
  <w:comment w:id="118" w:author="Guest User" w:date="2023-10-30T13:37:00Z" w:initials="GU">
    <w:p w14:paraId="3382F2AA" w14:textId="47AD2114" w:rsidR="3E619783" w:rsidRDefault="3E619783">
      <w:pPr>
        <w:pStyle w:val="CommentText"/>
      </w:pPr>
      <w:r>
        <w:t xml:space="preserve">AIMS needs to be defined here </w:t>
      </w:r>
      <w:r>
        <w:rPr>
          <w:rStyle w:val="CommentReference"/>
        </w:rPr>
        <w:annotationRef/>
      </w:r>
    </w:p>
  </w:comment>
  <w:comment w:id="120" w:author="Guest User" w:date="2023-10-30T13:39:00Z" w:initials="GU">
    <w:p w14:paraId="08207C47" w14:textId="6FEDA960" w:rsidR="3E619783" w:rsidRDefault="3E619783">
      <w:pPr>
        <w:pStyle w:val="CommentText"/>
      </w:pPr>
      <w:r>
        <w:t>A single word document with all the supl figures and tables will need to be made usually</w:t>
      </w:r>
      <w:r>
        <w:rPr>
          <w:rStyle w:val="CommentReference"/>
        </w:rPr>
        <w:annotationRef/>
      </w:r>
    </w:p>
  </w:comment>
  <w:comment w:id="121" w:author="Guest User" w:date="2023-10-30T13:39:00Z" w:initials="GU">
    <w:p w14:paraId="399642AF" w14:textId="6284E942" w:rsidR="3E619783" w:rsidRDefault="3E619783">
      <w:pPr>
        <w:pStyle w:val="CommentText"/>
      </w:pPr>
      <w:r>
        <w:t>need to change the wording on the figure to be cairns and mackay or better explain what high  and low are</w:t>
      </w:r>
      <w:r>
        <w:rPr>
          <w:rStyle w:val="CommentReference"/>
        </w:rPr>
        <w:annotationRef/>
      </w:r>
    </w:p>
  </w:comment>
  <w:comment w:id="122" w:author="Guest User" w:date="2023-11-01T09:10:00Z" w:initials="GU">
    <w:p w14:paraId="3D558752" w14:textId="08432530" w:rsidR="5E74CD3E" w:rsidRDefault="5E74CD3E">
      <w:pPr>
        <w:pStyle w:val="CommentText"/>
      </w:pPr>
      <w:r>
        <w:t xml:space="preserve">I have added more links to the region vs latitude </w:t>
      </w:r>
      <w:r>
        <w:rPr>
          <w:rStyle w:val="CommentReference"/>
        </w:rPr>
        <w:annotationRef/>
      </w:r>
    </w:p>
  </w:comment>
  <w:comment w:id="127" w:author="Guest User" w:date="2023-10-30T13:41:00Z" w:initials="GU">
    <w:p w14:paraId="06369B1B" w14:textId="5366FAA2" w:rsidR="3E619783" w:rsidRDefault="3E619783">
      <w:pPr>
        <w:pStyle w:val="CommentText"/>
      </w:pPr>
      <w:r>
        <w:t>changing to be consistent with what you are using generally</w:t>
      </w:r>
      <w:r>
        <w:rPr>
          <w:rStyle w:val="CommentReference"/>
        </w:rPr>
        <w:annotationRef/>
      </w:r>
    </w:p>
  </w:comment>
  <w:comment w:id="143" w:author="Guest User" w:date="2023-10-30T13:46:00Z" w:initials="GU">
    <w:p w14:paraId="594A5813" w14:textId="614FD0A6" w:rsidR="3E619783" w:rsidRDefault="3E619783">
      <w:pPr>
        <w:pStyle w:val="CommentText"/>
      </w:pPr>
      <w:r>
        <w:t xml:space="preserve">You are calling routine so all cases this needs to be routine or resting. </w:t>
      </w:r>
      <w:r>
        <w:rPr>
          <w:rStyle w:val="CommentReference"/>
        </w:rPr>
        <w:annotationRef/>
      </w:r>
    </w:p>
  </w:comment>
  <w:comment w:id="144" w:author="Guest User" w:date="2023-10-30T13:56:00Z" w:initials="GU">
    <w:p w14:paraId="124B98D0" w14:textId="7176DA7D" w:rsidR="3E619783" w:rsidRDefault="3E619783">
      <w:pPr>
        <w:pStyle w:val="CommentText"/>
      </w:pPr>
      <w:r>
        <w:t>I would call it resting as that is what is more common</w:t>
      </w:r>
      <w:r>
        <w:rPr>
          <w:rStyle w:val="CommentReference"/>
        </w:rPr>
        <w:annotationRef/>
      </w:r>
    </w:p>
  </w:comment>
  <w:comment w:id="145" w:author="Guest User" w:date="2023-10-30T13:46:00Z" w:initials="GU">
    <w:p w14:paraId="47745A7B" w14:textId="0D6D1053" w:rsidR="3E619783" w:rsidRDefault="3E619783">
      <w:pPr>
        <w:pStyle w:val="CommentText"/>
      </w:pPr>
      <w:r>
        <w:t>symbols are scrunched and overlapping</w:t>
      </w:r>
      <w:r>
        <w:rPr>
          <w:rStyle w:val="CommentReference"/>
        </w:rPr>
        <w:annotationRef/>
      </w:r>
    </w:p>
  </w:comment>
  <w:comment w:id="146" w:author="Guest User" w:date="2023-10-30T13:47:00Z" w:initials="GU">
    <w:p w14:paraId="36D7F597" w14:textId="486359B7" w:rsidR="3E619783" w:rsidRDefault="3E619783">
      <w:pPr>
        <w:pStyle w:val="CommentText"/>
      </w:pPr>
      <w:r>
        <w:t>i assume 23 not 123?</w:t>
      </w:r>
      <w:r>
        <w:rPr>
          <w:rStyle w:val="CommentReference"/>
        </w:rPr>
        <w:annotationRef/>
      </w:r>
    </w:p>
  </w:comment>
  <w:comment w:id="147" w:author="Elliott Schmidt" w:date="2023-10-30T16:59:00Z" w:initials="ES">
    <w:p w14:paraId="7B5770FA" w14:textId="77777777" w:rsidR="00DC5438" w:rsidRDefault="00DC5438">
      <w:pPr>
        <w:pStyle w:val="CommentText"/>
      </w:pPr>
      <w:r>
        <w:rPr>
          <w:rStyle w:val="CommentReference"/>
        </w:rPr>
        <w:annotationRef/>
      </w:r>
      <w:r>
        <w:t>So, this is not a typo. There were maybe 1-5 fish of the 55 that were much smaller than then the rest closer to 13-16grams rather than 30-50grams. That is why I include the mean, to show that the majority of fish had a ratio of ~ 1:60 ratio. If preferred these smaller fish can be removed from the analysis. See supplemental figure 3 to look at weight distributions.</w:t>
      </w:r>
    </w:p>
  </w:comment>
  <w:comment w:id="148" w:author="Guest User" w:date="2023-11-01T09:09:00Z" w:initials="GU">
    <w:p w14:paraId="10ADBA13" w14:textId="2099E573" w:rsidR="5E74CD3E" w:rsidRDefault="5E74CD3E">
      <w:pPr>
        <w:pStyle w:val="CommentText"/>
      </w:pPr>
      <w:r>
        <w:t>I would just give the average ratio I think</w:t>
      </w:r>
      <w:r>
        <w:rPr>
          <w:rStyle w:val="CommentReference"/>
        </w:rPr>
        <w:annotationRef/>
      </w:r>
    </w:p>
  </w:comment>
  <w:comment w:id="151" w:author="Guest User" w:date="2023-10-30T13:47:00Z" w:initials="GU">
    <w:p w14:paraId="2AE90BD4" w14:textId="301FF556" w:rsidR="3E619783" w:rsidRDefault="3E619783">
      <w:pPr>
        <w:pStyle w:val="CommentText"/>
      </w:pPr>
      <w:r>
        <w:t>more scrunch</w:t>
      </w:r>
      <w:r>
        <w:rPr>
          <w:rStyle w:val="CommentReference"/>
        </w:rPr>
        <w:annotationRef/>
      </w:r>
    </w:p>
  </w:comment>
  <w:comment w:id="155" w:author="Guest User" w:date="2023-10-27T16:25:00Z" w:initials="GU">
    <w:p w14:paraId="45041271" w14:textId="1BA2D3B6" w:rsidR="5FF9FB2C" w:rsidRDefault="5FF9FB2C">
      <w:pPr>
        <w:pStyle w:val="CommentText"/>
      </w:pPr>
      <w:r>
        <w:t>what was the final tested dilutions? 1:200? 1:100?</w:t>
      </w:r>
      <w:r>
        <w:rPr>
          <w:rStyle w:val="CommentReference"/>
        </w:rPr>
        <w:annotationRef/>
      </w:r>
    </w:p>
  </w:comment>
  <w:comment w:id="156" w:author="Elliott Schmidt" w:date="2023-10-30T07:51:00Z" w:initials="ES">
    <w:p w14:paraId="438266DC" w14:textId="77777777" w:rsidR="00645C4A" w:rsidRDefault="00645C4A">
      <w:pPr>
        <w:pStyle w:val="CommentText"/>
      </w:pPr>
      <w:r>
        <w:rPr>
          <w:rStyle w:val="CommentReference"/>
        </w:rPr>
        <w:annotationRef/>
      </w:r>
      <w:r>
        <w:t>Final dilution for LDH 1:200 - final dilution for CS 1:100</w:t>
      </w:r>
    </w:p>
  </w:comment>
  <w:comment w:id="162" w:author="Guest User" w:date="2023-10-30T14:02:00Z" w:initials="GU">
    <w:p w14:paraId="1A2A7413" w14:textId="6E0C7729" w:rsidR="3E619783" w:rsidRDefault="3E619783">
      <w:pPr>
        <w:pStyle w:val="CommentText"/>
      </w:pPr>
      <w:r>
        <w:t>lets really check this as I am not sure about your enzyme values</w:t>
      </w:r>
      <w:r>
        <w:rPr>
          <w:rStyle w:val="CommentReference"/>
        </w:rPr>
        <w:annotationRef/>
      </w:r>
    </w:p>
  </w:comment>
  <w:comment w:id="163" w:author="Guest User" w:date="2023-10-30T14:02:00Z" w:initials="GU">
    <w:p w14:paraId="1ACF620E" w14:textId="5A989483" w:rsidR="3E619783" w:rsidRDefault="3E619783">
      <w:pPr>
        <w:pStyle w:val="CommentText"/>
      </w:pPr>
      <w:r>
        <w:t xml:space="preserve">changing to low and high </w:t>
      </w:r>
      <w:r>
        <w:rPr>
          <w:rStyle w:val="CommentReference"/>
        </w:rPr>
        <w:annotationRef/>
      </w:r>
    </w:p>
  </w:comment>
  <w:comment w:id="164" w:author="Guest User" w:date="2023-10-30T14:03:00Z" w:initials="GU">
    <w:p w14:paraId="4F5E679F" w14:textId="69CC1C1B" w:rsidR="3E619783" w:rsidRDefault="3E619783">
      <w:pPr>
        <w:pStyle w:val="CommentText"/>
      </w:pPr>
      <w:r>
        <w:t xml:space="preserve">We need to better link and walk through the change from Cairns and Mackay to high low and probably include in figure legends. </w:t>
      </w:r>
      <w:r>
        <w:rPr>
          <w:rStyle w:val="CommentReference"/>
        </w:rPr>
        <w:annotationRef/>
      </w:r>
    </w:p>
    <w:p w14:paraId="449213C8" w14:textId="76A0F7FF" w:rsidR="3E619783" w:rsidRDefault="3E619783">
      <w:pPr>
        <w:pStyle w:val="CommentText"/>
      </w:pPr>
    </w:p>
  </w:comment>
  <w:comment w:id="165" w:author="Guest User" w:date="2023-10-30T14:06:00Z" w:initials="GU">
    <w:p w14:paraId="45D6B606" w14:textId="28E0FFF2" w:rsidR="3E619783" w:rsidRDefault="3E619783">
      <w:pPr>
        <w:pStyle w:val="CommentText"/>
      </w:pPr>
      <w:r>
        <w:t>AAS? Terms changing</w:t>
      </w:r>
      <w:r>
        <w:rPr>
          <w:rStyle w:val="CommentReference"/>
        </w:rPr>
        <w:annotationRef/>
      </w:r>
    </w:p>
  </w:comment>
  <w:comment w:id="169" w:author="Guest User" w:date="2023-10-30T14:07:00Z" w:initials="GU">
    <w:p w14:paraId="676F3594" w14:textId="43870C20" w:rsidR="3E619783" w:rsidRDefault="3E619783">
      <w:pPr>
        <w:pStyle w:val="CommentText"/>
      </w:pPr>
      <w:r>
        <w:t>here it is region but above is latitiude</w:t>
      </w:r>
      <w:r>
        <w:rPr>
          <w:rStyle w:val="CommentReference"/>
        </w:rPr>
        <w:annotationRef/>
      </w:r>
    </w:p>
  </w:comment>
  <w:comment w:id="177" w:author="Guest User" w:date="2023-10-31T14:21:00Z" w:initials="GU">
    <w:p w14:paraId="392A6A31" w14:textId="39CC8AC0" w:rsidR="5E74CD3E" w:rsidRDefault="5E74CD3E">
      <w:pPr>
        <w:pStyle w:val="CommentText"/>
      </w:pPr>
      <w:r>
        <w:t>stats for the main model effect when calling anova(MODEL)</w:t>
      </w:r>
      <w:r>
        <w:rPr>
          <w:rStyle w:val="CommentReference"/>
        </w:rPr>
        <w:annotationRef/>
      </w:r>
    </w:p>
  </w:comment>
  <w:comment w:id="188" w:author="Guest User" w:date="2023-10-31T13:44:00Z" w:initials="GU">
    <w:p w14:paraId="6D83D7D8" w14:textId="6317A1EE" w:rsidR="5E74CD3E" w:rsidRDefault="5E74CD3E">
      <w:pPr>
        <w:pStyle w:val="CommentText"/>
      </w:pPr>
      <w:r>
        <w:t>y axis has errors  in figure 2. Youa re not using RMR and MMR</w:t>
      </w:r>
      <w:r>
        <w:rPr>
          <w:rStyle w:val="CommentReference"/>
        </w:rPr>
        <w:annotationRef/>
      </w:r>
    </w:p>
  </w:comment>
  <w:comment w:id="191" w:author="Guest User" w:date="2023-10-31T14:22:00Z" w:initials="GU">
    <w:p w14:paraId="41EE17CC" w14:textId="5CDB8CB5" w:rsidR="5E74CD3E" w:rsidRDefault="5E74CD3E">
      <w:pPr>
        <w:pStyle w:val="CommentText"/>
      </w:pPr>
      <w:r>
        <w:t xml:space="preserve">I am not sure if this is a new way to do it, but the subscript is a not the easiest to understand. </w:t>
      </w:r>
      <w:r>
        <w:rPr>
          <w:rStyle w:val="CommentReference"/>
        </w:rPr>
        <w:annotationRef/>
      </w:r>
    </w:p>
  </w:comment>
  <w:comment w:id="189" w:author="Guest User" w:date="2023-10-30T14:03:00Z" w:initials="GU">
    <w:p w14:paraId="3BB1B2A3" w14:textId="30CEFCCC" w:rsidR="3E619783" w:rsidRDefault="3E619783">
      <w:pPr>
        <w:pStyle w:val="CommentText"/>
      </w:pPr>
      <w:r>
        <w:t>routine and rest</w:t>
      </w:r>
      <w:r>
        <w:rPr>
          <w:rStyle w:val="CommentReference"/>
        </w:rPr>
        <w:annotationRef/>
      </w:r>
    </w:p>
  </w:comment>
  <w:comment w:id="198" w:author="Guest User" w:date="2023-10-30T14:09:00Z" w:initials="GU">
    <w:p w14:paraId="25037694" w14:textId="1A6DC9BF" w:rsidR="3E619783" w:rsidRDefault="3E619783">
      <w:pPr>
        <w:pStyle w:val="CommentText"/>
      </w:pPr>
      <w:r>
        <w:t>is this &lt; or =</w:t>
      </w:r>
      <w:r>
        <w:rPr>
          <w:rStyle w:val="CommentReference"/>
        </w:rPr>
        <w:annotationRef/>
      </w:r>
    </w:p>
  </w:comment>
  <w:comment w:id="195" w:author="Guest User" w:date="2023-10-31T14:23:00Z" w:initials="GU">
    <w:p w14:paraId="59C48896" w14:textId="1AA5A982" w:rsidR="5E74CD3E" w:rsidRDefault="5E74CD3E">
      <w:pPr>
        <w:pStyle w:val="CommentText"/>
      </w:pPr>
      <w:r>
        <w:t>for this to be allowed we need to have a sig interaction. Do we?</w:t>
      </w:r>
      <w:r>
        <w:rPr>
          <w:rStyle w:val="CommentReference"/>
        </w:rPr>
        <w:annotationRef/>
      </w:r>
    </w:p>
  </w:comment>
  <w:comment w:id="196" w:author="Guest User" w:date="2023-10-31T14:27:00Z" w:initials="GU">
    <w:p w14:paraId="1FE73F2E" w14:textId="0BEDB8E5" w:rsidR="5E74CD3E" w:rsidRDefault="5E74CD3E">
      <w:pPr>
        <w:pStyle w:val="CommentText"/>
      </w:pPr>
      <w:r>
        <w:t xml:space="preserve">From the git hub i can only see evidence that you called summary(MODEL) which then is asking if the temps are sig from 27 and if the one pop is differnt from each other. </w:t>
      </w:r>
      <w:r>
        <w:rPr>
          <w:rStyle w:val="CommentReference"/>
        </w:rPr>
        <w:annotationRef/>
      </w:r>
    </w:p>
    <w:p w14:paraId="663F7F33" w14:textId="75418B31" w:rsidR="5E74CD3E" w:rsidRDefault="5E74CD3E">
      <w:pPr>
        <w:pStyle w:val="CommentText"/>
      </w:pPr>
      <w:r>
        <w:t xml:space="preserve">To me you want to call anova(MODEL) </w:t>
      </w:r>
    </w:p>
  </w:comment>
  <w:comment w:id="197" w:author="Guest User" w:date="2023-10-31T14:29:00Z" w:initials="GU">
    <w:p w14:paraId="163079DE" w14:textId="66D4DD89" w:rsidR="5E74CD3E" w:rsidRDefault="5E74CD3E">
      <w:pPr>
        <w:pStyle w:val="CommentText"/>
      </w:pPr>
      <w:r>
        <w:t xml:space="preserve">Maybe I don't get the stats you are running </w:t>
      </w:r>
      <w:r>
        <w:rPr>
          <w:rStyle w:val="CommentReference"/>
        </w:rPr>
        <w:annotationRef/>
      </w:r>
    </w:p>
  </w:comment>
  <w:comment w:id="201" w:author="Guest User" w:date="2023-10-31T13:44:00Z" w:initials="GU">
    <w:p w14:paraId="3E98EC06" w14:textId="7E714FC6" w:rsidR="5E74CD3E" w:rsidRDefault="5E74CD3E">
      <w:pPr>
        <w:pStyle w:val="CommentText"/>
      </w:pPr>
      <w:r>
        <w:t>Check what others put on y-axis. I don't think it is usually PHA</w:t>
      </w:r>
      <w:r>
        <w:rPr>
          <w:rStyle w:val="CommentReference"/>
        </w:rPr>
        <w:annotationRef/>
      </w:r>
    </w:p>
  </w:comment>
  <w:comment w:id="204" w:author="Guest User" w:date="2023-10-30T14:09:00Z" w:initials="GU">
    <w:p w14:paraId="532B1852" w14:textId="61FE3D5A" w:rsidR="3E619783" w:rsidRDefault="3E619783">
      <w:pPr>
        <w:pStyle w:val="CommentText"/>
      </w:pPr>
      <w:r>
        <w:t>I would give actual p values unless they are lover than 0.001, then it is &lt;0.001</w:t>
      </w:r>
      <w:r>
        <w:rPr>
          <w:rStyle w:val="CommentReference"/>
        </w:rPr>
        <w:annotationRef/>
      </w:r>
    </w:p>
  </w:comment>
  <w:comment w:id="205" w:author="Guest User" w:date="2023-10-27T14:28:00Z" w:initials="GU">
    <w:p w14:paraId="5CBF0C0C" w14:textId="3B397889" w:rsidR="29187FCF" w:rsidRDefault="29187FCF">
      <w:pPr>
        <w:pStyle w:val="CommentText"/>
      </w:pPr>
      <w:r>
        <w:t>Would be great in this section to also add in ratios for LDH:CS</w:t>
      </w:r>
      <w:r>
        <w:rPr>
          <w:rStyle w:val="CommentReference"/>
        </w:rPr>
        <w:annotationRef/>
      </w:r>
    </w:p>
  </w:comment>
  <w:comment w:id="206" w:author="Guest User" w:date="2023-10-27T14:31:00Z" w:initials="GU">
    <w:p w14:paraId="7951FF8D" w14:textId="3C9B013F" w:rsidR="49146FE2" w:rsidRDefault="49146FE2">
      <w:pPr>
        <w:pStyle w:val="CommentText"/>
      </w:pPr>
      <w:r>
        <w:t>I need to look at this in details both the pattern of change with temp and the values on Fig 4 are totally different to Ange's</w:t>
      </w:r>
      <w:r>
        <w:rPr>
          <w:rStyle w:val="CommentReference"/>
        </w:rPr>
        <w:annotationRef/>
      </w:r>
    </w:p>
    <w:p w14:paraId="5A6229E7" w14:textId="61904E0F" w:rsidR="49146FE2" w:rsidRDefault="49146FE2">
      <w:pPr>
        <w:pStyle w:val="CommentText"/>
      </w:pPr>
    </w:p>
  </w:comment>
  <w:comment w:id="207" w:author="Guest User" w:date="2023-10-27T15:23:00Z" w:initials="GU">
    <w:p w14:paraId="182DAAB8" w14:textId="38BB2AED" w:rsidR="3F3D12B7" w:rsidRDefault="187D9268" w:rsidP="187D9268">
      <w:pPr>
        <w:pStyle w:val="CommentText"/>
      </w:pPr>
      <w:r>
        <w:t xml:space="preserve">I am confused why the CS is negative and I am then wondering if there is a missing step in the R code where the slope of any enzyme need to be made absolute. That way the direction of reaction is not important. The direction of reaction is simply due to what part of the reaction we measure. i.e. using up substrate or the byproduct of the reaction. CS should be going up with temperature and the number is not negative for enzyme activity </w:t>
      </w:r>
      <w:r w:rsidR="3F3D12B7">
        <w:rPr>
          <w:rStyle w:val="CommentReference"/>
        </w:rPr>
        <w:annotationRef/>
      </w:r>
      <w:r w:rsidR="3F3D12B7">
        <w:rPr>
          <w:rStyle w:val="CommentReference"/>
        </w:rPr>
        <w:annotationRef/>
      </w:r>
    </w:p>
  </w:comment>
  <w:comment w:id="208" w:author="Guest User" w:date="2023-10-27T15:30:00Z" w:initials="GU">
    <w:p w14:paraId="7E90B278" w14:textId="4A1FA59B" w:rsidR="3F3D12B7" w:rsidRDefault="3F3D12B7">
      <w:pPr>
        <w:pStyle w:val="CommentText"/>
      </w:pPr>
      <w:r>
        <w:t>LDH is always a higher number in the same units. What are the units on the graph?</w:t>
      </w:r>
      <w:r>
        <w:rPr>
          <w:rStyle w:val="CommentReference"/>
        </w:rPr>
        <w:annotationRef/>
      </w:r>
    </w:p>
    <w:p w14:paraId="7919C4EF" w14:textId="0C1E337F" w:rsidR="3F3D12B7" w:rsidRDefault="3F3D12B7">
      <w:pPr>
        <w:pStyle w:val="CommentText"/>
      </w:pPr>
    </w:p>
  </w:comment>
  <w:comment w:id="209" w:author="Guest User" w:date="2023-10-27T16:21:00Z" w:initials="GU">
    <w:p w14:paraId="149A6360" w14:textId="641F8704" w:rsidR="367F93C9" w:rsidRDefault="367F93C9">
      <w:pPr>
        <w:pStyle w:val="CommentText"/>
      </w:pPr>
      <w:r>
        <w:t xml:space="preserve">The tissue conc in the R code for CS is wrong to me 0.2 says you tested conc of 1:5. </w:t>
      </w:r>
      <w:r>
        <w:rPr>
          <w:rStyle w:val="CommentReference"/>
        </w:rPr>
        <w:annotationRef/>
      </w:r>
    </w:p>
    <w:p w14:paraId="7290C0EF" w14:textId="16698902" w:rsidR="367F93C9" w:rsidRDefault="367F93C9">
      <w:pPr>
        <w:pStyle w:val="CommentText"/>
      </w:pPr>
      <w:r>
        <w:t>*This realtes to dilution, 1:10 = 0.1, 1:20 = 0.05, 1:50 = 0.02, 1:100 = 0.01, 1:500 = 0.002</w:t>
      </w:r>
    </w:p>
  </w:comment>
  <w:comment w:id="210" w:author="Elliott Schmidt" w:date="2023-10-30T07:55:00Z" w:initials="ES">
    <w:p w14:paraId="32716133" w14:textId="77777777" w:rsidR="00AE6F17" w:rsidRDefault="00AE6F17">
      <w:pPr>
        <w:pStyle w:val="CommentText"/>
      </w:pPr>
      <w:r>
        <w:rPr>
          <w:rStyle w:val="CommentReference"/>
        </w:rPr>
        <w:annotationRef/>
      </w:r>
      <w:r>
        <w:t xml:space="preserve">Okay, I'll double check the formula when I'm back, I'm not surprised if there is a sample miscalculation that is throwing things off. Both LDH and CS formulas have a *-1 at the end of them FYI. Off the top of my head I'm not sure why they it was placed into the formula. </w:t>
      </w:r>
    </w:p>
  </w:comment>
  <w:comment w:id="213" w:author="Guest User" w:date="2023-11-03T16:33:00Z" w:initials="GU">
    <w:p w14:paraId="4E8B3659" w14:textId="77860FC7" w:rsidR="6B3B70FA" w:rsidRDefault="6B3B70FA">
      <w:pPr>
        <w:pStyle w:val="CommentText"/>
      </w:pPr>
      <w:r>
        <w:t>This file is crashing I am moving offline 3/11/2023</w:t>
      </w:r>
      <w:r>
        <w:rPr>
          <w:rStyle w:val="CommentReference"/>
        </w:rPr>
        <w:annotationRef/>
      </w:r>
    </w:p>
  </w:comment>
  <w:comment w:id="214" w:author="Guest User" w:date="2023-11-03T11:48:00Z" w:initials="GU">
    <w:p w14:paraId="64A4E8B9" w14:textId="467E4D64" w:rsidR="5E74CD3E" w:rsidRDefault="5E74CD3E">
      <w:pPr>
        <w:pStyle w:val="CommentText"/>
      </w:pPr>
      <w:r>
        <w:t xml:space="preserve">This first paragraph is feeling very introduction recap. I think we want to shift the writing to be more what was found and the meaning. </w:t>
      </w:r>
      <w:r>
        <w:rPr>
          <w:rStyle w:val="CommentReference"/>
        </w:rPr>
        <w:annotationRef/>
      </w:r>
    </w:p>
  </w:comment>
  <w:comment w:id="216" w:author="Guest User" w:date="2023-11-03T11:51:00Z" w:initials="GU">
    <w:p w14:paraId="6C00B6F0" w14:textId="6330A0E4" w:rsidR="5E74CD3E" w:rsidRDefault="5E74CD3E">
      <w:pPr>
        <w:pStyle w:val="CommentText"/>
      </w:pPr>
      <w:r>
        <w:t xml:space="preserve">So i get the logic of the trait set up. But I think considering the premise of the paper set up is local adaptation we want to synthesis across traits into patterns. </w:t>
      </w:r>
      <w:r>
        <w:rPr>
          <w:rStyle w:val="CommentReference"/>
        </w:rPr>
        <w:annotationRef/>
      </w:r>
    </w:p>
  </w:comment>
  <w:comment w:id="217" w:author="Guest User" w:date="2023-11-03T12:33:00Z" w:initials="GU">
    <w:p w14:paraId="244DD87E" w14:textId="52B30EBB" w:rsidR="5E74CD3E" w:rsidRDefault="5E74CD3E">
      <w:pPr>
        <w:pStyle w:val="CommentText"/>
      </w:pPr>
      <w:r>
        <w:t>The AAS is ok on its own as that is all that showed co-gradient. Then I would combo IM and Enzymes as they both show no differnece</w:t>
      </w:r>
      <w:r>
        <w:rPr>
          <w:rStyle w:val="CommentReference"/>
        </w:rPr>
        <w:annotationRef/>
      </w:r>
    </w:p>
  </w:comment>
  <w:comment w:id="218" w:author="Guest User" w:date="2023-11-03T12:33:00Z" w:initials="GU">
    <w:p w14:paraId="28B218E7" w14:textId="01A1F386" w:rsidR="5E74CD3E" w:rsidRDefault="5E74CD3E">
      <w:pPr>
        <w:pStyle w:val="CommentText"/>
      </w:pPr>
      <w:r>
        <w:t>Also the blood and enzyme results link to AAS</w:t>
      </w:r>
      <w:r>
        <w:rPr>
          <w:rStyle w:val="CommentReference"/>
        </w:rPr>
        <w:annotationRef/>
      </w:r>
    </w:p>
  </w:comment>
  <w:comment w:id="221" w:author="Guest User" w:date="2023-11-03T11:52:00Z" w:initials="GU">
    <w:p w14:paraId="53390366" w14:textId="7874923B" w:rsidR="5E74CD3E" w:rsidRDefault="5E74CD3E">
      <w:pPr>
        <w:pStyle w:val="CommentText"/>
      </w:pPr>
      <w:r>
        <w:t xml:space="preserve">A better lead setence is we found evidence of co-gradient in terms of AS. This is para is feeling like we can trim and adjust text to be less of a results recap. </w:t>
      </w:r>
      <w:r>
        <w:rPr>
          <w:rStyle w:val="CommentReference"/>
        </w:rPr>
        <w:annotationRef/>
      </w:r>
    </w:p>
  </w:comment>
  <w:comment w:id="264" w:author="Guest User" w:date="2023-11-03T12:12:00Z" w:initials="GU">
    <w:p w14:paraId="2343F201" w14:textId="483FBED9" w:rsidR="5E74CD3E" w:rsidRDefault="5E74CD3E">
      <w:pPr>
        <w:pStyle w:val="CommentText"/>
      </w:pPr>
      <w:r>
        <w:t>some people do not agree and some species/traits do not match so just reducing the emphatic wording.</w:t>
      </w:r>
      <w:r>
        <w:rPr>
          <w:rStyle w:val="CommentReference"/>
        </w:rPr>
        <w:annotationRef/>
      </w:r>
    </w:p>
  </w:comment>
  <w:comment w:id="270" w:author="Guest User" w:date="2023-11-03T12:14:00Z" w:initials="GU">
    <w:p w14:paraId="3620F1E9" w14:textId="6B6978A6" w:rsidR="5E74CD3E" w:rsidRDefault="5E74CD3E">
      <w:pPr>
        <w:pStyle w:val="CommentText"/>
      </w:pPr>
      <w:r>
        <w:t>lets try to finish with more ecology style writing</w:t>
      </w:r>
      <w:r>
        <w:rPr>
          <w:rStyle w:val="CommentReference"/>
        </w:rPr>
        <w:annotationRef/>
      </w:r>
    </w:p>
  </w:comment>
  <w:comment w:id="332" w:author="Guest User" w:date="2023-11-03T12:42:00Z" w:initials="GU">
    <w:p w14:paraId="7912946C" w14:textId="502ECA49" w:rsidR="5E74CD3E" w:rsidRDefault="5E74CD3E">
      <w:pPr>
        <w:pStyle w:val="CommentText"/>
      </w:pPr>
      <w:r>
        <w:t>I'm cautious to not adjust/ rewrite this until we can sort out what is correct for the data</w:t>
      </w:r>
      <w:r>
        <w:rPr>
          <w:rStyle w:val="CommentReference"/>
        </w:rPr>
        <w:annotationRef/>
      </w:r>
    </w:p>
  </w:comment>
  <w:comment w:id="356" w:author="Guest User" w:date="2023-11-03T12:35:00Z" w:initials="GU">
    <w:p w14:paraId="544BC233" w14:textId="51E42387" w:rsidR="5E74CD3E" w:rsidRDefault="5E74CD3E">
      <w:pPr>
        <w:pStyle w:val="CommentText"/>
      </w:pPr>
      <w:r>
        <w:t>lots of howevers</w:t>
      </w:r>
      <w:r>
        <w:rPr>
          <w:rStyle w:val="CommentReference"/>
        </w:rPr>
        <w:annotationRef/>
      </w:r>
    </w:p>
  </w:comment>
  <w:comment w:id="366" w:author="Guest User" w:date="2023-11-03T16:02:00Z" w:initials="GU">
    <w:p w14:paraId="51C87783" w14:textId="5853F1B4" w:rsidR="5E74CD3E" w:rsidRDefault="5E74CD3E">
      <w:pPr>
        <w:pStyle w:val="CommentText"/>
      </w:pPr>
      <w:r>
        <w:t>what is habitat depth mean?</w:t>
      </w:r>
      <w:r>
        <w:rPr>
          <w:rStyle w:val="CommentReference"/>
        </w:rPr>
        <w:annotationRef/>
      </w:r>
    </w:p>
  </w:comment>
  <w:comment w:id="334" w:author="Guest User" w:date="2023-11-03T12:36:00Z" w:initials="GU">
    <w:p w14:paraId="71C62163" w14:textId="7CF9D555" w:rsidR="5E74CD3E" w:rsidRDefault="5E74CD3E">
      <w:pPr>
        <w:pStyle w:val="CommentText"/>
      </w:pPr>
      <w:r>
        <w:t xml:space="preserve">I think these need to come after you put the other metrics into these hypothses frameworks. </w:t>
      </w:r>
      <w:r>
        <w:rPr>
          <w:rStyle w:val="CommentReference"/>
        </w:rPr>
        <w:annotationRef/>
      </w:r>
    </w:p>
  </w:comment>
  <w:comment w:id="405" w:author="Guest User" w:date="2023-11-03T16:19:00Z" w:initials="GU">
    <w:p w14:paraId="491D0134" w14:textId="7C5AD874" w:rsidR="5E74CD3E" w:rsidRDefault="5E74CD3E">
      <w:pPr>
        <w:pStyle w:val="CommentText"/>
      </w:pPr>
      <w:r>
        <w:t>where were the fish from at Lizard</w:t>
      </w:r>
      <w:r>
        <w:rPr>
          <w:rStyle w:val="CommentReference"/>
        </w:rPr>
        <w:annotationRef/>
      </w:r>
    </w:p>
  </w:comment>
  <w:comment w:id="410" w:author="Guest User" w:date="2023-11-03T16:21:00Z" w:initials="GU">
    <w:p w14:paraId="3C7948A3" w14:textId="55E4929E" w:rsidR="5E74CD3E" w:rsidRDefault="5E74CD3E">
      <w:pPr>
        <w:pStyle w:val="CommentText"/>
      </w:pPr>
      <w:r>
        <w:t xml:space="preserve">I think you mean slope not shelf... that is the usually reserved for continental shelf. </w:t>
      </w:r>
      <w:r>
        <w:rPr>
          <w:rStyle w:val="CommentReference"/>
        </w:rPr>
        <w:annotationRef/>
      </w:r>
    </w:p>
  </w:comment>
  <w:comment w:id="457" w:author="Guest User" w:date="2023-11-03T15:59:00Z" w:initials="GU">
    <w:p w14:paraId="1E315B07" w14:textId="283E44BA" w:rsidR="5E74CD3E" w:rsidRDefault="5E74CD3E">
      <w:pPr>
        <w:pStyle w:val="CommentText"/>
      </w:pPr>
      <w:r>
        <w:t>Considering you want to have this section. I think the other parts of the discussion on the traits is too long</w:t>
      </w:r>
      <w:r>
        <w:rPr>
          <w:rStyle w:val="CommentReference"/>
        </w:rPr>
        <w:annotationRef/>
      </w:r>
    </w:p>
  </w:comment>
  <w:comment w:id="458" w:author="Guest User" w:date="2023-11-03T16:00:00Z" w:initials="GU">
    <w:p w14:paraId="1D4183D4" w14:textId="15478FDE" w:rsidR="5E74CD3E" w:rsidRDefault="5E74CD3E">
      <w:pPr>
        <w:pStyle w:val="CommentText"/>
      </w:pPr>
      <w:r>
        <w:t>Below here looks too long also</w:t>
      </w:r>
      <w:r>
        <w:rPr>
          <w:rStyle w:val="CommentReference"/>
        </w:rPr>
        <w:annotationRef/>
      </w:r>
    </w:p>
    <w:p w14:paraId="66C8C298" w14:textId="68F40F37" w:rsidR="5E74CD3E" w:rsidRDefault="5E74CD3E">
      <w:pPr>
        <w:pStyle w:val="CommentText"/>
      </w:pPr>
    </w:p>
  </w:comment>
  <w:comment w:id="459" w:author="Guest User" w:date="2023-10-27T14:21:00Z" w:initials="GU">
    <w:p w14:paraId="25921992" w14:textId="6135C0F2" w:rsidR="35ED4FE4" w:rsidRDefault="35ED4FE4">
      <w:pPr>
        <w:pStyle w:val="CommentText"/>
      </w:pPr>
      <w:r>
        <w:t>do you want to put JCU scholarship?</w:t>
      </w:r>
      <w:r>
        <w:rPr>
          <w:rStyle w:val="CommentReference"/>
        </w:rPr>
        <w:annotationRef/>
      </w:r>
    </w:p>
  </w:comment>
  <w:comment w:id="474" w:author="Guest User [2]" w:date="2023-10-04T12:28:00Z" w:initials="GU">
    <w:p w14:paraId="695D2EE2" w14:textId="259BBB02" w:rsidR="001D0CBD" w:rsidRDefault="001D0CBD" w:rsidP="001D0CBD">
      <w:r>
        <w:t xml:space="preserve">1st time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8D288" w15:done="0"/>
  <w15:commentEx w15:paraId="02267784" w15:done="1"/>
  <w15:commentEx w15:paraId="016C05F4" w15:done="1"/>
  <w15:commentEx w15:paraId="3821C3AA" w15:done="1"/>
  <w15:commentEx w15:paraId="4E999410" w15:done="1"/>
  <w15:commentEx w15:paraId="59389188" w15:done="0"/>
  <w15:commentEx w15:paraId="37CBE266" w15:done="0"/>
  <w15:commentEx w15:paraId="0E02F5F9" w15:done="1"/>
  <w15:commentEx w15:paraId="354121BB" w15:done="0"/>
  <w15:commentEx w15:paraId="42616DD5" w15:done="1"/>
  <w15:commentEx w15:paraId="1FA7CCE8" w15:done="0"/>
  <w15:commentEx w15:paraId="20BC27D5" w15:done="1"/>
  <w15:commentEx w15:paraId="1A52FF79" w15:paraIdParent="20BC27D5" w15:done="1"/>
  <w15:commentEx w15:paraId="5C8D2274" w15:paraIdParent="20BC27D5" w15:done="1"/>
  <w15:commentEx w15:paraId="5390EBD3" w15:done="1"/>
  <w15:commentEx w15:paraId="56FB007F" w15:paraIdParent="5390EBD3" w15:done="1"/>
  <w15:commentEx w15:paraId="04DAD644" w15:paraIdParent="5390EBD3" w15:done="1"/>
  <w15:commentEx w15:paraId="27FD0B15" w15:done="0"/>
  <w15:commentEx w15:paraId="5757EAF3" w15:done="0"/>
  <w15:commentEx w15:paraId="1BAA2072" w15:paraIdParent="5757EAF3" w15:done="0"/>
  <w15:commentEx w15:paraId="7A766336" w15:done="0"/>
  <w15:commentEx w15:paraId="18EAC800" w15:done="0"/>
  <w15:commentEx w15:paraId="744EC122" w15:done="0"/>
  <w15:commentEx w15:paraId="18DD3A35" w15:done="0"/>
  <w15:commentEx w15:paraId="53F20B04" w15:done="0"/>
  <w15:commentEx w15:paraId="4C030EB7" w15:done="0"/>
  <w15:commentEx w15:paraId="3382F2AA" w15:done="0"/>
  <w15:commentEx w15:paraId="08207C47" w15:done="0"/>
  <w15:commentEx w15:paraId="399642AF" w15:done="0"/>
  <w15:commentEx w15:paraId="3D558752" w15:paraIdParent="399642AF" w15:done="0"/>
  <w15:commentEx w15:paraId="06369B1B" w15:done="0"/>
  <w15:commentEx w15:paraId="594A5813" w15:done="0"/>
  <w15:commentEx w15:paraId="124B98D0" w15:paraIdParent="594A5813" w15:done="0"/>
  <w15:commentEx w15:paraId="47745A7B" w15:done="0"/>
  <w15:commentEx w15:paraId="36D7F597" w15:done="0"/>
  <w15:commentEx w15:paraId="7B5770FA" w15:paraIdParent="36D7F597" w15:done="0"/>
  <w15:commentEx w15:paraId="10ADBA13" w15:paraIdParent="36D7F597" w15:done="0"/>
  <w15:commentEx w15:paraId="2AE90BD4" w15:done="0"/>
  <w15:commentEx w15:paraId="45041271" w15:done="0"/>
  <w15:commentEx w15:paraId="438266DC" w15:paraIdParent="45041271" w15:done="0"/>
  <w15:commentEx w15:paraId="1A2A7413" w15:done="0"/>
  <w15:commentEx w15:paraId="1ACF620E" w15:done="0"/>
  <w15:commentEx w15:paraId="449213C8" w15:paraIdParent="1ACF620E" w15:done="0"/>
  <w15:commentEx w15:paraId="45D6B606" w15:done="0"/>
  <w15:commentEx w15:paraId="676F3594" w15:done="0"/>
  <w15:commentEx w15:paraId="392A6A31" w15:done="0"/>
  <w15:commentEx w15:paraId="6D83D7D8" w15:done="0"/>
  <w15:commentEx w15:paraId="41EE17CC" w15:done="0"/>
  <w15:commentEx w15:paraId="3BB1B2A3" w15:done="0"/>
  <w15:commentEx w15:paraId="25037694" w15:done="0"/>
  <w15:commentEx w15:paraId="59C48896" w15:done="0"/>
  <w15:commentEx w15:paraId="663F7F33" w15:paraIdParent="59C48896" w15:done="0"/>
  <w15:commentEx w15:paraId="163079DE" w15:paraIdParent="59C48896" w15:done="0"/>
  <w15:commentEx w15:paraId="3E98EC06" w15:done="0"/>
  <w15:commentEx w15:paraId="532B1852" w15:done="0"/>
  <w15:commentEx w15:paraId="5CBF0C0C" w15:done="0"/>
  <w15:commentEx w15:paraId="5A6229E7" w15:paraIdParent="5CBF0C0C" w15:done="0"/>
  <w15:commentEx w15:paraId="182DAAB8" w15:paraIdParent="5CBF0C0C" w15:done="0"/>
  <w15:commentEx w15:paraId="7919C4EF" w15:paraIdParent="5CBF0C0C" w15:done="0"/>
  <w15:commentEx w15:paraId="7290C0EF" w15:paraIdParent="5CBF0C0C" w15:done="0"/>
  <w15:commentEx w15:paraId="32716133" w15:paraIdParent="5CBF0C0C" w15:done="0"/>
  <w15:commentEx w15:paraId="4E8B3659" w15:done="0"/>
  <w15:commentEx w15:paraId="64A4E8B9" w15:done="0"/>
  <w15:commentEx w15:paraId="6C00B6F0" w15:done="0"/>
  <w15:commentEx w15:paraId="244DD87E" w15:paraIdParent="6C00B6F0" w15:done="0"/>
  <w15:commentEx w15:paraId="28B218E7" w15:paraIdParent="6C00B6F0" w15:done="0"/>
  <w15:commentEx w15:paraId="53390366" w15:done="0"/>
  <w15:commentEx w15:paraId="2343F201" w15:done="0"/>
  <w15:commentEx w15:paraId="3620F1E9" w15:done="0"/>
  <w15:commentEx w15:paraId="7912946C" w15:done="0"/>
  <w15:commentEx w15:paraId="544BC233" w15:done="0"/>
  <w15:commentEx w15:paraId="51C87783" w15:done="0"/>
  <w15:commentEx w15:paraId="71C62163" w15:done="0"/>
  <w15:commentEx w15:paraId="491D0134" w15:done="0"/>
  <w15:commentEx w15:paraId="3C7948A3" w15:done="0"/>
  <w15:commentEx w15:paraId="1E315B07" w15:done="0"/>
  <w15:commentEx w15:paraId="66C8C298" w15:paraIdParent="1E315B07" w15:done="0"/>
  <w15:commentEx w15:paraId="25921992" w15:done="0"/>
  <w15:commentEx w15:paraId="695D2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22DF" w16cex:dateUtc="2023-10-27T04:18:00Z"/>
  <w16cex:commentExtensible w16cex:durableId="57B468BC" w16cex:dateUtc="2023-10-04T02:40:00Z"/>
  <w16cex:commentExtensible w16cex:durableId="0B32937F" w16cex:dateUtc="2023-10-04T02:09:00Z"/>
  <w16cex:commentExtensible w16cex:durableId="0438EDEE" w16cex:dateUtc="2023-10-04T02:14:00Z"/>
  <w16cex:commentExtensible w16cex:durableId="1E74286B" w16cex:dateUtc="2023-10-04T02:16:00Z"/>
  <w16cex:commentExtensible w16cex:durableId="20F8D872" w16cex:dateUtc="2023-10-31T03:23:00Z"/>
  <w16cex:commentExtensible w16cex:durableId="44F55D8C" w16cex:dateUtc="2023-10-31T03:25:00Z"/>
  <w16cex:commentExtensible w16cex:durableId="5D883864" w16cex:dateUtc="2023-10-04T02:23:00Z"/>
  <w16cex:commentExtensible w16cex:durableId="0671D423" w16cex:dateUtc="2023-10-31T03:27:00Z"/>
  <w16cex:commentExtensible w16cex:durableId="1D2FD220" w16cex:dateUtc="2023-10-04T02:19:00Z"/>
  <w16cex:commentExtensible w16cex:durableId="4AF2BF83" w16cex:dateUtc="2023-10-31T03:28:00Z"/>
  <w16cex:commentExtensible w16cex:durableId="1B6B27FB" w16cex:dateUtc="2023-10-04T02:20:00Z"/>
  <w16cex:commentExtensible w16cex:durableId="718A70C9" w16cex:dateUtc="2023-10-04T02:25:00Z"/>
  <w16cex:commentExtensible w16cex:durableId="1E223BB1" w16cex:dateUtc="2023-10-04T02:27:00Z"/>
  <w16cex:commentExtensible w16cex:durableId="00AF97EE" w16cex:dateUtc="2023-10-04T02:32:00Z"/>
  <w16cex:commentExtensible w16cex:durableId="0D4F3E1B" w16cex:dateUtc="2023-10-04T02:34:00Z"/>
  <w16cex:commentExtensible w16cex:durableId="0F81F72D" w16cex:dateUtc="2023-10-04T02:44:00Z"/>
  <w16cex:commentExtensible w16cex:durableId="7E459528" w16cex:dateUtc="2023-10-31T03:32:00Z"/>
  <w16cex:commentExtensible w16cex:durableId="5C4A758F" w16cex:dateUtc="2023-10-04T02:39:00Z"/>
  <w16cex:commentExtensible w16cex:durableId="3FA9C762" w16cex:dateUtc="2023-10-27T04:07:00Z"/>
  <w16cex:commentExtensible w16cex:durableId="3D611A13" w16cex:dateUtc="2023-10-31T03:36:00Z"/>
  <w16cex:commentExtensible w16cex:durableId="3C3B1E29" w16cex:dateUtc="2023-10-31T03:37:00Z"/>
  <w16cex:commentExtensible w16cex:durableId="10D44C09" w16cex:dateUtc="2023-10-31T03:39:00Z"/>
  <w16cex:commentExtensible w16cex:durableId="1724E76A" w16cex:dateUtc="2023-10-30T03:27:00Z"/>
  <w16cex:commentExtensible w16cex:durableId="5FA599DE" w16cex:dateUtc="2023-10-30T03:32:00Z"/>
  <w16cex:commentExtensible w16cex:durableId="4FBDE3E8" w16cex:dateUtc="2023-10-30T03:37:00Z"/>
  <w16cex:commentExtensible w16cex:durableId="7DE5EE5F" w16cex:dateUtc="2023-10-30T03:37:00Z"/>
  <w16cex:commentExtensible w16cex:durableId="57C06FF5" w16cex:dateUtc="2023-10-30T03:39:00Z"/>
  <w16cex:commentExtensible w16cex:durableId="7A01B6C5" w16cex:dateUtc="2023-10-30T03:39:00Z"/>
  <w16cex:commentExtensible w16cex:durableId="22A194F1" w16cex:dateUtc="2023-10-31T23:10:00Z"/>
  <w16cex:commentExtensible w16cex:durableId="0414BCC6" w16cex:dateUtc="2023-10-30T03:41:00Z"/>
  <w16cex:commentExtensible w16cex:durableId="6B021EE7" w16cex:dateUtc="2023-10-30T03:46:00Z"/>
  <w16cex:commentExtensible w16cex:durableId="5D40E485" w16cex:dateUtc="2023-10-30T03:56:00Z"/>
  <w16cex:commentExtensible w16cex:durableId="630B0F0E" w16cex:dateUtc="2023-10-30T03:46:00Z"/>
  <w16cex:commentExtensible w16cex:durableId="25DE61F8" w16cex:dateUtc="2023-10-30T03:47:00Z"/>
  <w16cex:commentExtensible w16cex:durableId="79751BC9" w16cex:dateUtc="2023-10-30T05:59:00Z"/>
  <w16cex:commentExtensible w16cex:durableId="07149549" w16cex:dateUtc="2023-10-31T23:09:00Z"/>
  <w16cex:commentExtensible w16cex:durableId="31E3184A" w16cex:dateUtc="2023-10-30T03:47:00Z"/>
  <w16cex:commentExtensible w16cex:durableId="38D8C8FB" w16cex:dateUtc="2023-10-27T06:25:00Z"/>
  <w16cex:commentExtensible w16cex:durableId="47CBE816" w16cex:dateUtc="2023-10-29T20:51:00Z"/>
  <w16cex:commentExtensible w16cex:durableId="60EF75C8" w16cex:dateUtc="2023-10-30T04:02:00Z"/>
  <w16cex:commentExtensible w16cex:durableId="01F014AF" w16cex:dateUtc="2023-10-30T04:02:00Z"/>
  <w16cex:commentExtensible w16cex:durableId="202F1449" w16cex:dateUtc="2023-10-30T04:03:00Z"/>
  <w16cex:commentExtensible w16cex:durableId="1413F1D5" w16cex:dateUtc="2023-10-30T04:06:00Z"/>
  <w16cex:commentExtensible w16cex:durableId="34F6351B" w16cex:dateUtc="2023-10-30T04:07:00Z"/>
  <w16cex:commentExtensible w16cex:durableId="16F20ACE" w16cex:dateUtc="2023-10-31T04:21:00Z"/>
  <w16cex:commentExtensible w16cex:durableId="79CCDFBD" w16cex:dateUtc="2023-10-31T03:44:00Z"/>
  <w16cex:commentExtensible w16cex:durableId="0A2CE8FC" w16cex:dateUtc="2023-10-31T04:22:00Z"/>
  <w16cex:commentExtensible w16cex:durableId="6E9C5F16" w16cex:dateUtc="2023-10-30T04:03:00Z"/>
  <w16cex:commentExtensible w16cex:durableId="603E7254" w16cex:dateUtc="2023-10-30T04:09:00Z"/>
  <w16cex:commentExtensible w16cex:durableId="039080DD" w16cex:dateUtc="2023-10-31T04:23:00Z"/>
  <w16cex:commentExtensible w16cex:durableId="604A59E2" w16cex:dateUtc="2023-10-31T04:27:00Z"/>
  <w16cex:commentExtensible w16cex:durableId="3465A854" w16cex:dateUtc="2023-10-31T04:29:00Z"/>
  <w16cex:commentExtensible w16cex:durableId="5062B72A" w16cex:dateUtc="2023-10-31T03:44:00Z"/>
  <w16cex:commentExtensible w16cex:durableId="1FD6B128" w16cex:dateUtc="2023-10-30T04:09:00Z"/>
  <w16cex:commentExtensible w16cex:durableId="28FBD779" w16cex:dateUtc="2023-10-27T04:28:00Z"/>
  <w16cex:commentExtensible w16cex:durableId="50E4BB23" w16cex:dateUtc="2023-10-27T04:31:00Z"/>
  <w16cex:commentExtensible w16cex:durableId="19138448" w16cex:dateUtc="2023-10-27T05:23:00Z"/>
  <w16cex:commentExtensible w16cex:durableId="7065475E" w16cex:dateUtc="2023-10-27T05:30:00Z"/>
  <w16cex:commentExtensible w16cex:durableId="1198AEA7" w16cex:dateUtc="2023-10-27T06:21:00Z"/>
  <w16cex:commentExtensible w16cex:durableId="4CFD3CF6" w16cex:dateUtc="2023-10-29T20:55:00Z"/>
  <w16cex:commentExtensible w16cex:durableId="5AB70AC5" w16cex:dateUtc="2023-11-03T06:33:00Z"/>
  <w16cex:commentExtensible w16cex:durableId="6608A587" w16cex:dateUtc="2023-11-03T01:48:00Z"/>
  <w16cex:commentExtensible w16cex:durableId="7EC41DBA" w16cex:dateUtc="2023-11-03T01:51:00Z"/>
  <w16cex:commentExtensible w16cex:durableId="2B970576" w16cex:dateUtc="2023-11-03T02:33:00Z"/>
  <w16cex:commentExtensible w16cex:durableId="6BD9EE68" w16cex:dateUtc="2023-11-03T02:33:00Z"/>
  <w16cex:commentExtensible w16cex:durableId="18CB20E6" w16cex:dateUtc="2023-11-03T01:52:00Z"/>
  <w16cex:commentExtensible w16cex:durableId="07DAF89C" w16cex:dateUtc="2023-11-03T02:12:00Z"/>
  <w16cex:commentExtensible w16cex:durableId="0E45C068" w16cex:dateUtc="2023-11-03T02:14:00Z"/>
  <w16cex:commentExtensible w16cex:durableId="2982160A" w16cex:dateUtc="2023-11-03T02:42:00Z"/>
  <w16cex:commentExtensible w16cex:durableId="46F74305" w16cex:dateUtc="2023-11-03T02:35:00Z"/>
  <w16cex:commentExtensible w16cex:durableId="5388710E" w16cex:dateUtc="2023-11-03T06:02:00Z"/>
  <w16cex:commentExtensible w16cex:durableId="27D8D623" w16cex:dateUtc="2023-11-03T02:36:00Z"/>
  <w16cex:commentExtensible w16cex:durableId="0F7DB2DC" w16cex:dateUtc="2023-11-03T06:19:00Z"/>
  <w16cex:commentExtensible w16cex:durableId="27447141" w16cex:dateUtc="2023-11-03T06:21:00Z"/>
  <w16cex:commentExtensible w16cex:durableId="6AF6EE58" w16cex:dateUtc="2023-11-03T05:59:00Z"/>
  <w16cex:commentExtensible w16cex:durableId="379DCCF4" w16cex:dateUtc="2023-11-03T06:00:00Z"/>
  <w16cex:commentExtensible w16cex:durableId="78BA1F47" w16cex:dateUtc="2023-10-27T04:21:00Z"/>
  <w16cex:commentExtensible w16cex:durableId="417E1249" w16cex:dateUtc="2023-10-04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8D288" w16cid:durableId="278122DF"/>
  <w16cid:commentId w16cid:paraId="02267784" w16cid:durableId="57B468BC"/>
  <w16cid:commentId w16cid:paraId="016C05F4" w16cid:durableId="0B32937F"/>
  <w16cid:commentId w16cid:paraId="3821C3AA" w16cid:durableId="0438EDEE"/>
  <w16cid:commentId w16cid:paraId="4E999410" w16cid:durableId="1E74286B"/>
  <w16cid:commentId w16cid:paraId="59389188" w16cid:durableId="20F8D872"/>
  <w16cid:commentId w16cid:paraId="37CBE266" w16cid:durableId="44F55D8C"/>
  <w16cid:commentId w16cid:paraId="0E02F5F9" w16cid:durableId="5D883864"/>
  <w16cid:commentId w16cid:paraId="354121BB" w16cid:durableId="0671D423"/>
  <w16cid:commentId w16cid:paraId="42616DD5" w16cid:durableId="1D2FD220"/>
  <w16cid:commentId w16cid:paraId="1FA7CCE8" w16cid:durableId="4AF2BF83"/>
  <w16cid:commentId w16cid:paraId="20BC27D5" w16cid:durableId="1B6B27FB"/>
  <w16cid:commentId w16cid:paraId="1A52FF79" w16cid:durableId="718A70C9"/>
  <w16cid:commentId w16cid:paraId="5C8D2274" w16cid:durableId="1E223BB1"/>
  <w16cid:commentId w16cid:paraId="5390EBD3" w16cid:durableId="00AF97EE"/>
  <w16cid:commentId w16cid:paraId="56FB007F" w16cid:durableId="0D4F3E1B"/>
  <w16cid:commentId w16cid:paraId="04DAD644" w16cid:durableId="0F81F72D"/>
  <w16cid:commentId w16cid:paraId="27FD0B15" w16cid:durableId="7E459528"/>
  <w16cid:commentId w16cid:paraId="5757EAF3" w16cid:durableId="5C4A758F"/>
  <w16cid:commentId w16cid:paraId="1BAA2072" w16cid:durableId="3FA9C762"/>
  <w16cid:commentId w16cid:paraId="7A766336" w16cid:durableId="3D611A13"/>
  <w16cid:commentId w16cid:paraId="18EAC800" w16cid:durableId="3C3B1E29"/>
  <w16cid:commentId w16cid:paraId="744EC122" w16cid:durableId="10D44C09"/>
  <w16cid:commentId w16cid:paraId="18DD3A35" w16cid:durableId="1724E76A"/>
  <w16cid:commentId w16cid:paraId="53F20B04" w16cid:durableId="5FA599DE"/>
  <w16cid:commentId w16cid:paraId="4C030EB7" w16cid:durableId="4FBDE3E8"/>
  <w16cid:commentId w16cid:paraId="3382F2AA" w16cid:durableId="7DE5EE5F"/>
  <w16cid:commentId w16cid:paraId="08207C47" w16cid:durableId="57C06FF5"/>
  <w16cid:commentId w16cid:paraId="399642AF" w16cid:durableId="7A01B6C5"/>
  <w16cid:commentId w16cid:paraId="3D558752" w16cid:durableId="22A194F1"/>
  <w16cid:commentId w16cid:paraId="06369B1B" w16cid:durableId="0414BCC6"/>
  <w16cid:commentId w16cid:paraId="594A5813" w16cid:durableId="6B021EE7"/>
  <w16cid:commentId w16cid:paraId="124B98D0" w16cid:durableId="5D40E485"/>
  <w16cid:commentId w16cid:paraId="47745A7B" w16cid:durableId="630B0F0E"/>
  <w16cid:commentId w16cid:paraId="36D7F597" w16cid:durableId="25DE61F8"/>
  <w16cid:commentId w16cid:paraId="7B5770FA" w16cid:durableId="79751BC9"/>
  <w16cid:commentId w16cid:paraId="10ADBA13" w16cid:durableId="07149549"/>
  <w16cid:commentId w16cid:paraId="2AE90BD4" w16cid:durableId="31E3184A"/>
  <w16cid:commentId w16cid:paraId="45041271" w16cid:durableId="38D8C8FB"/>
  <w16cid:commentId w16cid:paraId="438266DC" w16cid:durableId="47CBE816"/>
  <w16cid:commentId w16cid:paraId="1A2A7413" w16cid:durableId="60EF75C8"/>
  <w16cid:commentId w16cid:paraId="1ACF620E" w16cid:durableId="01F014AF"/>
  <w16cid:commentId w16cid:paraId="449213C8" w16cid:durableId="202F1449"/>
  <w16cid:commentId w16cid:paraId="45D6B606" w16cid:durableId="1413F1D5"/>
  <w16cid:commentId w16cid:paraId="676F3594" w16cid:durableId="34F6351B"/>
  <w16cid:commentId w16cid:paraId="392A6A31" w16cid:durableId="16F20ACE"/>
  <w16cid:commentId w16cid:paraId="6D83D7D8" w16cid:durableId="79CCDFBD"/>
  <w16cid:commentId w16cid:paraId="41EE17CC" w16cid:durableId="0A2CE8FC"/>
  <w16cid:commentId w16cid:paraId="3BB1B2A3" w16cid:durableId="6E9C5F16"/>
  <w16cid:commentId w16cid:paraId="25037694" w16cid:durableId="603E7254"/>
  <w16cid:commentId w16cid:paraId="59C48896" w16cid:durableId="039080DD"/>
  <w16cid:commentId w16cid:paraId="663F7F33" w16cid:durableId="604A59E2"/>
  <w16cid:commentId w16cid:paraId="163079DE" w16cid:durableId="3465A854"/>
  <w16cid:commentId w16cid:paraId="3E98EC06" w16cid:durableId="5062B72A"/>
  <w16cid:commentId w16cid:paraId="532B1852" w16cid:durableId="1FD6B128"/>
  <w16cid:commentId w16cid:paraId="5CBF0C0C" w16cid:durableId="28FBD779"/>
  <w16cid:commentId w16cid:paraId="5A6229E7" w16cid:durableId="50E4BB23"/>
  <w16cid:commentId w16cid:paraId="182DAAB8" w16cid:durableId="19138448"/>
  <w16cid:commentId w16cid:paraId="7919C4EF" w16cid:durableId="7065475E"/>
  <w16cid:commentId w16cid:paraId="7290C0EF" w16cid:durableId="1198AEA7"/>
  <w16cid:commentId w16cid:paraId="32716133" w16cid:durableId="4CFD3CF6"/>
  <w16cid:commentId w16cid:paraId="4E8B3659" w16cid:durableId="5AB70AC5"/>
  <w16cid:commentId w16cid:paraId="64A4E8B9" w16cid:durableId="6608A587"/>
  <w16cid:commentId w16cid:paraId="6C00B6F0" w16cid:durableId="7EC41DBA"/>
  <w16cid:commentId w16cid:paraId="244DD87E" w16cid:durableId="2B970576"/>
  <w16cid:commentId w16cid:paraId="28B218E7" w16cid:durableId="6BD9EE68"/>
  <w16cid:commentId w16cid:paraId="53390366" w16cid:durableId="18CB20E6"/>
  <w16cid:commentId w16cid:paraId="2343F201" w16cid:durableId="07DAF89C"/>
  <w16cid:commentId w16cid:paraId="3620F1E9" w16cid:durableId="0E45C068"/>
  <w16cid:commentId w16cid:paraId="7912946C" w16cid:durableId="2982160A"/>
  <w16cid:commentId w16cid:paraId="544BC233" w16cid:durableId="46F74305"/>
  <w16cid:commentId w16cid:paraId="51C87783" w16cid:durableId="5388710E"/>
  <w16cid:commentId w16cid:paraId="71C62163" w16cid:durableId="27D8D623"/>
  <w16cid:commentId w16cid:paraId="491D0134" w16cid:durableId="0F7DB2DC"/>
  <w16cid:commentId w16cid:paraId="3C7948A3" w16cid:durableId="27447141"/>
  <w16cid:commentId w16cid:paraId="1E315B07" w16cid:durableId="6AF6EE58"/>
  <w16cid:commentId w16cid:paraId="66C8C298" w16cid:durableId="379DCCF4"/>
  <w16cid:commentId w16cid:paraId="25921992" w16cid:durableId="78BA1F47"/>
  <w16cid:commentId w16cid:paraId="695D2EE2" w16cid:durableId="417E1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6402" w14:textId="77777777" w:rsidR="00665118" w:rsidRDefault="00665118" w:rsidP="002B2275">
      <w:pPr>
        <w:spacing w:after="0" w:line="240" w:lineRule="auto"/>
      </w:pPr>
      <w:r>
        <w:separator/>
      </w:r>
    </w:p>
  </w:endnote>
  <w:endnote w:type="continuationSeparator" w:id="0">
    <w:p w14:paraId="1B9CB0D4" w14:textId="77777777" w:rsidR="00665118" w:rsidRDefault="00665118" w:rsidP="002B2275">
      <w:pPr>
        <w:spacing w:after="0" w:line="240" w:lineRule="auto"/>
      </w:pPr>
      <w:r>
        <w:continuationSeparator/>
      </w:r>
    </w:p>
  </w:endnote>
  <w:endnote w:type="continuationNotice" w:id="1">
    <w:p w14:paraId="41102FCE" w14:textId="77777777" w:rsidR="00665118" w:rsidRDefault="00665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E807" w14:textId="77777777" w:rsidR="00665118" w:rsidRDefault="00665118" w:rsidP="002B2275">
      <w:pPr>
        <w:spacing w:after="0" w:line="240" w:lineRule="auto"/>
      </w:pPr>
      <w:r>
        <w:separator/>
      </w:r>
    </w:p>
  </w:footnote>
  <w:footnote w:type="continuationSeparator" w:id="0">
    <w:p w14:paraId="3D0C0DC7" w14:textId="77777777" w:rsidR="00665118" w:rsidRDefault="00665118" w:rsidP="002B2275">
      <w:pPr>
        <w:spacing w:after="0" w:line="240" w:lineRule="auto"/>
      </w:pPr>
      <w:r>
        <w:continuationSeparator/>
      </w:r>
    </w:p>
  </w:footnote>
  <w:footnote w:type="continuationNotice" w:id="1">
    <w:p w14:paraId="5452303B" w14:textId="77777777" w:rsidR="00665118" w:rsidRDefault="006651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6d7452578c9844497eaa268e66420d687b32420a1fa6da9c4f0f45c6ffd31512::"/>
  </w15:person>
  <w15:person w15:author="Guest User [2]">
    <w15:presenceInfo w15:providerId="AD" w15:userId="S::urn:spo:anon#09988a36bf45808ec477c128c823e43940d9a45172e8c75c8a244f08c291195e::"/>
  </w15:person>
  <w15:person w15:author="Elliott Schmidt">
    <w15:presenceInfo w15:providerId="AD" w15:userId="S::elliott.schmidt@my.jcu.edu.au::7d7bc755-a82b-4542-b81e-1920d1eab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BCC"/>
    <w:rsid w:val="00037611"/>
    <w:rsid w:val="00037E5B"/>
    <w:rsid w:val="00040503"/>
    <w:rsid w:val="00040684"/>
    <w:rsid w:val="000407B4"/>
    <w:rsid w:val="00040A3E"/>
    <w:rsid w:val="0004186C"/>
    <w:rsid w:val="00041B89"/>
    <w:rsid w:val="00042E3E"/>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730"/>
    <w:rsid w:val="000D0C5E"/>
    <w:rsid w:val="000D103C"/>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D15"/>
    <w:rsid w:val="00152EED"/>
    <w:rsid w:val="00153B19"/>
    <w:rsid w:val="00153E16"/>
    <w:rsid w:val="00153EF4"/>
    <w:rsid w:val="00154948"/>
    <w:rsid w:val="00154D1D"/>
    <w:rsid w:val="00155158"/>
    <w:rsid w:val="001558B2"/>
    <w:rsid w:val="00155C2A"/>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915"/>
    <w:rsid w:val="00180A9A"/>
    <w:rsid w:val="001814DF"/>
    <w:rsid w:val="00181B85"/>
    <w:rsid w:val="001827DB"/>
    <w:rsid w:val="00182925"/>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E1C"/>
    <w:rsid w:val="001C057D"/>
    <w:rsid w:val="001C0C34"/>
    <w:rsid w:val="001C0F75"/>
    <w:rsid w:val="001C1307"/>
    <w:rsid w:val="001C1474"/>
    <w:rsid w:val="001C1552"/>
    <w:rsid w:val="001C197C"/>
    <w:rsid w:val="001C2033"/>
    <w:rsid w:val="001C26D3"/>
    <w:rsid w:val="001C2865"/>
    <w:rsid w:val="001C2FBE"/>
    <w:rsid w:val="001C4785"/>
    <w:rsid w:val="001C489F"/>
    <w:rsid w:val="001C5696"/>
    <w:rsid w:val="001C5C72"/>
    <w:rsid w:val="001C5E12"/>
    <w:rsid w:val="001C62A2"/>
    <w:rsid w:val="001C6344"/>
    <w:rsid w:val="001C696D"/>
    <w:rsid w:val="001C6DDC"/>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D39"/>
    <w:rsid w:val="002A600B"/>
    <w:rsid w:val="002A63E8"/>
    <w:rsid w:val="002A6AA1"/>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802"/>
    <w:rsid w:val="002D490C"/>
    <w:rsid w:val="002D4CC8"/>
    <w:rsid w:val="002D5252"/>
    <w:rsid w:val="002D6481"/>
    <w:rsid w:val="002D7202"/>
    <w:rsid w:val="002D758A"/>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739"/>
    <w:rsid w:val="002F18F3"/>
    <w:rsid w:val="002F1FA6"/>
    <w:rsid w:val="002F29E4"/>
    <w:rsid w:val="002F29FF"/>
    <w:rsid w:val="002F2F1D"/>
    <w:rsid w:val="002F40CB"/>
    <w:rsid w:val="002F42C1"/>
    <w:rsid w:val="002F4671"/>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ADC"/>
    <w:rsid w:val="00356DE8"/>
    <w:rsid w:val="00356E8A"/>
    <w:rsid w:val="003572BB"/>
    <w:rsid w:val="0035754A"/>
    <w:rsid w:val="003602CD"/>
    <w:rsid w:val="00360EF3"/>
    <w:rsid w:val="0036170D"/>
    <w:rsid w:val="00361F4F"/>
    <w:rsid w:val="00362802"/>
    <w:rsid w:val="003637EB"/>
    <w:rsid w:val="003639C8"/>
    <w:rsid w:val="00363D31"/>
    <w:rsid w:val="003651A8"/>
    <w:rsid w:val="00365507"/>
    <w:rsid w:val="00365B4F"/>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B41"/>
    <w:rsid w:val="003950AF"/>
    <w:rsid w:val="003957F2"/>
    <w:rsid w:val="00395A5E"/>
    <w:rsid w:val="00395BBE"/>
    <w:rsid w:val="0039663F"/>
    <w:rsid w:val="00396C08"/>
    <w:rsid w:val="003A0DB4"/>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E20"/>
    <w:rsid w:val="003C4E84"/>
    <w:rsid w:val="003C4F89"/>
    <w:rsid w:val="003C51CB"/>
    <w:rsid w:val="003C58E2"/>
    <w:rsid w:val="003C60AB"/>
    <w:rsid w:val="003C678B"/>
    <w:rsid w:val="003C6C72"/>
    <w:rsid w:val="003C73A3"/>
    <w:rsid w:val="003C7847"/>
    <w:rsid w:val="003C7A6F"/>
    <w:rsid w:val="003C7AE4"/>
    <w:rsid w:val="003D0738"/>
    <w:rsid w:val="003D0763"/>
    <w:rsid w:val="003D0B01"/>
    <w:rsid w:val="003D226A"/>
    <w:rsid w:val="003D31EB"/>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3003"/>
    <w:rsid w:val="003E53E0"/>
    <w:rsid w:val="003E600E"/>
    <w:rsid w:val="003E6469"/>
    <w:rsid w:val="003E6664"/>
    <w:rsid w:val="003E6EE6"/>
    <w:rsid w:val="003E78F5"/>
    <w:rsid w:val="003E7A9A"/>
    <w:rsid w:val="003F02F6"/>
    <w:rsid w:val="003F037F"/>
    <w:rsid w:val="003F0C90"/>
    <w:rsid w:val="003F0EB0"/>
    <w:rsid w:val="003F1741"/>
    <w:rsid w:val="003F18D3"/>
    <w:rsid w:val="003F196C"/>
    <w:rsid w:val="003F30DD"/>
    <w:rsid w:val="003F371E"/>
    <w:rsid w:val="003F3A8B"/>
    <w:rsid w:val="003F476A"/>
    <w:rsid w:val="003F5726"/>
    <w:rsid w:val="003F59ED"/>
    <w:rsid w:val="003F5C3C"/>
    <w:rsid w:val="003F6298"/>
    <w:rsid w:val="003F6510"/>
    <w:rsid w:val="003F683E"/>
    <w:rsid w:val="003F6F27"/>
    <w:rsid w:val="00400FF6"/>
    <w:rsid w:val="00401EA0"/>
    <w:rsid w:val="00402300"/>
    <w:rsid w:val="004024BB"/>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48C"/>
    <w:rsid w:val="00460850"/>
    <w:rsid w:val="00460B79"/>
    <w:rsid w:val="0046159D"/>
    <w:rsid w:val="00461698"/>
    <w:rsid w:val="00461BAD"/>
    <w:rsid w:val="00462A06"/>
    <w:rsid w:val="00462B0B"/>
    <w:rsid w:val="00463063"/>
    <w:rsid w:val="004633B2"/>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90C50"/>
    <w:rsid w:val="00491148"/>
    <w:rsid w:val="00491419"/>
    <w:rsid w:val="004918CA"/>
    <w:rsid w:val="004925EB"/>
    <w:rsid w:val="004926A2"/>
    <w:rsid w:val="004934E9"/>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2676"/>
    <w:rsid w:val="004C2C3F"/>
    <w:rsid w:val="004C2CED"/>
    <w:rsid w:val="004C38E0"/>
    <w:rsid w:val="004C3B3E"/>
    <w:rsid w:val="004C43AF"/>
    <w:rsid w:val="004C448D"/>
    <w:rsid w:val="004C45D8"/>
    <w:rsid w:val="004C494C"/>
    <w:rsid w:val="004C59DD"/>
    <w:rsid w:val="004C6E3A"/>
    <w:rsid w:val="004C76FF"/>
    <w:rsid w:val="004D04B2"/>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986"/>
    <w:rsid w:val="00530709"/>
    <w:rsid w:val="0053088F"/>
    <w:rsid w:val="00530D58"/>
    <w:rsid w:val="005331C8"/>
    <w:rsid w:val="00534CDE"/>
    <w:rsid w:val="00534DE5"/>
    <w:rsid w:val="00534F81"/>
    <w:rsid w:val="005354DC"/>
    <w:rsid w:val="00535B4F"/>
    <w:rsid w:val="005361E6"/>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D6A"/>
    <w:rsid w:val="00554EBA"/>
    <w:rsid w:val="00555D35"/>
    <w:rsid w:val="00555DD3"/>
    <w:rsid w:val="0055600E"/>
    <w:rsid w:val="0055662C"/>
    <w:rsid w:val="0055669B"/>
    <w:rsid w:val="00556867"/>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6873"/>
    <w:rsid w:val="005E69A9"/>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185B"/>
    <w:rsid w:val="00651FDA"/>
    <w:rsid w:val="00654A6C"/>
    <w:rsid w:val="006559B4"/>
    <w:rsid w:val="00655D0D"/>
    <w:rsid w:val="00655E5E"/>
    <w:rsid w:val="00656328"/>
    <w:rsid w:val="00656A49"/>
    <w:rsid w:val="0065704C"/>
    <w:rsid w:val="00657451"/>
    <w:rsid w:val="0065748F"/>
    <w:rsid w:val="006576DD"/>
    <w:rsid w:val="00657762"/>
    <w:rsid w:val="0066110C"/>
    <w:rsid w:val="006616FC"/>
    <w:rsid w:val="00661AE5"/>
    <w:rsid w:val="00661F63"/>
    <w:rsid w:val="00662010"/>
    <w:rsid w:val="006620E3"/>
    <w:rsid w:val="006625D5"/>
    <w:rsid w:val="006628D0"/>
    <w:rsid w:val="0066365A"/>
    <w:rsid w:val="00663DA9"/>
    <w:rsid w:val="00664068"/>
    <w:rsid w:val="006640CB"/>
    <w:rsid w:val="00664168"/>
    <w:rsid w:val="00664373"/>
    <w:rsid w:val="0066443A"/>
    <w:rsid w:val="00664CB5"/>
    <w:rsid w:val="00665118"/>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163A"/>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73E"/>
    <w:rsid w:val="006A0FA7"/>
    <w:rsid w:val="006A1420"/>
    <w:rsid w:val="006A274E"/>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E0203"/>
    <w:rsid w:val="006E0AC3"/>
    <w:rsid w:val="006E0D76"/>
    <w:rsid w:val="006E1411"/>
    <w:rsid w:val="006E1638"/>
    <w:rsid w:val="006E2221"/>
    <w:rsid w:val="006E2339"/>
    <w:rsid w:val="006E29D5"/>
    <w:rsid w:val="006E2BE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480D"/>
    <w:rsid w:val="00714B77"/>
    <w:rsid w:val="007158C5"/>
    <w:rsid w:val="0071634D"/>
    <w:rsid w:val="00716BCC"/>
    <w:rsid w:val="00716C97"/>
    <w:rsid w:val="0071722B"/>
    <w:rsid w:val="00717404"/>
    <w:rsid w:val="00717766"/>
    <w:rsid w:val="00717C75"/>
    <w:rsid w:val="00717E97"/>
    <w:rsid w:val="007203B1"/>
    <w:rsid w:val="007205D2"/>
    <w:rsid w:val="00721D40"/>
    <w:rsid w:val="00722326"/>
    <w:rsid w:val="0072265E"/>
    <w:rsid w:val="00722B77"/>
    <w:rsid w:val="0072370F"/>
    <w:rsid w:val="007243B4"/>
    <w:rsid w:val="00724EB6"/>
    <w:rsid w:val="00724F60"/>
    <w:rsid w:val="0072544B"/>
    <w:rsid w:val="007261A0"/>
    <w:rsid w:val="00726412"/>
    <w:rsid w:val="007271C5"/>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6563"/>
    <w:rsid w:val="00736573"/>
    <w:rsid w:val="0073687B"/>
    <w:rsid w:val="00737182"/>
    <w:rsid w:val="00737342"/>
    <w:rsid w:val="0073762D"/>
    <w:rsid w:val="007377C5"/>
    <w:rsid w:val="00737AFB"/>
    <w:rsid w:val="007402EA"/>
    <w:rsid w:val="00740F14"/>
    <w:rsid w:val="007410EE"/>
    <w:rsid w:val="007412CC"/>
    <w:rsid w:val="00741E3D"/>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DB0"/>
    <w:rsid w:val="007D72C5"/>
    <w:rsid w:val="007D7754"/>
    <w:rsid w:val="007D7BDF"/>
    <w:rsid w:val="007D7FC3"/>
    <w:rsid w:val="007E1514"/>
    <w:rsid w:val="007E1ACE"/>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ED6"/>
    <w:rsid w:val="008001BF"/>
    <w:rsid w:val="0080118D"/>
    <w:rsid w:val="0080189C"/>
    <w:rsid w:val="0080338A"/>
    <w:rsid w:val="0080412F"/>
    <w:rsid w:val="008041C5"/>
    <w:rsid w:val="00804680"/>
    <w:rsid w:val="00805894"/>
    <w:rsid w:val="00805A3F"/>
    <w:rsid w:val="00805A4C"/>
    <w:rsid w:val="00805B98"/>
    <w:rsid w:val="008067AD"/>
    <w:rsid w:val="00806E6D"/>
    <w:rsid w:val="008073E0"/>
    <w:rsid w:val="00807686"/>
    <w:rsid w:val="008076D5"/>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4EC"/>
    <w:rsid w:val="00821992"/>
    <w:rsid w:val="00823B84"/>
    <w:rsid w:val="00823C12"/>
    <w:rsid w:val="00824107"/>
    <w:rsid w:val="008241A3"/>
    <w:rsid w:val="00825DBF"/>
    <w:rsid w:val="0082628D"/>
    <w:rsid w:val="00826B15"/>
    <w:rsid w:val="00826F9B"/>
    <w:rsid w:val="00827163"/>
    <w:rsid w:val="008302D2"/>
    <w:rsid w:val="008315D2"/>
    <w:rsid w:val="00832680"/>
    <w:rsid w:val="00832836"/>
    <w:rsid w:val="00832845"/>
    <w:rsid w:val="00832C71"/>
    <w:rsid w:val="008330B5"/>
    <w:rsid w:val="00833455"/>
    <w:rsid w:val="00833818"/>
    <w:rsid w:val="0083382E"/>
    <w:rsid w:val="008338B8"/>
    <w:rsid w:val="00833B32"/>
    <w:rsid w:val="00834037"/>
    <w:rsid w:val="008349DC"/>
    <w:rsid w:val="00834A27"/>
    <w:rsid w:val="00835572"/>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650"/>
    <w:rsid w:val="00852036"/>
    <w:rsid w:val="0085305E"/>
    <w:rsid w:val="008531DD"/>
    <w:rsid w:val="008532C4"/>
    <w:rsid w:val="00853957"/>
    <w:rsid w:val="0085496B"/>
    <w:rsid w:val="00854BF7"/>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50F"/>
    <w:rsid w:val="00887A04"/>
    <w:rsid w:val="008900BF"/>
    <w:rsid w:val="00890BBF"/>
    <w:rsid w:val="00890E85"/>
    <w:rsid w:val="0089100B"/>
    <w:rsid w:val="008919BA"/>
    <w:rsid w:val="00891A37"/>
    <w:rsid w:val="00891CCC"/>
    <w:rsid w:val="00892562"/>
    <w:rsid w:val="00893165"/>
    <w:rsid w:val="00893C94"/>
    <w:rsid w:val="00893CF8"/>
    <w:rsid w:val="00893FBC"/>
    <w:rsid w:val="0089403C"/>
    <w:rsid w:val="008945D4"/>
    <w:rsid w:val="008948C2"/>
    <w:rsid w:val="0089492C"/>
    <w:rsid w:val="00894F28"/>
    <w:rsid w:val="00895396"/>
    <w:rsid w:val="00895C48"/>
    <w:rsid w:val="00896A31"/>
    <w:rsid w:val="00896C99"/>
    <w:rsid w:val="00896D49"/>
    <w:rsid w:val="00897695"/>
    <w:rsid w:val="008978FC"/>
    <w:rsid w:val="00897B7A"/>
    <w:rsid w:val="00897BF5"/>
    <w:rsid w:val="008A036A"/>
    <w:rsid w:val="008A0613"/>
    <w:rsid w:val="008A1EF8"/>
    <w:rsid w:val="008A2894"/>
    <w:rsid w:val="008A2D6B"/>
    <w:rsid w:val="008A3355"/>
    <w:rsid w:val="008A377A"/>
    <w:rsid w:val="008A6756"/>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556"/>
    <w:rsid w:val="008C78FD"/>
    <w:rsid w:val="008C7D4A"/>
    <w:rsid w:val="008D02E1"/>
    <w:rsid w:val="008D11BA"/>
    <w:rsid w:val="008D2529"/>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647"/>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1742"/>
    <w:rsid w:val="00902F77"/>
    <w:rsid w:val="009032C0"/>
    <w:rsid w:val="00903555"/>
    <w:rsid w:val="00904B55"/>
    <w:rsid w:val="00904E91"/>
    <w:rsid w:val="00905DE3"/>
    <w:rsid w:val="00905F61"/>
    <w:rsid w:val="0090679F"/>
    <w:rsid w:val="00906DFF"/>
    <w:rsid w:val="0090718B"/>
    <w:rsid w:val="00907523"/>
    <w:rsid w:val="00907A31"/>
    <w:rsid w:val="00907CD1"/>
    <w:rsid w:val="00910838"/>
    <w:rsid w:val="00910B11"/>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205FC"/>
    <w:rsid w:val="00920D7F"/>
    <w:rsid w:val="00920EB2"/>
    <w:rsid w:val="00920EDB"/>
    <w:rsid w:val="00920EE8"/>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5C"/>
    <w:rsid w:val="00940E8E"/>
    <w:rsid w:val="00941454"/>
    <w:rsid w:val="00941E7F"/>
    <w:rsid w:val="0094298A"/>
    <w:rsid w:val="00942DCE"/>
    <w:rsid w:val="00943FB8"/>
    <w:rsid w:val="0094400E"/>
    <w:rsid w:val="00945279"/>
    <w:rsid w:val="0094548F"/>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A0085"/>
    <w:rsid w:val="009A00BC"/>
    <w:rsid w:val="009A21A2"/>
    <w:rsid w:val="009A3267"/>
    <w:rsid w:val="009A3524"/>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30AC9"/>
    <w:rsid w:val="00A30E09"/>
    <w:rsid w:val="00A30EC0"/>
    <w:rsid w:val="00A33D64"/>
    <w:rsid w:val="00A362AF"/>
    <w:rsid w:val="00A36798"/>
    <w:rsid w:val="00A367C3"/>
    <w:rsid w:val="00A36C6F"/>
    <w:rsid w:val="00A36E07"/>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B3F"/>
    <w:rsid w:val="00A5300C"/>
    <w:rsid w:val="00A534BB"/>
    <w:rsid w:val="00A53B18"/>
    <w:rsid w:val="00A551EF"/>
    <w:rsid w:val="00A552C6"/>
    <w:rsid w:val="00A552E0"/>
    <w:rsid w:val="00A552EB"/>
    <w:rsid w:val="00A55AED"/>
    <w:rsid w:val="00A55FDF"/>
    <w:rsid w:val="00A5607A"/>
    <w:rsid w:val="00A561C5"/>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233"/>
    <w:rsid w:val="00A91526"/>
    <w:rsid w:val="00A91E72"/>
    <w:rsid w:val="00A926D4"/>
    <w:rsid w:val="00A92FC6"/>
    <w:rsid w:val="00A92FD8"/>
    <w:rsid w:val="00A932F7"/>
    <w:rsid w:val="00A93A6D"/>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EF"/>
    <w:rsid w:val="00AC45D6"/>
    <w:rsid w:val="00AC46AF"/>
    <w:rsid w:val="00AC5944"/>
    <w:rsid w:val="00AC5EBD"/>
    <w:rsid w:val="00AC5EC5"/>
    <w:rsid w:val="00AC6152"/>
    <w:rsid w:val="00AC6222"/>
    <w:rsid w:val="00AC75A7"/>
    <w:rsid w:val="00AC765D"/>
    <w:rsid w:val="00AC7D05"/>
    <w:rsid w:val="00AC7F69"/>
    <w:rsid w:val="00AD0704"/>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F91"/>
    <w:rsid w:val="00B61354"/>
    <w:rsid w:val="00B61CD2"/>
    <w:rsid w:val="00B62776"/>
    <w:rsid w:val="00B627F0"/>
    <w:rsid w:val="00B62B2B"/>
    <w:rsid w:val="00B62B91"/>
    <w:rsid w:val="00B62C6B"/>
    <w:rsid w:val="00B636EE"/>
    <w:rsid w:val="00B63B0F"/>
    <w:rsid w:val="00B6435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3C0"/>
    <w:rsid w:val="00B76601"/>
    <w:rsid w:val="00B76635"/>
    <w:rsid w:val="00B77D10"/>
    <w:rsid w:val="00B80E12"/>
    <w:rsid w:val="00B8161E"/>
    <w:rsid w:val="00B82CC6"/>
    <w:rsid w:val="00B834D5"/>
    <w:rsid w:val="00B83DC3"/>
    <w:rsid w:val="00B8406B"/>
    <w:rsid w:val="00B84A74"/>
    <w:rsid w:val="00B84D77"/>
    <w:rsid w:val="00B84DC0"/>
    <w:rsid w:val="00B856E8"/>
    <w:rsid w:val="00B85ECA"/>
    <w:rsid w:val="00B86925"/>
    <w:rsid w:val="00B8706C"/>
    <w:rsid w:val="00B90BE6"/>
    <w:rsid w:val="00B90C33"/>
    <w:rsid w:val="00B90CDB"/>
    <w:rsid w:val="00B90DE0"/>
    <w:rsid w:val="00B9112D"/>
    <w:rsid w:val="00B9118A"/>
    <w:rsid w:val="00B9120C"/>
    <w:rsid w:val="00B91339"/>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A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87"/>
    <w:rsid w:val="00C07B38"/>
    <w:rsid w:val="00C104C6"/>
    <w:rsid w:val="00C105FB"/>
    <w:rsid w:val="00C1080E"/>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BFB"/>
    <w:rsid w:val="00C60C06"/>
    <w:rsid w:val="00C60C0F"/>
    <w:rsid w:val="00C60DF6"/>
    <w:rsid w:val="00C612F7"/>
    <w:rsid w:val="00C6137D"/>
    <w:rsid w:val="00C61702"/>
    <w:rsid w:val="00C62229"/>
    <w:rsid w:val="00C626FF"/>
    <w:rsid w:val="00C629C6"/>
    <w:rsid w:val="00C63994"/>
    <w:rsid w:val="00C63BFF"/>
    <w:rsid w:val="00C63F5B"/>
    <w:rsid w:val="00C64BAD"/>
    <w:rsid w:val="00C64E6D"/>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7414"/>
    <w:rsid w:val="00C776C1"/>
    <w:rsid w:val="00C77B3C"/>
    <w:rsid w:val="00C807D5"/>
    <w:rsid w:val="00C80887"/>
    <w:rsid w:val="00C80941"/>
    <w:rsid w:val="00C8135E"/>
    <w:rsid w:val="00C825A6"/>
    <w:rsid w:val="00C82D1B"/>
    <w:rsid w:val="00C82F0A"/>
    <w:rsid w:val="00C82F7F"/>
    <w:rsid w:val="00C83023"/>
    <w:rsid w:val="00C835F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E05"/>
    <w:rsid w:val="00CC7FFD"/>
    <w:rsid w:val="00CD08B0"/>
    <w:rsid w:val="00CD1107"/>
    <w:rsid w:val="00CD14C6"/>
    <w:rsid w:val="00CD1562"/>
    <w:rsid w:val="00CD277E"/>
    <w:rsid w:val="00CD2E34"/>
    <w:rsid w:val="00CD38E8"/>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87E"/>
    <w:rsid w:val="00D03A0B"/>
    <w:rsid w:val="00D03E04"/>
    <w:rsid w:val="00D04485"/>
    <w:rsid w:val="00D04A7F"/>
    <w:rsid w:val="00D04D4C"/>
    <w:rsid w:val="00D04F4A"/>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D2A"/>
    <w:rsid w:val="00D20E2A"/>
    <w:rsid w:val="00D218BD"/>
    <w:rsid w:val="00D21B4F"/>
    <w:rsid w:val="00D22772"/>
    <w:rsid w:val="00D22E5A"/>
    <w:rsid w:val="00D23D1F"/>
    <w:rsid w:val="00D23F25"/>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3C27"/>
    <w:rsid w:val="00D43E8B"/>
    <w:rsid w:val="00D444D3"/>
    <w:rsid w:val="00D445DC"/>
    <w:rsid w:val="00D44873"/>
    <w:rsid w:val="00D44BA0"/>
    <w:rsid w:val="00D45098"/>
    <w:rsid w:val="00D45119"/>
    <w:rsid w:val="00D4609D"/>
    <w:rsid w:val="00D463D2"/>
    <w:rsid w:val="00D463F8"/>
    <w:rsid w:val="00D46BA0"/>
    <w:rsid w:val="00D47322"/>
    <w:rsid w:val="00D47967"/>
    <w:rsid w:val="00D47EE6"/>
    <w:rsid w:val="00D50458"/>
    <w:rsid w:val="00D51754"/>
    <w:rsid w:val="00D51C32"/>
    <w:rsid w:val="00D52622"/>
    <w:rsid w:val="00D5282B"/>
    <w:rsid w:val="00D52A87"/>
    <w:rsid w:val="00D52C86"/>
    <w:rsid w:val="00D53394"/>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A7B"/>
    <w:rsid w:val="00D77BC2"/>
    <w:rsid w:val="00D80C52"/>
    <w:rsid w:val="00D811D0"/>
    <w:rsid w:val="00D816A1"/>
    <w:rsid w:val="00D81733"/>
    <w:rsid w:val="00D82234"/>
    <w:rsid w:val="00D823E2"/>
    <w:rsid w:val="00D825BF"/>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555"/>
    <w:rsid w:val="00D9574D"/>
    <w:rsid w:val="00D9615C"/>
    <w:rsid w:val="00D9616B"/>
    <w:rsid w:val="00D961EF"/>
    <w:rsid w:val="00D9660D"/>
    <w:rsid w:val="00D96C5E"/>
    <w:rsid w:val="00D971EA"/>
    <w:rsid w:val="00DA16FB"/>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D0504"/>
    <w:rsid w:val="00DD072F"/>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35F9"/>
    <w:rsid w:val="00E0438C"/>
    <w:rsid w:val="00E04D32"/>
    <w:rsid w:val="00E04DBE"/>
    <w:rsid w:val="00E0541B"/>
    <w:rsid w:val="00E07080"/>
    <w:rsid w:val="00E129E5"/>
    <w:rsid w:val="00E1450D"/>
    <w:rsid w:val="00E14D25"/>
    <w:rsid w:val="00E14DCF"/>
    <w:rsid w:val="00E14F80"/>
    <w:rsid w:val="00E15707"/>
    <w:rsid w:val="00E16182"/>
    <w:rsid w:val="00E17124"/>
    <w:rsid w:val="00E1769F"/>
    <w:rsid w:val="00E17E5B"/>
    <w:rsid w:val="00E201C8"/>
    <w:rsid w:val="00E2096E"/>
    <w:rsid w:val="00E20CD0"/>
    <w:rsid w:val="00E21352"/>
    <w:rsid w:val="00E217A2"/>
    <w:rsid w:val="00E21B72"/>
    <w:rsid w:val="00E22F01"/>
    <w:rsid w:val="00E23783"/>
    <w:rsid w:val="00E23F83"/>
    <w:rsid w:val="00E2443A"/>
    <w:rsid w:val="00E24636"/>
    <w:rsid w:val="00E24A8D"/>
    <w:rsid w:val="00E24C3F"/>
    <w:rsid w:val="00E258A8"/>
    <w:rsid w:val="00E265F6"/>
    <w:rsid w:val="00E26E48"/>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3030"/>
    <w:rsid w:val="00E5332D"/>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254"/>
    <w:rsid w:val="00EA0EA6"/>
    <w:rsid w:val="00EA10B3"/>
    <w:rsid w:val="00EA134F"/>
    <w:rsid w:val="00EA1C93"/>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18D1"/>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9E4"/>
    <w:rsid w:val="00EE6B6E"/>
    <w:rsid w:val="00EE6CAB"/>
    <w:rsid w:val="00EE7E20"/>
    <w:rsid w:val="00EE7EB8"/>
    <w:rsid w:val="00EF07B1"/>
    <w:rsid w:val="00EF0D67"/>
    <w:rsid w:val="00EF1099"/>
    <w:rsid w:val="00EF2962"/>
    <w:rsid w:val="00EF3214"/>
    <w:rsid w:val="00EF3275"/>
    <w:rsid w:val="00EF398F"/>
    <w:rsid w:val="00EF569B"/>
    <w:rsid w:val="00EF5A20"/>
    <w:rsid w:val="00EF5F31"/>
    <w:rsid w:val="00EF6F21"/>
    <w:rsid w:val="00EF7ABA"/>
    <w:rsid w:val="00EF7D7E"/>
    <w:rsid w:val="00EF7EFD"/>
    <w:rsid w:val="00F00B05"/>
    <w:rsid w:val="00F00CF6"/>
    <w:rsid w:val="00F00E27"/>
    <w:rsid w:val="00F00E9F"/>
    <w:rsid w:val="00F01664"/>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CA"/>
    <w:rsid w:val="00F136DD"/>
    <w:rsid w:val="00F14371"/>
    <w:rsid w:val="00F14EE0"/>
    <w:rsid w:val="00F151F4"/>
    <w:rsid w:val="00F1659A"/>
    <w:rsid w:val="00F165FB"/>
    <w:rsid w:val="00F16770"/>
    <w:rsid w:val="00F20EC7"/>
    <w:rsid w:val="00F21F1A"/>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248C"/>
    <w:rsid w:val="00F32552"/>
    <w:rsid w:val="00F32688"/>
    <w:rsid w:val="00F3360D"/>
    <w:rsid w:val="00F33C35"/>
    <w:rsid w:val="00F34149"/>
    <w:rsid w:val="00F342BC"/>
    <w:rsid w:val="00F34917"/>
    <w:rsid w:val="00F351FE"/>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4180"/>
    <w:rsid w:val="00F447A3"/>
    <w:rsid w:val="00F448E4"/>
    <w:rsid w:val="00F44A3F"/>
    <w:rsid w:val="00F450E1"/>
    <w:rsid w:val="00F45A27"/>
    <w:rsid w:val="00F46161"/>
    <w:rsid w:val="00F4664A"/>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30F"/>
    <w:rsid w:val="00F5580C"/>
    <w:rsid w:val="00F577FF"/>
    <w:rsid w:val="00F5797C"/>
    <w:rsid w:val="00F57F5D"/>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FC3"/>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AA2"/>
    <w:rsid w:val="00FA5D17"/>
    <w:rsid w:val="00FA610E"/>
    <w:rsid w:val="00FA6C28"/>
    <w:rsid w:val="00FA6E2F"/>
    <w:rsid w:val="00FA7248"/>
    <w:rsid w:val="00FA74C1"/>
    <w:rsid w:val="00FB0210"/>
    <w:rsid w:val="00FB0406"/>
    <w:rsid w:val="00FB047D"/>
    <w:rsid w:val="00FB0C0E"/>
    <w:rsid w:val="00FB0ED3"/>
    <w:rsid w:val="00FB0F0F"/>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1892"/>
    <w:rsid w:val="00FD1CDD"/>
    <w:rsid w:val="00FD1EC0"/>
    <w:rsid w:val="00FD226F"/>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5601"/>
    <w:rsid w:val="00FE5E4A"/>
    <w:rsid w:val="00FE6D6A"/>
    <w:rsid w:val="00FE6D9D"/>
    <w:rsid w:val="00FE76DA"/>
    <w:rsid w:val="00FE7725"/>
    <w:rsid w:val="00FE7A37"/>
    <w:rsid w:val="00FE7DC2"/>
    <w:rsid w:val="00FF120A"/>
    <w:rsid w:val="00FF1F38"/>
    <w:rsid w:val="00FF2277"/>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90386</Words>
  <Characters>515201</Characters>
  <Application>Microsoft Office Word</Application>
  <DocSecurity>0</DocSecurity>
  <Lines>4293</Lines>
  <Paragraphs>1208</Paragraphs>
  <ScaleCrop>false</ScaleCrop>
  <Company>James Cook University</Company>
  <LinksUpToDate>false</LinksUpToDate>
  <CharactersWithSpaces>604379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983</cp:revision>
  <cp:lastPrinted>2023-09-16T13:40:00Z</cp:lastPrinted>
  <dcterms:created xsi:type="dcterms:W3CDTF">2023-10-17T11:55:00Z</dcterms:created>
  <dcterms:modified xsi:type="dcterms:W3CDTF">2023-12-01T04:35:00Z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http://www.zotero.org/styles/coral-reefs</vt:lpwstr>
  </property>
  <property fmtid="{D5CDD505-2E9C-101B-9397-08002B2CF9AE}" pid="10" name="Mendeley Recent Style Name 2_1">
    <vt:lpwstr>Coral Reefs</vt:lpwstr>
  </property>
  <property fmtid="{D5CDD505-2E9C-101B-9397-08002B2CF9AE}" pid="11" name="Mendeley Recent Style Id 3_1">
    <vt:lpwstr>http://csl.mendeley.com/styles/25263071/coral-reefs-3</vt:lpwstr>
  </property>
  <property fmtid="{D5CDD505-2E9C-101B-9397-08002B2CF9AE}" pid="12" name="Mendeley Recent Style Name 3_1">
    <vt:lpwstr>Coral Reefs - Elliott Schmidt</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