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FD" w:rsidRDefault="005601FD" w:rsidP="00A7380E">
      <w:pPr>
        <w:pStyle w:val="PargrafodaLista"/>
        <w:numPr>
          <w:ilvl w:val="0"/>
          <w:numId w:val="1"/>
        </w:numPr>
        <w:rPr>
          <w:b/>
        </w:rPr>
      </w:pPr>
      <w:r w:rsidRPr="00A7380E">
        <w:rPr>
          <w:b/>
        </w:rPr>
        <w:t>Arduíno</w:t>
      </w:r>
      <w:r w:rsidR="00A36F9C" w:rsidRPr="00A7380E">
        <w:rPr>
          <w:b/>
        </w:rPr>
        <w:t xml:space="preserve"> Uno R3</w:t>
      </w:r>
    </w:p>
    <w:p w:rsidR="00A7380E" w:rsidRPr="00A7380E" w:rsidRDefault="00A7380E" w:rsidP="00A7380E">
      <w:pPr>
        <w:pStyle w:val="PargrafodaLista"/>
        <w:rPr>
          <w:b/>
        </w:rPr>
      </w:pPr>
    </w:p>
    <w:p w:rsidR="00A7380E" w:rsidRPr="00A7380E" w:rsidRDefault="00A7380E" w:rsidP="00A7380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 Hardware Arduíno</w:t>
      </w:r>
    </w:p>
    <w:p w:rsidR="00A36F9C" w:rsidRDefault="00A36F9C" w:rsidP="00A36F9C">
      <w:pPr>
        <w:jc w:val="both"/>
      </w:pPr>
      <w:r>
        <w:t xml:space="preserve">Os </w:t>
      </w:r>
      <w:proofErr w:type="spellStart"/>
      <w:r w:rsidR="005601FD">
        <w:t>Arduínos</w:t>
      </w:r>
      <w:proofErr w:type="spellEnd"/>
      <w:r>
        <w:t xml:space="preserve"> Uno R3</w:t>
      </w:r>
      <w:r w:rsidR="005601FD">
        <w:t xml:space="preserve"> são placas eletrônicas que </w:t>
      </w:r>
      <w:r>
        <w:t>se utilizam</w:t>
      </w:r>
      <w:r w:rsidR="005601FD">
        <w:t xml:space="preserve"> de </w:t>
      </w:r>
      <w:r>
        <w:t xml:space="preserve">um </w:t>
      </w:r>
      <w:r w:rsidR="005601FD">
        <w:t xml:space="preserve">chip </w:t>
      </w:r>
      <w:r>
        <w:t>controlador do tipo ATMEGA, conforme imagem abaixo.</w:t>
      </w:r>
    </w:p>
    <w:p w:rsidR="005601FD" w:rsidRDefault="00A36F9C" w:rsidP="00A36F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16403" cy="1574358"/>
            <wp:effectExtent l="0" t="0" r="0" b="6985"/>
            <wp:docPr id="1" name="Imagem 1" descr="H:\Arduino\Documentação\Relatório\Imagens\ATmega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rduino\Documentação\Relatório\Imagens\ATmega3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04" cy="15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7" w:rsidRPr="00D466B7" w:rsidRDefault="00D466B7" w:rsidP="00A36F9C">
      <w:pPr>
        <w:jc w:val="center"/>
        <w:rPr>
          <w:b/>
        </w:rPr>
      </w:pPr>
      <w:r w:rsidRPr="00D466B7">
        <w:rPr>
          <w:b/>
        </w:rPr>
        <w:t>Figura 1</w:t>
      </w:r>
      <w:r>
        <w:rPr>
          <w:b/>
        </w:rPr>
        <w:t xml:space="preserve"> – CI ATMEGA</w:t>
      </w:r>
    </w:p>
    <w:p w:rsidR="00A36F9C" w:rsidRDefault="00A36F9C" w:rsidP="00A36F9C">
      <w:pPr>
        <w:jc w:val="both"/>
      </w:pPr>
      <w:r>
        <w:t xml:space="preserve">Além disso, essas placas possuem conexões que permitem fazer a leitura e escrita de pulsos elétricos, com essa funcionalidade é possível criar circuitos elétricos de um modo prático e rápido. Dentre as conexões que o Arduíno disponibiliza, </w:t>
      </w:r>
      <w:proofErr w:type="gramStart"/>
      <w:r>
        <w:t>5</w:t>
      </w:r>
      <w:proofErr w:type="gramEnd"/>
      <w:r>
        <w:t xml:space="preserve"> delas são voltadas para leitura analógica permitindo </w:t>
      </w:r>
      <w:r w:rsidR="00D466B7">
        <w:t xml:space="preserve">coletar informações de sensores ou controladores. Há 13 conexões na placa Arduíno Uno R3 que fornecem escrita de dados com correntes de até no máximo 30 </w:t>
      </w:r>
      <w:proofErr w:type="spellStart"/>
      <w:proofErr w:type="gramStart"/>
      <w:r w:rsidR="00D466B7">
        <w:t>mA</w:t>
      </w:r>
      <w:proofErr w:type="spellEnd"/>
      <w:proofErr w:type="gramEnd"/>
      <w:r w:rsidR="00D466B7">
        <w:t xml:space="preserve"> (</w:t>
      </w:r>
      <w:proofErr w:type="spellStart"/>
      <w:r w:rsidR="00D466B7">
        <w:t>Miliampère</w:t>
      </w:r>
      <w:proofErr w:type="spellEnd"/>
      <w:r w:rsidR="00D466B7">
        <w:t xml:space="preserve">), são 13 portas digitais que possuem esse modo de escrita dentro destas 6 possibilitam modo PWM de escrita. </w:t>
      </w:r>
    </w:p>
    <w:p w:rsidR="00D466B7" w:rsidRDefault="00D466B7" w:rsidP="00A36F9C">
      <w:pPr>
        <w:jc w:val="both"/>
      </w:pPr>
      <w:r>
        <w:t xml:space="preserve">O Arduíno é alimentado eletricamente de duas formas modo USB ou por alimentação externa com uma fonte de </w:t>
      </w:r>
      <w:proofErr w:type="gramStart"/>
      <w:r>
        <w:t>9V</w:t>
      </w:r>
      <w:proofErr w:type="gramEnd"/>
      <w:r>
        <w:t xml:space="preserve"> de até 600 </w:t>
      </w:r>
      <w:proofErr w:type="spellStart"/>
      <w:r>
        <w:t>mA</w:t>
      </w:r>
      <w:proofErr w:type="spellEnd"/>
      <w:r>
        <w:t>. Pela porta USB do Arduíno também é feito upload dos sketches programados. A “figura 2” apresenta uma placa Arduíno Uno R3.</w:t>
      </w:r>
    </w:p>
    <w:p w:rsidR="00D466B7" w:rsidRDefault="00D466B7" w:rsidP="00D466B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92773" cy="3086896"/>
            <wp:effectExtent l="0" t="0" r="0" b="0"/>
            <wp:docPr id="2" name="Imagem 2" descr="H:\Arduino\Documentação\Relatório\Imagens\arduino-uno-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rduino\Documentação\Relatório\Imagens\arduino-uno-r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73" cy="30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7" w:rsidRDefault="00D466B7" w:rsidP="00D466B7">
      <w:pPr>
        <w:jc w:val="center"/>
        <w:rPr>
          <w:b/>
        </w:rPr>
      </w:pPr>
      <w:r>
        <w:rPr>
          <w:b/>
        </w:rPr>
        <w:lastRenderedPageBreak/>
        <w:t>Figura 2 – Arduíno Uno R3</w:t>
      </w:r>
    </w:p>
    <w:p w:rsidR="00A7380E" w:rsidRDefault="00A7380E" w:rsidP="00A7380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Instalação</w:t>
      </w:r>
    </w:p>
    <w:p w:rsidR="00A7380E" w:rsidRDefault="00A7380E" w:rsidP="00A7380E">
      <w:pPr>
        <w:pStyle w:val="PargrafodaLista"/>
      </w:pPr>
    </w:p>
    <w:p w:rsidR="00F2710C" w:rsidRDefault="00A7380E" w:rsidP="00F2710C">
      <w:pPr>
        <w:pStyle w:val="PargrafodaLista"/>
        <w:jc w:val="both"/>
      </w:pPr>
      <w:r>
        <w:t xml:space="preserve">Realizar a instalação da placa Arduíno é muito simples para isto basta somente conectar o equipamento </w:t>
      </w:r>
      <w:r w:rsidR="00F2710C">
        <w:t xml:space="preserve">ao computador através de um cabo USB tipo A E B. Após esse processo realizado caso seu computador seja Windows </w:t>
      </w:r>
      <w:proofErr w:type="gramStart"/>
      <w:r w:rsidR="00F2710C">
        <w:t>7</w:t>
      </w:r>
      <w:proofErr w:type="gramEnd"/>
      <w:r w:rsidR="00F2710C">
        <w:t xml:space="preserve"> (em nossos estudos utilizamos esse sistema operacional) será iniciada a ferramenta </w:t>
      </w:r>
      <w:proofErr w:type="spellStart"/>
      <w:r w:rsidR="00F2710C">
        <w:t>Plug-And-Play</w:t>
      </w:r>
      <w:proofErr w:type="spellEnd"/>
      <w:r w:rsidR="00F2710C">
        <w:t xml:space="preserve"> do Windows em busca de um driver compatível com o Hardware, o dispositivo não será instalado pois ainda não possuímos um driver compatível, para isso acesse o site oficial do Arduíno e na parte de downloads baixe a última versão do software compatível com o sistema utilizado, acompanhe a figura 3.</w:t>
      </w:r>
    </w:p>
    <w:p w:rsidR="00F2710C" w:rsidRDefault="00F2710C" w:rsidP="00F2710C">
      <w:pPr>
        <w:pStyle w:val="PargrafodaLista"/>
        <w:jc w:val="both"/>
      </w:pPr>
    </w:p>
    <w:p w:rsidR="00F2710C" w:rsidRDefault="00F2710C" w:rsidP="00F2710C">
      <w:pPr>
        <w:pStyle w:val="PargrafodaLista"/>
        <w:ind w:left="-851"/>
        <w:jc w:val="center"/>
      </w:pPr>
      <w:r>
        <w:rPr>
          <w:noProof/>
          <w:lang w:eastAsia="pt-BR"/>
        </w:rPr>
        <w:drawing>
          <wp:inline distT="0" distB="0" distL="0" distR="0">
            <wp:extent cx="6534734" cy="3927945"/>
            <wp:effectExtent l="0" t="0" r="0" b="0"/>
            <wp:docPr id="3" name="Imagem 3" descr="H:\Arduino\Documentação\Relatório\Imagens\PaginaDownload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Arduino\Documentação\Relatório\Imagens\PaginaDownloadArdui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87" cy="39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0C" w:rsidRDefault="00F2710C" w:rsidP="00F2710C">
      <w:pPr>
        <w:pStyle w:val="PargrafodaLista"/>
        <w:jc w:val="center"/>
        <w:rPr>
          <w:b/>
        </w:rPr>
      </w:pPr>
      <w:r>
        <w:rPr>
          <w:b/>
        </w:rPr>
        <w:t xml:space="preserve">Figura 3 – Área de downloads site </w:t>
      </w:r>
      <w:hyperlink r:id="rId8" w:history="1">
        <w:r w:rsidRPr="005428AB">
          <w:rPr>
            <w:rStyle w:val="Hyperlink"/>
            <w:b/>
          </w:rPr>
          <w:t>www.arduino.cc</w:t>
        </w:r>
      </w:hyperlink>
    </w:p>
    <w:p w:rsidR="00F2710C" w:rsidRDefault="00F2710C" w:rsidP="00F2710C">
      <w:pPr>
        <w:pStyle w:val="PargrafodaLista"/>
        <w:jc w:val="center"/>
        <w:rPr>
          <w:b/>
        </w:rPr>
      </w:pPr>
    </w:p>
    <w:p w:rsidR="00F2710C" w:rsidRDefault="00F2710C" w:rsidP="00F2710C">
      <w:pPr>
        <w:pStyle w:val="PargrafodaLista"/>
        <w:jc w:val="both"/>
      </w:pPr>
      <w:r>
        <w:t xml:space="preserve">Terminado o download do </w:t>
      </w:r>
      <w:proofErr w:type="gramStart"/>
      <w:r>
        <w:t>software basta</w:t>
      </w:r>
      <w:proofErr w:type="gramEnd"/>
      <w:r>
        <w:t xml:space="preserve"> descompactar o mesmo utilizando uma ferramenta para descompactação do aplicativo e selecionando um diretório para envio. Então abra sua área d</w:t>
      </w:r>
      <w:r w:rsidR="0098575A">
        <w:t>o</w:t>
      </w:r>
      <w:r>
        <w:t xml:space="preserve"> “</w:t>
      </w:r>
      <w:r w:rsidR="0098575A">
        <w:t>Gerenciad</w:t>
      </w:r>
      <w:r>
        <w:t>o</w:t>
      </w:r>
      <w:r w:rsidR="0098575A">
        <w:t>r</w:t>
      </w:r>
      <w:r>
        <w:t xml:space="preserve"> de Dispositivos” (Windows) </w:t>
      </w:r>
      <w:r w:rsidR="0098575A">
        <w:t>e verifique se em “Portas (COM e LPT)” aparece um ícone do sinal de interrogação do Windows apontando que o driver não está instalado.</w:t>
      </w:r>
      <w:bookmarkStart w:id="0" w:name="_GoBack"/>
      <w:bookmarkEnd w:id="0"/>
    </w:p>
    <w:p w:rsidR="008457C0" w:rsidRDefault="008457C0" w:rsidP="008457C0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51587"/>
            <wp:effectExtent l="19050" t="0" r="0" b="0"/>
            <wp:docPr id="4" name="Imagem 1" descr="F:\Arduino\Documentação\Relatório\Imagens\GerencimanetoDeDispositivos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duino\Documentação\Relatório\Imagens\GerencimanetoDeDispositivosArduin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C0" w:rsidRDefault="008457C0" w:rsidP="008457C0">
      <w:pPr>
        <w:pStyle w:val="PargrafodaLista"/>
        <w:jc w:val="center"/>
        <w:rPr>
          <w:b/>
        </w:rPr>
      </w:pPr>
      <w:r>
        <w:rPr>
          <w:b/>
        </w:rPr>
        <w:t>Figura 4 – Gerenciador de Dispositivos</w:t>
      </w:r>
    </w:p>
    <w:p w:rsidR="008457C0" w:rsidRDefault="008457C0" w:rsidP="008457C0">
      <w:pPr>
        <w:pStyle w:val="PargrafodaLista"/>
        <w:jc w:val="center"/>
        <w:rPr>
          <w:b/>
        </w:rPr>
      </w:pPr>
    </w:p>
    <w:p w:rsidR="008457C0" w:rsidRDefault="008457C0" w:rsidP="008457C0">
      <w:pPr>
        <w:pStyle w:val="PargrafodaLista"/>
        <w:jc w:val="both"/>
      </w:pPr>
      <w:r>
        <w:t xml:space="preserve">Após ter descompactado o software do Arduíno para algum diretório, clique com o botão direito do mouse sobre o dispositivo desconhecido e selecione a opção “Atualizar Driver...”, na tela em seguida pesquise o driver no computador com a opção “Procurar Software de Driver no computador”, na tela seguinte aponte o caminho da pasta do Arduíno que fora descompactado anteriormente, e deixe marcado o </w:t>
      </w:r>
      <w:proofErr w:type="spellStart"/>
      <w:r>
        <w:t>check</w:t>
      </w:r>
      <w:proofErr w:type="spellEnd"/>
      <w:r>
        <w:t xml:space="preserve"> Box “Incluir subpastas”. </w:t>
      </w:r>
    </w:p>
    <w:p w:rsidR="008457C0" w:rsidRDefault="008457C0" w:rsidP="008457C0">
      <w:pPr>
        <w:pStyle w:val="PargrafodaLista"/>
        <w:jc w:val="both"/>
      </w:pPr>
    </w:p>
    <w:p w:rsidR="008457C0" w:rsidRDefault="008457C0" w:rsidP="008457C0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4269179" cy="3128887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2" cy="31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C0" w:rsidRDefault="008457C0" w:rsidP="008457C0">
      <w:pPr>
        <w:pStyle w:val="PargrafodaLista"/>
        <w:jc w:val="center"/>
        <w:rPr>
          <w:b/>
        </w:rPr>
      </w:pPr>
      <w:r>
        <w:rPr>
          <w:b/>
        </w:rPr>
        <w:t>Figura 5 – Caminho de instalação do driver.</w:t>
      </w:r>
    </w:p>
    <w:p w:rsidR="008457C0" w:rsidRDefault="008457C0" w:rsidP="008457C0">
      <w:pPr>
        <w:pStyle w:val="PargrafodaLista"/>
        <w:jc w:val="center"/>
        <w:rPr>
          <w:b/>
        </w:rPr>
      </w:pPr>
    </w:p>
    <w:p w:rsidR="008457C0" w:rsidRDefault="008457C0" w:rsidP="008457C0">
      <w:pPr>
        <w:pStyle w:val="PargrafodaLista"/>
        <w:jc w:val="both"/>
      </w:pPr>
      <w:r>
        <w:lastRenderedPageBreak/>
        <w:t xml:space="preserve">Feito os procedimentos como descrito até então, siga com “Avançar”, e aguarde em quanto o Windows busca pelo driver do Arduíno, no momento que ele encontrar o arquivo desejado, será </w:t>
      </w:r>
      <w:r w:rsidR="002D7919">
        <w:t>exibido</w:t>
      </w:r>
      <w:r>
        <w:t xml:space="preserve"> um</w:t>
      </w:r>
      <w:r w:rsidR="009013D3">
        <w:t>a</w:t>
      </w:r>
      <w:r>
        <w:t xml:space="preserve"> tela para confirmação de instalação do dispositivo, como a da figura 6.</w:t>
      </w:r>
    </w:p>
    <w:p w:rsidR="009013D3" w:rsidRDefault="009013D3" w:rsidP="008457C0">
      <w:pPr>
        <w:pStyle w:val="PargrafodaLista"/>
        <w:jc w:val="both"/>
      </w:pPr>
    </w:p>
    <w:p w:rsidR="008457C0" w:rsidRDefault="009013D3" w:rsidP="009013D3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407865" cy="1609107"/>
            <wp:effectExtent l="19050" t="0" r="2085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90" cy="160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04" w:rsidRDefault="00386504" w:rsidP="009013D3">
      <w:pPr>
        <w:pStyle w:val="PargrafodaLista"/>
        <w:jc w:val="center"/>
        <w:rPr>
          <w:b/>
        </w:rPr>
      </w:pPr>
      <w:r>
        <w:rPr>
          <w:b/>
        </w:rPr>
        <w:t>Figura 6 – Confirmação instalação do driver.</w:t>
      </w:r>
    </w:p>
    <w:p w:rsidR="00386504" w:rsidRDefault="00386504" w:rsidP="009013D3">
      <w:pPr>
        <w:pStyle w:val="PargrafodaLista"/>
        <w:jc w:val="center"/>
        <w:rPr>
          <w:b/>
        </w:rPr>
      </w:pPr>
    </w:p>
    <w:p w:rsidR="00386504" w:rsidRDefault="005B3519" w:rsidP="005B3519">
      <w:pPr>
        <w:pStyle w:val="PargrafodaLista"/>
        <w:jc w:val="both"/>
      </w:pPr>
      <w:r>
        <w:t>Após a instalação do driver será exibida uma mensagem de conclusão. Terminado esse processo se tornará visível no “Gerenciador de Dispositivos” a conexão Arduíno Uno com o Arduíno Uno através de uma porta, é recomendável que esteja se utilizando a porta COM3.</w:t>
      </w:r>
    </w:p>
    <w:p w:rsidR="005B3519" w:rsidRDefault="005B3519" w:rsidP="005B3519">
      <w:pPr>
        <w:pStyle w:val="PargrafodaLista"/>
        <w:jc w:val="both"/>
      </w:pPr>
      <w:r>
        <w:t xml:space="preserve">Então abra sua IDE do Arduíno para criação de sketches, o arquivo executável encontra-se dentro da pasta que fora descompactada. A tela de desenvolvimento deve estar de acordo conforme da imagem </w:t>
      </w:r>
      <w:proofErr w:type="gramStart"/>
      <w:r>
        <w:t>7</w:t>
      </w:r>
      <w:proofErr w:type="gramEnd"/>
      <w:r>
        <w:t>.</w:t>
      </w:r>
    </w:p>
    <w:p w:rsidR="005B3519" w:rsidRDefault="005B3519" w:rsidP="005B3519">
      <w:pPr>
        <w:pStyle w:val="PargrafodaLista"/>
        <w:jc w:val="both"/>
      </w:pPr>
    </w:p>
    <w:p w:rsidR="005B3519" w:rsidRDefault="005B3519" w:rsidP="005B3519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179407" cy="3817917"/>
            <wp:effectExtent l="19050" t="0" r="1943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64" cy="381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19" w:rsidRDefault="005B3519" w:rsidP="005B3519">
      <w:pPr>
        <w:pStyle w:val="PargrafodaLista"/>
        <w:jc w:val="center"/>
        <w:rPr>
          <w:b/>
        </w:rPr>
      </w:pPr>
      <w:r>
        <w:rPr>
          <w:b/>
        </w:rPr>
        <w:t xml:space="preserve">Figura 7 – </w:t>
      </w:r>
      <w:proofErr w:type="gramStart"/>
      <w:r>
        <w:rPr>
          <w:b/>
        </w:rPr>
        <w:t>IDE</w:t>
      </w:r>
      <w:proofErr w:type="gramEnd"/>
      <w:r>
        <w:rPr>
          <w:b/>
        </w:rPr>
        <w:t xml:space="preserve"> Arduíno</w:t>
      </w:r>
    </w:p>
    <w:p w:rsidR="005B3519" w:rsidRDefault="005B3519" w:rsidP="005B3519">
      <w:pPr>
        <w:pStyle w:val="PargrafodaLista"/>
        <w:jc w:val="center"/>
      </w:pPr>
    </w:p>
    <w:p w:rsidR="005B3519" w:rsidRDefault="005B3519" w:rsidP="005B3519">
      <w:pPr>
        <w:pStyle w:val="PargrafodaLista"/>
        <w:jc w:val="both"/>
      </w:pPr>
      <w:r>
        <w:lastRenderedPageBreak/>
        <w:t xml:space="preserve">Caso seu Arduíno não tenha sido reconhecido pela IDE basta marcar a porta que a placa está utilizando, essa informação referente à porta utilizada pela IDE do Arduíno está disponível na tela do “Gerenciador de Dispositivos” como explicado anteriormente. Para selecionar a porta dentro do IDE do Arduíno basta no </w:t>
      </w:r>
      <w:proofErr w:type="gramStart"/>
      <w:r>
        <w:t>menu</w:t>
      </w:r>
      <w:proofErr w:type="gramEnd"/>
      <w:r w:rsidR="00662016">
        <w:t xml:space="preserve"> de opções</w:t>
      </w:r>
      <w:r>
        <w:t xml:space="preserve"> da aba de ferramentas selecionar “</w:t>
      </w:r>
      <w:proofErr w:type="spellStart"/>
      <w:r>
        <w:t>Tool</w:t>
      </w:r>
      <w:r w:rsidR="004E3C95">
        <w:t>s</w:t>
      </w:r>
      <w:proofErr w:type="spellEnd"/>
      <w:r>
        <w:t xml:space="preserve"> &gt; Serial </w:t>
      </w:r>
      <w:proofErr w:type="spellStart"/>
      <w:r>
        <w:t>Port</w:t>
      </w:r>
      <w:proofErr w:type="spellEnd"/>
      <w:r>
        <w:t xml:space="preserve"> &gt; (porta a ser utilizada)”.</w:t>
      </w:r>
    </w:p>
    <w:p w:rsidR="00B611E3" w:rsidRDefault="00B611E3" w:rsidP="005B3519">
      <w:pPr>
        <w:pStyle w:val="PargrafodaLista"/>
        <w:jc w:val="both"/>
      </w:pPr>
      <w:r>
        <w:t xml:space="preserve">Feito </w:t>
      </w:r>
      <w:proofErr w:type="gramStart"/>
      <w:r>
        <w:t>todos esse</w:t>
      </w:r>
      <w:proofErr w:type="gramEnd"/>
      <w:r>
        <w:t xml:space="preserve"> procedimentos com sucesso seu IDE está pronto para utilização.</w:t>
      </w:r>
    </w:p>
    <w:p w:rsidR="00D82CEE" w:rsidRDefault="00D82CEE" w:rsidP="005B3519">
      <w:pPr>
        <w:pStyle w:val="PargrafodaLista"/>
        <w:jc w:val="both"/>
      </w:pPr>
    </w:p>
    <w:p w:rsidR="00D82CEE" w:rsidRPr="00D82CEE" w:rsidRDefault="00D82CEE" w:rsidP="00D82CEE">
      <w:pPr>
        <w:pStyle w:val="PargrafodaLista"/>
        <w:numPr>
          <w:ilvl w:val="1"/>
          <w:numId w:val="1"/>
        </w:numPr>
        <w:jc w:val="both"/>
      </w:pPr>
      <w:r>
        <w:rPr>
          <w:b/>
        </w:rPr>
        <w:t xml:space="preserve"> Conhecendo a IDE do Arduíno</w:t>
      </w:r>
    </w:p>
    <w:p w:rsidR="00D82CEE" w:rsidRDefault="00D82CEE" w:rsidP="00D82CEE">
      <w:pPr>
        <w:ind w:left="360"/>
        <w:jc w:val="both"/>
      </w:pPr>
      <w:proofErr w:type="gramStart"/>
      <w:r>
        <w:t>A IDE</w:t>
      </w:r>
      <w:proofErr w:type="gramEnd"/>
      <w:r>
        <w:t xml:space="preserve"> de desenvolvimento do Arduíno dispõem da seguinte organização. Será apresentado as principais funções usadas no desenvolvimento o </w:t>
      </w:r>
      <w:proofErr w:type="gramStart"/>
      <w:r>
        <w:t>menu</w:t>
      </w:r>
      <w:proofErr w:type="gramEnd"/>
      <w:r>
        <w:t xml:space="preserve"> superior que contém os seguintes itens e suas funcionalidades.</w:t>
      </w:r>
    </w:p>
    <w:p w:rsidR="00D82CEE" w:rsidRDefault="00D82CEE" w:rsidP="00D82CEE">
      <w:pPr>
        <w:pStyle w:val="PargrafodaLista"/>
        <w:numPr>
          <w:ilvl w:val="0"/>
          <w:numId w:val="3"/>
        </w:numPr>
        <w:jc w:val="both"/>
      </w:pPr>
      <w:r>
        <w:t>File (Contém métodos para manipulação de arquivos).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New</w:t>
      </w:r>
      <w:proofErr w:type="spellEnd"/>
      <w:r>
        <w:t xml:space="preserve"> (Método para iniciar um novo projeto)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r>
        <w:t>Open... (Método para abrir sketches existentes)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Examples</w:t>
      </w:r>
      <w:proofErr w:type="spellEnd"/>
      <w:r>
        <w:t xml:space="preserve"> (Disponibiliza sketches criados funcionais)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r>
        <w:t>Close (Fecha o sketch em execução)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Save</w:t>
      </w:r>
      <w:proofErr w:type="spellEnd"/>
      <w:r>
        <w:t xml:space="preserve"> (Salva o sketch em execução no diretório selecionado)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Sava</w:t>
      </w:r>
      <w:proofErr w:type="spellEnd"/>
      <w:r>
        <w:t xml:space="preserve"> As... (Exibe tela para modificar o local e re-salvar o sketch)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r>
        <w:t>Upload (Faz upload do sketch em execução para a placa Arduíno conectada)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r>
        <w:t>Page Setup (Configurações da página para impressão)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Print</w:t>
      </w:r>
      <w:proofErr w:type="spellEnd"/>
      <w:r>
        <w:t xml:space="preserve"> (Imprime sketch)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Preferences</w:t>
      </w:r>
      <w:proofErr w:type="spellEnd"/>
      <w:r>
        <w:t xml:space="preserve"> (Permite editar estilo de trabalho da IDE)</w:t>
      </w:r>
    </w:p>
    <w:p w:rsidR="00D82CEE" w:rsidRDefault="00D82CEE" w:rsidP="00D82CEE">
      <w:pPr>
        <w:pStyle w:val="PargrafodaLista"/>
        <w:numPr>
          <w:ilvl w:val="1"/>
          <w:numId w:val="3"/>
        </w:numPr>
        <w:jc w:val="both"/>
      </w:pPr>
      <w:proofErr w:type="spellStart"/>
      <w:r>
        <w:t>Quit</w:t>
      </w:r>
      <w:proofErr w:type="spellEnd"/>
      <w:r>
        <w:t xml:space="preserve"> (Finaliza sketch)</w:t>
      </w:r>
    </w:p>
    <w:p w:rsidR="00D82CEE" w:rsidRDefault="00D82CEE" w:rsidP="00D82CEE">
      <w:pPr>
        <w:pStyle w:val="PargrafodaLista"/>
        <w:numPr>
          <w:ilvl w:val="0"/>
          <w:numId w:val="3"/>
        </w:numPr>
        <w:jc w:val="both"/>
      </w:pPr>
      <w:r>
        <w:t>Edit</w:t>
      </w:r>
      <w:r w:rsidR="002F6DDC">
        <w:t xml:space="preserve"> (Métodos referentes à edição do Sketch)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Undo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(Volta uma ação anterior)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Redo</w:t>
      </w:r>
      <w:proofErr w:type="spellEnd"/>
      <w:r>
        <w:t xml:space="preserve"> (Avança uma ação posterior)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Cut</w:t>
      </w:r>
      <w:proofErr w:type="spellEnd"/>
      <w:proofErr w:type="gramEnd"/>
      <w:r>
        <w:t xml:space="preserve"> (Recorta área selecionada)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Copy</w:t>
      </w:r>
      <w:proofErr w:type="spellEnd"/>
      <w:r>
        <w:t xml:space="preserve"> (Copia área selecionada)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r>
        <w:t>Paste (Cola área copiada no local atual do cursor)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Find</w:t>
      </w:r>
      <w:proofErr w:type="spellEnd"/>
      <w:r>
        <w:t xml:space="preserve"> (Procura uma palavra no sketch atual)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Find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(Procura próxima incidência da palavra fornecida)</w:t>
      </w:r>
    </w:p>
    <w:p w:rsidR="00D82CEE" w:rsidRDefault="00D82CEE" w:rsidP="00D82CEE">
      <w:pPr>
        <w:pStyle w:val="PargrafodaLista"/>
        <w:numPr>
          <w:ilvl w:val="0"/>
          <w:numId w:val="4"/>
        </w:numPr>
        <w:jc w:val="both"/>
      </w:pPr>
      <w:proofErr w:type="spellStart"/>
      <w:r>
        <w:t>Find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(Procura incidência</w:t>
      </w:r>
      <w:r w:rsidR="00673458">
        <w:t xml:space="preserve"> anterior</w:t>
      </w:r>
      <w:r>
        <w:t xml:space="preserve"> da palavra fornecida)</w:t>
      </w:r>
    </w:p>
    <w:p w:rsidR="00D82CEE" w:rsidRDefault="00673458" w:rsidP="00673458">
      <w:pPr>
        <w:pStyle w:val="PargrafodaLista"/>
        <w:numPr>
          <w:ilvl w:val="0"/>
          <w:numId w:val="3"/>
        </w:numPr>
        <w:jc w:val="both"/>
      </w:pPr>
      <w:r>
        <w:t>Sketch</w:t>
      </w:r>
      <w:r w:rsidR="002F6DDC">
        <w:t xml:space="preserve"> (Métodos referentes à validação do código)</w:t>
      </w:r>
    </w:p>
    <w:p w:rsidR="00673458" w:rsidRDefault="00673458" w:rsidP="00673458">
      <w:pPr>
        <w:pStyle w:val="PargrafodaLista"/>
        <w:numPr>
          <w:ilvl w:val="0"/>
          <w:numId w:val="5"/>
        </w:numPr>
        <w:jc w:val="both"/>
      </w:pPr>
      <w:proofErr w:type="spellStart"/>
      <w:r>
        <w:t>Verify</w:t>
      </w:r>
      <w:proofErr w:type="spellEnd"/>
      <w:r>
        <w:t xml:space="preserve"> / Compile (Verifica e valida </w:t>
      </w:r>
      <w:proofErr w:type="gramStart"/>
      <w:r>
        <w:t>a</w:t>
      </w:r>
      <w:proofErr w:type="gramEnd"/>
      <w:r>
        <w:t xml:space="preserve"> sintaxe do código, se não apresentar incoerências, compila o sketch)</w:t>
      </w:r>
    </w:p>
    <w:p w:rsidR="00673458" w:rsidRDefault="00673458" w:rsidP="00673458">
      <w:pPr>
        <w:pStyle w:val="PargrafodaLista"/>
        <w:numPr>
          <w:ilvl w:val="0"/>
          <w:numId w:val="5"/>
        </w:numPr>
        <w:jc w:val="both"/>
      </w:pPr>
      <w:r>
        <w:t>Show Sketch Folder (Exibe diretório de localização do sketch atual)</w:t>
      </w:r>
    </w:p>
    <w:p w:rsidR="00673458" w:rsidRDefault="00673458" w:rsidP="00673458">
      <w:pPr>
        <w:pStyle w:val="PargrafodaLista"/>
        <w:numPr>
          <w:ilvl w:val="0"/>
          <w:numId w:val="5"/>
        </w:numPr>
        <w:jc w:val="both"/>
      </w:pPr>
      <w:proofErr w:type="spellStart"/>
      <w:r>
        <w:t>Add</w:t>
      </w:r>
      <w:proofErr w:type="spellEnd"/>
      <w:r>
        <w:t xml:space="preserve"> File (Adiciona um novo arquivo)</w:t>
      </w:r>
    </w:p>
    <w:p w:rsidR="00673458" w:rsidRDefault="00673458" w:rsidP="00673458">
      <w:pPr>
        <w:pStyle w:val="PargrafodaLista"/>
        <w:numPr>
          <w:ilvl w:val="0"/>
          <w:numId w:val="5"/>
        </w:num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... (Importa uma biblioteca com um sketch já existente)</w:t>
      </w:r>
    </w:p>
    <w:p w:rsidR="00673458" w:rsidRDefault="00673458" w:rsidP="00673458">
      <w:pPr>
        <w:pStyle w:val="PargrafodaLista"/>
        <w:numPr>
          <w:ilvl w:val="0"/>
          <w:numId w:val="3"/>
        </w:numPr>
        <w:jc w:val="both"/>
      </w:pPr>
      <w:proofErr w:type="spellStart"/>
      <w:r>
        <w:t>Tools</w:t>
      </w:r>
      <w:proofErr w:type="spellEnd"/>
      <w:r w:rsidR="002F6DDC">
        <w:t xml:space="preserve"> (Métodos de auxílio ao desenvolvimento)</w:t>
      </w:r>
    </w:p>
    <w:p w:rsidR="00673458" w:rsidRDefault="002F6DDC" w:rsidP="00673458">
      <w:pPr>
        <w:pStyle w:val="PargrafodaLista"/>
        <w:numPr>
          <w:ilvl w:val="0"/>
          <w:numId w:val="6"/>
        </w:numPr>
        <w:jc w:val="both"/>
      </w:pPr>
      <w:r>
        <w:t xml:space="preserve">Auto </w:t>
      </w:r>
      <w:proofErr w:type="spellStart"/>
      <w:r>
        <w:t>Format</w:t>
      </w:r>
      <w:proofErr w:type="spellEnd"/>
      <w:r>
        <w:t xml:space="preserve"> (Endenta o código e melhora a legibilidade)</w:t>
      </w:r>
    </w:p>
    <w:p w:rsidR="002F6DDC" w:rsidRDefault="002F6DDC" w:rsidP="00673458">
      <w:pPr>
        <w:pStyle w:val="PargrafodaLista"/>
        <w:numPr>
          <w:ilvl w:val="0"/>
          <w:numId w:val="6"/>
        </w:numPr>
        <w:jc w:val="both"/>
      </w:pPr>
      <w:r>
        <w:t>Serial Monitor (Exibe o serial monitor para interação com o Arduíno)</w:t>
      </w:r>
    </w:p>
    <w:p w:rsidR="002F6DDC" w:rsidRDefault="002F6DDC" w:rsidP="00673458">
      <w:pPr>
        <w:pStyle w:val="PargrafodaLista"/>
        <w:numPr>
          <w:ilvl w:val="0"/>
          <w:numId w:val="6"/>
        </w:numPr>
        <w:jc w:val="both"/>
      </w:pPr>
      <w:proofErr w:type="spellStart"/>
      <w:r>
        <w:t>Board</w:t>
      </w:r>
      <w:proofErr w:type="spellEnd"/>
      <w:r>
        <w:t xml:space="preserve"> (Específica o modelo de placa Arduíno utilizada)</w:t>
      </w:r>
    </w:p>
    <w:p w:rsidR="002F6DDC" w:rsidRDefault="002F6DDC" w:rsidP="00673458">
      <w:pPr>
        <w:pStyle w:val="PargrafodaLista"/>
        <w:numPr>
          <w:ilvl w:val="0"/>
          <w:numId w:val="6"/>
        </w:numPr>
        <w:jc w:val="both"/>
      </w:pPr>
      <w:r>
        <w:t xml:space="preserve">Serial </w:t>
      </w:r>
      <w:proofErr w:type="spellStart"/>
      <w:r>
        <w:t>Port</w:t>
      </w:r>
      <w:proofErr w:type="spellEnd"/>
      <w:r>
        <w:t xml:space="preserve"> (Específica a porta de conexão com a placa Arduíno)</w:t>
      </w:r>
    </w:p>
    <w:p w:rsidR="002F6DDC" w:rsidRDefault="002F6DDC" w:rsidP="002F6DDC">
      <w:pPr>
        <w:jc w:val="both"/>
      </w:pPr>
      <w:r>
        <w:lastRenderedPageBreak/>
        <w:t xml:space="preserve">Conforme </w:t>
      </w:r>
      <w:proofErr w:type="gramStart"/>
      <w:r>
        <w:t>explicado foram</w:t>
      </w:r>
      <w:proofErr w:type="gramEnd"/>
      <w:r>
        <w:t xml:space="preserve"> apresentados as funções mais relevantes do IDE de desenvolvimento do Arduíno, para maior detalhamento de dúvidas, o próprio Arduíno oferece no menu uma opção HELP que contém manuais e informações, para auxiliar em momentos de dúvida.</w:t>
      </w:r>
    </w:p>
    <w:p w:rsidR="002F6DDC" w:rsidRDefault="002F6DDC" w:rsidP="002F6DDC">
      <w:pPr>
        <w:jc w:val="both"/>
      </w:pPr>
      <w:r>
        <w:t>O IDE do Arduíno ainda exibe alguns atalhos que servem para verificar o código, fazer upload para a placa</w:t>
      </w:r>
      <w:r w:rsidR="004D3507">
        <w:t xml:space="preserve">, </w:t>
      </w:r>
      <w:r>
        <w:t>criar um novo sketch, abrir ou salvar sketches</w:t>
      </w:r>
      <w:r w:rsidR="00DD5A56">
        <w:t xml:space="preserve"> e exibir o serial monitor</w:t>
      </w:r>
      <w:r>
        <w:t xml:space="preserve">. Ainda há na parte inferior uma tela que informa sobre a ação realizada, </w:t>
      </w:r>
      <w:r w:rsidR="004D3507">
        <w:t>entregando uma mensagem de sucesso ou erro. Veja a figura 8.</w:t>
      </w:r>
    </w:p>
    <w:p w:rsidR="00FA270F" w:rsidRDefault="00FA270F" w:rsidP="002F6DD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1" name="Imagem 11" descr="F:\Arduino\Documentação\Relatório\Imagens\DiagramaDeMetodosIDE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rduino\Documentação\Relatório\Imagens\DiagramaDeMetodosIDEArduin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463" w:rsidRPr="00A00463" w:rsidRDefault="00A00463" w:rsidP="00A00463">
      <w:pPr>
        <w:jc w:val="center"/>
        <w:rPr>
          <w:b/>
        </w:rPr>
      </w:pPr>
      <w:r>
        <w:rPr>
          <w:b/>
        </w:rPr>
        <w:t xml:space="preserve">Figura 8 – Diagrama </w:t>
      </w:r>
      <w:r w:rsidR="000333B3">
        <w:rPr>
          <w:b/>
        </w:rPr>
        <w:t>de funções A</w:t>
      </w:r>
      <w:r>
        <w:rPr>
          <w:b/>
        </w:rPr>
        <w:t>rduíno.</w:t>
      </w:r>
    </w:p>
    <w:p w:rsidR="00D82CEE" w:rsidRPr="00D82CEE" w:rsidRDefault="00D82CEE" w:rsidP="00D82CEE">
      <w:pPr>
        <w:ind w:left="360"/>
        <w:jc w:val="both"/>
      </w:pPr>
      <w:r>
        <w:tab/>
      </w:r>
    </w:p>
    <w:sectPr w:rsidR="00D82CEE" w:rsidRPr="00D82CEE" w:rsidSect="00D1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073"/>
    <w:multiLevelType w:val="hybridMultilevel"/>
    <w:tmpl w:val="3D44B69A"/>
    <w:lvl w:ilvl="0" w:tplc="0178B7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56FF6"/>
    <w:multiLevelType w:val="hybridMultilevel"/>
    <w:tmpl w:val="1938FD42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C90F43"/>
    <w:multiLevelType w:val="multilevel"/>
    <w:tmpl w:val="E25A5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E22351D"/>
    <w:multiLevelType w:val="hybridMultilevel"/>
    <w:tmpl w:val="8B223D8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3EA5E19"/>
    <w:multiLevelType w:val="hybridMultilevel"/>
    <w:tmpl w:val="D19AA3E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581967"/>
    <w:multiLevelType w:val="hybridMultilevel"/>
    <w:tmpl w:val="6A1653A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601FD"/>
    <w:rsid w:val="000333B3"/>
    <w:rsid w:val="001605B1"/>
    <w:rsid w:val="00180205"/>
    <w:rsid w:val="002D7919"/>
    <w:rsid w:val="002F6DDC"/>
    <w:rsid w:val="00386504"/>
    <w:rsid w:val="004D3507"/>
    <w:rsid w:val="004E3C95"/>
    <w:rsid w:val="005601FD"/>
    <w:rsid w:val="005B3519"/>
    <w:rsid w:val="00662016"/>
    <w:rsid w:val="00673458"/>
    <w:rsid w:val="008457C0"/>
    <w:rsid w:val="009013D3"/>
    <w:rsid w:val="0098575A"/>
    <w:rsid w:val="00A00463"/>
    <w:rsid w:val="00A36F9C"/>
    <w:rsid w:val="00A7380E"/>
    <w:rsid w:val="00B12BCC"/>
    <w:rsid w:val="00B611E3"/>
    <w:rsid w:val="00D17251"/>
    <w:rsid w:val="00D466B7"/>
    <w:rsid w:val="00D82CEE"/>
    <w:rsid w:val="00DD5A56"/>
    <w:rsid w:val="00F2710C"/>
    <w:rsid w:val="00FA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F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738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7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F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738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71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rssf</dc:creator>
  <cp:lastModifiedBy>HOST01</cp:lastModifiedBy>
  <cp:revision>17</cp:revision>
  <dcterms:created xsi:type="dcterms:W3CDTF">2013-03-25T18:15:00Z</dcterms:created>
  <dcterms:modified xsi:type="dcterms:W3CDTF">2013-04-17T01:53:00Z</dcterms:modified>
</cp:coreProperties>
</file>