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C7300"/>
          <w:sz w:val="22"/>
        </w:rPr>
        <w:t>PLANEXUS</w:t>
      </w:r>
    </w:p>
    <w:p>
      <w:pPr>
        <w:pStyle w:val="Title"/>
      </w:pPr>
      <w:r>
        <w:t>Lastenheft-Vorlage Laborcontainer</w:t>
      </w:r>
    </w:p>
    <w:p>
      <w:r>
        <w:rPr>
          <w:color w:val="4A5565"/>
        </w:rPr>
        <w:t>Zum Ausfüllen vor der Anfrage oder Ausschreibung – Planexus GmbH</w:t>
      </w:r>
    </w:p>
    <w:p>
      <w:pPr>
        <w:pBdr>
          <w:bottom w:val="single" w:sz="18" w:space="1" w:color="BBD700"/>
        </w:pBdr>
      </w:pPr>
    </w:p>
    <w:p>
      <w:r>
        <w:t>Diese Vorlage hilft Ihnen, den Bedarf für einen Laborcontainer so zu beschreiben, dass Anbieter dasselbe Projekt kalkulieren. Füllen Sie aus, was Sie heute wissen – offene Punkte markieren Sie als „noch offen“.</w:t>
      </w:r>
    </w:p>
    <w:p>
      <w:r>
        <w:t>Das Lastenheft beschreibt aus Sicht des Auftraggebers, was das Labor leisten muss: Ziele, Nutzung, Rahmenbedingungen und Muss-Anforderungen. Die Leistungsbeschreibung übersetzt diesen Bedarf später in die geschuldete Leistung.</w:t>
      </w:r>
    </w:p>
    <w:p>
      <w:r>
        <w:rPr>
          <w:b/>
        </w:rPr>
        <w:t>Faustregel: Lastenheft = Bedarf des Auftraggebers. Leistungsbeschreibung = geschuldete Leistung. Ohne diese Trennung vergleichen Sie Preise, nicht Projekte.</w:t>
      </w:r>
    </w:p>
    <w:p>
      <w:pPr>
        <w:pStyle w:val="Heading1"/>
      </w:pPr>
      <w:r>
        <w:t>Projektsteckbrief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F8FAFC"/>
          </w:tcPr>
          <w:p>
            <w:r>
              <w:t>Projektname</w:t>
            </w:r>
          </w:p>
        </w:tc>
        <w:tc>
          <w:tcPr>
            <w:tcW w:type="dxa" w:w="6236"/>
          </w:tcPr>
          <w:p/>
        </w:tc>
      </w:tr>
      <w:tr>
        <w:tc>
          <w:tcPr>
            <w:tcW w:type="dxa" w:w="3402"/>
            <w:shd w:val="clear" w:color="auto" w:fill="F8FAFC"/>
          </w:tcPr>
          <w:p>
            <w:r>
              <w:t>Auftraggeber / Institution</w:t>
            </w:r>
          </w:p>
        </w:tc>
        <w:tc>
          <w:tcPr>
            <w:tcW w:type="dxa" w:w="6236"/>
          </w:tcPr>
          <w:p/>
        </w:tc>
      </w:tr>
      <w:tr>
        <w:tc>
          <w:tcPr>
            <w:tcW w:type="dxa" w:w="3402"/>
            <w:shd w:val="clear" w:color="auto" w:fill="F8FAFC"/>
          </w:tcPr>
          <w:p>
            <w:r>
              <w:t>Ansprechpartner, Telefon, E-Mail</w:t>
            </w:r>
          </w:p>
        </w:tc>
        <w:tc>
          <w:tcPr>
            <w:tcW w:type="dxa" w:w="6236"/>
          </w:tcPr>
          <w:p/>
        </w:tc>
      </w:tr>
      <w:tr>
        <w:tc>
          <w:tcPr>
            <w:tcW w:type="dxa" w:w="3402"/>
            <w:shd w:val="clear" w:color="auto" w:fill="F8FAFC"/>
          </w:tcPr>
          <w:p>
            <w:r>
              <w:t>Standort (Adresse)</w:t>
            </w:r>
          </w:p>
        </w:tc>
        <w:tc>
          <w:tcPr>
            <w:tcW w:type="dxa" w:w="6236"/>
          </w:tcPr>
          <w:p/>
        </w:tc>
      </w:tr>
      <w:tr>
        <w:tc>
          <w:tcPr>
            <w:tcW w:type="dxa" w:w="3402"/>
            <w:shd w:val="clear" w:color="auto" w:fill="F8FAFC"/>
          </w:tcPr>
          <w:p>
            <w:r>
              <w:t>Gewünschter Termin für die Inbetriebnahme</w:t>
            </w:r>
          </w:p>
        </w:tc>
        <w:tc>
          <w:tcPr>
            <w:tcW w:type="dxa" w:w="6236"/>
          </w:tcPr>
          <w:p/>
        </w:tc>
      </w:tr>
      <w:tr>
        <w:tc>
          <w:tcPr>
            <w:tcW w:type="dxa" w:w="3402"/>
            <w:shd w:val="clear" w:color="auto" w:fill="F8FAFC"/>
          </w:tcPr>
          <w:p>
            <w:r>
              <w:t>Geplante Nutzungsdauer</w:t>
            </w:r>
          </w:p>
        </w:tc>
        <w:tc>
          <w:tcPr>
            <w:tcW w:type="dxa" w:w="6236"/>
          </w:tcPr>
          <w:p/>
        </w:tc>
      </w:tr>
      <w:tr>
        <w:tc>
          <w:tcPr>
            <w:tcW w:type="dxa" w:w="3402"/>
            <w:shd w:val="clear" w:color="auto" w:fill="F8FAFC"/>
          </w:tcPr>
          <w:p>
            <w:r>
              <w:t>Vertragsmodell: Miete / Kauf / Mietkauf / noch offen</w:t>
            </w:r>
          </w:p>
        </w:tc>
        <w:tc>
          <w:tcPr>
            <w:tcW w:type="dxa" w:w="6236"/>
          </w:tcPr>
          <w:p/>
        </w:tc>
      </w:tr>
      <w:tr>
        <w:tc>
          <w:tcPr>
            <w:tcW w:type="dxa" w:w="3402"/>
            <w:shd w:val="clear" w:color="auto" w:fill="F8FAFC"/>
          </w:tcPr>
          <w:p>
            <w:r>
              <w:t>Budgetrahmen (falls festgelegt)</w:t>
            </w:r>
          </w:p>
        </w:tc>
        <w:tc>
          <w:tcPr>
            <w:tcW w:type="dxa" w:w="6236"/>
          </w:tcPr>
          <w:p/>
        </w:tc>
      </w:tr>
      <w:tr>
        <w:tc>
          <w:tcPr>
            <w:tcW w:type="dxa" w:w="3402"/>
            <w:shd w:val="clear" w:color="auto" w:fill="F8FAFC"/>
          </w:tcPr>
          <w:p>
            <w:r>
              <w:t>Öffentliche Vergabe? (ja / nein)</w:t>
            </w:r>
          </w:p>
        </w:tc>
        <w:tc>
          <w:tcPr>
            <w:tcW w:type="dxa" w:w="6236"/>
          </w:tcPr>
          <w:p/>
        </w:tc>
      </w:tr>
    </w:tbl>
    <w:p/>
    <w:p>
      <w:pPr>
        <w:pStyle w:val="Heading1"/>
      </w:pPr>
      <w:r>
        <w:t>1. Nutzung und Prozesse</w:t>
      </w:r>
    </w:p>
    <w:p>
      <w:r>
        <w:t>Beginnen Sie nicht mit Quadratmetern, sondern mit den Tätigkeiten im Labor. Aus dem Prozess ergeben sich Raumlayout, Lüftung, Oberflächen, Sicherheitsausstattung und Entsorgung.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F1F5E0"/>
          </w:tcPr>
          <w:p>
            <w:r>
              <w:rPr>
                <w:b/>
              </w:rPr>
              <w:t>Angabe</w:t>
            </w:r>
          </w:p>
        </w:tc>
        <w:tc>
          <w:tcPr>
            <w:tcW w:type="dxa" w:w="5669"/>
            <w:shd w:val="clear" w:color="auto" w:fill="F1F5E0"/>
          </w:tcPr>
          <w:p>
            <w:r>
              <w:rPr>
                <w:b/>
              </w:rPr>
              <w:t>Ihre Antwort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t>Laborart und konkrete Arbeitsabläufe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Gefahrstoffe, biologische Arbeitsstoffe, explosionsfähige Atmosphären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Personenzahl, Schichtbetrieb, Besucher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Reinigungs- und Hygienekonzept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Geplante Nutzungsdauer und spätere Erweiterungen</w:t>
            </w:r>
          </w:p>
        </w:tc>
        <w:tc>
          <w:tcPr>
            <w:tcW w:type="dxa" w:w="5669"/>
          </w:tcPr>
          <w:p/>
        </w:tc>
      </w:tr>
    </w:tbl>
    <w:p/>
    <w:p>
      <w:pPr>
        <w:pStyle w:val="Heading1"/>
      </w:pPr>
      <w:r>
        <w:t>2. Standort und Aufstellung</w:t>
      </w:r>
    </w:p>
    <w:p>
      <w:r>
        <w:t>Der Aufstellort muss zum Konzept passen. Klären Sie auch, wer Fundament, Erdarbeiten und Genehmigungen übernimmt.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F1F5E0"/>
          </w:tcPr>
          <w:p>
            <w:r>
              <w:rPr>
                <w:b/>
              </w:rPr>
              <w:t>Angabe</w:t>
            </w:r>
          </w:p>
        </w:tc>
        <w:tc>
          <w:tcPr>
            <w:tcW w:type="dxa" w:w="5669"/>
            <w:shd w:val="clear" w:color="auto" w:fill="F1F5E0"/>
          </w:tcPr>
          <w:p>
            <w:r>
              <w:rPr>
                <w:b/>
              </w:rPr>
              <w:t>Ihre Antwort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t>Lageplan vorhanden? (ja / nein)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Zufahrt und Kranstellfläche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Baugrundinformationen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Höhenbeschränkungen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Örtliche Lastannahmen (Schnee, Wind)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Wer übernimmt Fundament und Erdarbeiten?</w:t>
            </w:r>
          </w:p>
        </w:tc>
        <w:tc>
          <w:tcPr>
            <w:tcW w:type="dxa" w:w="5669"/>
          </w:tcPr>
          <w:p/>
        </w:tc>
      </w:tr>
    </w:tbl>
    <w:p/>
    <w:p>
      <w:pPr>
        <w:pStyle w:val="Heading1"/>
      </w:pPr>
      <w:r>
        <w:t>3. Raumprogramm und Arbeitsabläufe</w:t>
      </w:r>
    </w:p>
    <w:p>
      <w:r>
        <w:t>Benennen Sie Räume, Arbeitsplätze, Schleusen, Lager und Technikbereiche und wie sie zusammenhängen. Material-, Proben-, Personal- und Abfallwege müssen ohne Konflikte funktionieren.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F1F5E0"/>
          </w:tcPr>
          <w:p>
            <w:r>
              <w:rPr>
                <w:b/>
              </w:rPr>
              <w:t>Angabe</w:t>
            </w:r>
          </w:p>
        </w:tc>
        <w:tc>
          <w:tcPr>
            <w:tcW w:type="dxa" w:w="5669"/>
            <w:shd w:val="clear" w:color="auto" w:fill="F1F5E0"/>
          </w:tcPr>
          <w:p>
            <w:r>
              <w:rPr>
                <w:b/>
              </w:rPr>
              <w:t>Ihre Antwort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t>Räume und Flächen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Arbeitsplätze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Schleusen, Lager, Technikbereich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Wege für Material, Proben, Personal, Abfall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Druckzonen / kontrollierte Übergänge (Reinraum, GMP, BSL)</w:t>
            </w:r>
          </w:p>
        </w:tc>
        <w:tc>
          <w:tcPr>
            <w:tcW w:type="dxa" w:w="5669"/>
          </w:tcPr>
          <w:p/>
        </w:tc>
      </w:tr>
    </w:tbl>
    <w:p/>
    <w:p>
      <w:pPr>
        <w:pStyle w:val="Heading1"/>
      </w:pPr>
      <w:r>
        <w:t>4. Geräte und Wärmelasten</w:t>
      </w:r>
    </w:p>
    <w:p>
      <w:r>
        <w:t>Eine vollständige Geräteliste ist eine der wertvollsten Anlagen. Werden Geräte erst später konkret, ändern sich oft Elektroverteilung, Klimaauslegung, Möblierung und Statik gleichzeitig.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F1F5E0"/>
          </w:tcPr>
          <w:p>
            <w:r>
              <w:rPr>
                <w:b/>
              </w:rPr>
              <w:t>Angabe</w:t>
            </w:r>
          </w:p>
        </w:tc>
        <w:tc>
          <w:tcPr>
            <w:tcW w:type="dxa" w:w="5669"/>
            <w:shd w:val="clear" w:color="auto" w:fill="F1F5E0"/>
          </w:tcPr>
          <w:p>
            <w:r>
              <w:rPr>
                <w:b/>
              </w:rPr>
              <w:t>Ihre Antwort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t>Geräteliste vorhanden? (ja / nein)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Besondere Aufstellbedingungen (Schwingung, Gewicht)</w:t>
            </w:r>
          </w:p>
        </w:tc>
        <w:tc>
          <w:tcPr>
            <w:tcW w:type="dxa" w:w="5669"/>
          </w:tcPr>
          <w:p/>
        </w:tc>
      </w:tr>
    </w:tbl>
    <w:p/>
    <w:p>
      <w:r>
        <w:rPr>
          <w:b/>
        </w:rPr>
        <w:t>Geräteliste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F1F5E0"/>
          </w:tcPr>
          <w:p>
            <w:r>
              <w:rPr>
                <w:b/>
              </w:rPr>
              <w:t>Gerät</w:t>
            </w:r>
          </w:p>
        </w:tc>
        <w:tc>
          <w:tcPr>
            <w:tcW w:type="dxa" w:w="1425"/>
            <w:shd w:val="clear" w:color="auto" w:fill="F1F5E0"/>
          </w:tcPr>
          <w:p>
            <w:r>
              <w:rPr>
                <w:b/>
              </w:rPr>
              <w:t>Maße / Gewicht</w:t>
            </w:r>
          </w:p>
        </w:tc>
        <w:tc>
          <w:tcPr>
            <w:tcW w:type="dxa" w:w="1425"/>
            <w:shd w:val="clear" w:color="auto" w:fill="F1F5E0"/>
          </w:tcPr>
          <w:p>
            <w:r>
              <w:rPr>
                <w:b/>
              </w:rPr>
              <w:t>Anschlussleistung</w:t>
            </w:r>
          </w:p>
        </w:tc>
        <w:tc>
          <w:tcPr>
            <w:tcW w:type="dxa" w:w="1425"/>
            <w:shd w:val="clear" w:color="auto" w:fill="F1F5E0"/>
          </w:tcPr>
          <w:p>
            <w:r>
              <w:rPr>
                <w:b/>
              </w:rPr>
              <w:t>Abwärme</w:t>
            </w:r>
          </w:p>
        </w:tc>
        <w:tc>
          <w:tcPr>
            <w:tcW w:type="dxa" w:w="1425"/>
            <w:shd w:val="clear" w:color="auto" w:fill="F1F5E0"/>
          </w:tcPr>
          <w:p>
            <w:r>
              <w:rPr>
                <w:b/>
              </w:rPr>
              <w:t>Medien</w:t>
            </w:r>
          </w:p>
        </w:tc>
        <w:tc>
          <w:tcPr>
            <w:tcW w:type="dxa" w:w="1425"/>
            <w:shd w:val="clear" w:color="auto" w:fill="F1F5E0"/>
          </w:tcPr>
          <w:p>
            <w:r>
              <w:rPr>
                <w:b/>
              </w:rPr>
              <w:t>Abluft</w:t>
            </w:r>
          </w:p>
        </w:tc>
        <w:tc>
          <w:tcPr>
            <w:tcW w:type="dxa" w:w="1425"/>
            <w:shd w:val="clear" w:color="auto" w:fill="F1F5E0"/>
          </w:tcPr>
          <w:p>
            <w:r>
              <w:rPr>
                <w:b/>
              </w:rPr>
              <w:t>Besonderheiten</w:t>
            </w:r>
          </w:p>
        </w:tc>
      </w:tr>
      <w:tr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</w:tbl>
    <w:p/>
    <w:p>
      <w:pPr>
        <w:pStyle w:val="Heading1"/>
      </w:pPr>
      <w:r>
        <w:t>5. Lüftung und Klima</w:t>
      </w:r>
    </w:p>
    <w:p>
      <w:r>
        <w:t>„Ausreichende Lüftung“ reicht nicht. Beschreiben Sie Zielwerte. Je nach Nutzung sind u. a. DIN 1946-7, TRGS 526 und für Laborabzüge DIN EN 14175 relevant.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F1F5E0"/>
          </w:tcPr>
          <w:p>
            <w:r>
              <w:rPr>
                <w:b/>
              </w:rPr>
              <w:t>Angabe</w:t>
            </w:r>
          </w:p>
        </w:tc>
        <w:tc>
          <w:tcPr>
            <w:tcW w:type="dxa" w:w="5669"/>
            <w:shd w:val="clear" w:color="auto" w:fill="F1F5E0"/>
          </w:tcPr>
          <w:p>
            <w:r>
              <w:rPr>
                <w:b/>
              </w:rPr>
              <w:t>Ihre Antwort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t>Solltemperatur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Zulässiger Feuchtebereich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Betriebszeiten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Druckverhältnisse (Über-/Unterdruck)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Abluftquellen und Laborabzüge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Filterstufen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Redundanz und Monitoring</w:t>
            </w:r>
          </w:p>
        </w:tc>
        <w:tc>
          <w:tcPr>
            <w:tcW w:type="dxa" w:w="5669"/>
          </w:tcPr>
          <w:p/>
        </w:tc>
      </w:tr>
    </w:tbl>
    <w:p/>
    <w:p>
      <w:pPr>
        <w:pStyle w:val="Heading1"/>
      </w:pPr>
      <w:r>
        <w:t>6. Medienversorgung und Entsorgung</w:t>
      </w:r>
    </w:p>
    <w:p>
      <w:r>
        <w:t>Strom, Daten, Wasser, Abwasser, Druckluft und Gase brauchen definierte Anschlusswerte und Übergabepunkte.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F1F5E0"/>
          </w:tcPr>
          <w:p>
            <w:r>
              <w:rPr>
                <w:b/>
              </w:rPr>
              <w:t>Angabe</w:t>
            </w:r>
          </w:p>
        </w:tc>
        <w:tc>
          <w:tcPr>
            <w:tcW w:type="dxa" w:w="5669"/>
            <w:shd w:val="clear" w:color="auto" w:fill="F1F5E0"/>
          </w:tcPr>
          <w:p>
            <w:r>
              <w:rPr>
                <w:b/>
              </w:rPr>
              <w:t>Ihre Antwort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t>Strom (Anschlussleistung)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Daten / Netzwerk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Trinkwasser / Reinstwasser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Abwasser (Neutralisation, Rückhaltung, getrennte Erfassung?)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Druckluft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Technische Gase (Art, Reinheit)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Nur interne Verteilung oder Leitungen bis zum bauseitigen Netz?</w:t>
            </w:r>
          </w:p>
        </w:tc>
        <w:tc>
          <w:tcPr>
            <w:tcW w:type="dxa" w:w="5669"/>
          </w:tcPr>
          <w:p/>
        </w:tc>
      </w:tr>
    </w:tbl>
    <w:p/>
    <w:p>
      <w:pPr>
        <w:pStyle w:val="Heading1"/>
      </w:pPr>
      <w:r>
        <w:t>7. Sicherheit und Genehmigungen</w:t>
      </w:r>
    </w:p>
    <w:p>
      <w:r>
        <w:t>Das Sicherheitsniveau leitet sich aus der Nutzung ab. Klären Sie, wer welche Nachweise erstellt und bis zur Freigabe begleitet.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F1F5E0"/>
          </w:tcPr>
          <w:p>
            <w:r>
              <w:rPr>
                <w:b/>
              </w:rPr>
              <w:t>Angabe</w:t>
            </w:r>
          </w:p>
        </w:tc>
        <w:tc>
          <w:tcPr>
            <w:tcW w:type="dxa" w:w="5669"/>
            <w:shd w:val="clear" w:color="auto" w:fill="F1F5E0"/>
          </w:tcPr>
          <w:p>
            <w:r>
              <w:rPr>
                <w:b/>
              </w:rPr>
              <w:t>Ihre Antwort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t>Sicherheitsstufe (z. B. BSL-1/2/3, GMP-Klasse, ATEX)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Brandschutz, Flucht- und Rettungswege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Zugangskontrolle, Gaswarntechnik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Notduschen, Sicherheitsstromversorgung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Wer erstellt Bauantrag, Brandschutzkonzept, Statik, Schallschutz?</w:t>
            </w:r>
          </w:p>
        </w:tc>
        <w:tc>
          <w:tcPr>
            <w:tcW w:type="dxa" w:w="5669"/>
          </w:tcPr>
          <w:p/>
        </w:tc>
      </w:tr>
    </w:tbl>
    <w:p/>
    <w:p>
      <w:pPr>
        <w:pStyle w:val="Heading1"/>
      </w:pPr>
      <w:r>
        <w:t>8. Liefergrenzen und Schnittstellen</w:t>
      </w:r>
    </w:p>
    <w:p>
      <w:r>
        <w:t>Hier entstehen die meisten Nachträge. Jede Grenze muss eindeutig sein: Wo endet die Leistung des Containeranbieters?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F1F5E0"/>
          </w:tcPr>
          <w:p>
            <w:r>
              <w:rPr>
                <w:b/>
              </w:rPr>
              <w:t>Angabe</w:t>
            </w:r>
          </w:p>
        </w:tc>
        <w:tc>
          <w:tcPr>
            <w:tcW w:type="dxa" w:w="5669"/>
            <w:shd w:val="clear" w:color="auto" w:fill="F1F5E0"/>
          </w:tcPr>
          <w:p>
            <w:r>
              <w:rPr>
                <w:b/>
              </w:rPr>
              <w:t>Ihre Antwort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t>Wo endet die Leistung des Anbieters?</w:t>
            </w:r>
          </w:p>
        </w:tc>
        <w:tc>
          <w:tcPr>
            <w:tcW w:type="dxa" w:w="5669"/>
          </w:tcPr>
          <w:p/>
        </w:tc>
      </w:tr>
    </w:tbl>
    <w:p/>
    <w:p>
      <w:r>
        <w:rPr>
          <w:b/>
        </w:rPr>
        <w:t>Schnittstellenmatrix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1F5E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994"/>
            <w:shd w:val="clear" w:color="auto" w:fill="F1F5E0"/>
          </w:tcPr>
          <w:p>
            <w:r>
              <w:rPr>
                <w:b/>
              </w:rPr>
              <w:t>Leistung</w:t>
            </w:r>
          </w:p>
        </w:tc>
        <w:tc>
          <w:tcPr>
            <w:tcW w:type="dxa" w:w="1994"/>
            <w:shd w:val="clear" w:color="auto" w:fill="F1F5E0"/>
          </w:tcPr>
          <w:p>
            <w:r>
              <w:rPr>
                <w:b/>
              </w:rPr>
              <w:t>Verantwortlich</w:t>
            </w:r>
          </w:p>
        </w:tc>
        <w:tc>
          <w:tcPr>
            <w:tcW w:type="dxa" w:w="1994"/>
            <w:shd w:val="clear" w:color="auto" w:fill="F1F5E0"/>
          </w:tcPr>
          <w:p>
            <w:r>
              <w:rPr>
                <w:b/>
              </w:rPr>
              <w:t>Übergabepunkt / Termin</w:t>
            </w:r>
          </w:p>
        </w:tc>
        <w:tc>
          <w:tcPr>
            <w:tcW w:type="dxa" w:w="1994"/>
            <w:shd w:val="clear" w:color="auto" w:fill="F1F5E0"/>
          </w:tcPr>
          <w:p>
            <w:r>
              <w:rPr>
                <w:b/>
              </w:rPr>
              <w:t>Nachweis</w:t>
            </w:r>
          </w:p>
        </w:tc>
      </w:tr>
      <w:tr>
        <w:tc>
          <w:tcPr>
            <w:tcW w:type="dxa" w:w="1994"/>
          </w:tcPr>
          <w:p>
            <w:r>
              <w:t>Fundament / Bodenplatte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Medienzuleitungen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Netzwerk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Außenanlagen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Kran und Transport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Absperrungen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Genehmigungen und Gebühren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</w:tbl>
    <w:p/>
    <w:p>
      <w:pPr>
        <w:pStyle w:val="Heading1"/>
      </w:pPr>
      <w:r>
        <w:t>9. Prüfung, Abnahme und Qualifizierung</w:t>
      </w:r>
    </w:p>
    <w:p>
      <w:r>
        <w:t>„Betriebsbereit“ ist zu ungenau. Legen Sie vorab Prüfungen, Akzeptanzkriterien und Protokolle fest.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F1F5E0"/>
          </w:tcPr>
          <w:p>
            <w:r>
              <w:rPr>
                <w:b/>
              </w:rPr>
              <w:t>Angabe</w:t>
            </w:r>
          </w:p>
        </w:tc>
        <w:tc>
          <w:tcPr>
            <w:tcW w:type="dxa" w:w="5669"/>
            <w:shd w:val="clear" w:color="auto" w:fill="F1F5E0"/>
          </w:tcPr>
          <w:p>
            <w:r>
              <w:rPr>
                <w:b/>
              </w:rPr>
              <w:t>Ihre Antwort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t>Werksabnahme mit dokumentiertem Prüfumfang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Abnahme nach Montage und Medienanschluss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Messungen: Luftmengen, Druckstufen, Temperatur, Alarme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Prüfprotokolle Elektro, Sicherheit, Medien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Qualifizierung / Validierung (IQ/OQ/PQ) erforderlich?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Mängelliste, Fristen, Kriterien für die Endabnahme</w:t>
            </w:r>
          </w:p>
        </w:tc>
        <w:tc>
          <w:tcPr>
            <w:tcW w:type="dxa" w:w="5669"/>
          </w:tcPr>
          <w:p/>
        </w:tc>
      </w:tr>
    </w:tbl>
    <w:p/>
    <w:p>
      <w:pPr>
        <w:pStyle w:val="Heading1"/>
      </w:pPr>
      <w:r>
        <w:t>10. Dokumentation, Schulung und Wartung</w:t>
      </w:r>
    </w:p>
    <w:p>
      <w:r>
        <w:t>Legen Sie Unterlagen, Datenformate und Sprache fest und planen Sie die Einweisung des Personals.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F1F5E0"/>
          </w:tcPr>
          <w:p>
            <w:r>
              <w:rPr>
                <w:b/>
              </w:rPr>
              <w:t>Angabe</w:t>
            </w:r>
          </w:p>
        </w:tc>
        <w:tc>
          <w:tcPr>
            <w:tcW w:type="dxa" w:w="5669"/>
            <w:shd w:val="clear" w:color="auto" w:fill="F1F5E0"/>
          </w:tcPr>
          <w:p>
            <w:r>
              <w:rPr>
                <w:b/>
              </w:rPr>
              <w:t>Ihre Antwort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t>Bestandspläne, Schalt- und Fließbilder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Datenblätter, Prüfprotokolle, Konformitätsunterlagen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Bedienungsanleitungen, Wartungspläne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Datenformat und Sprache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Einweisung des Betriebspersonals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  <w:shd w:val="clear" w:color="auto" w:fill="F8FAFC"/>
          </w:tcPr>
          <w:p>
            <w:r>
              <w:t>Wartung und Service: optional oder verbindlich?</w:t>
            </w:r>
          </w:p>
        </w:tc>
        <w:tc>
          <w:tcPr>
            <w:tcW w:type="dxa" w:w="5669"/>
          </w:tcPr>
          <w:p/>
        </w:tc>
      </w:tr>
    </w:tbl>
    <w:p/>
    <w:p>
      <w:pPr>
        <w:pStyle w:val="Heading1"/>
      </w:pPr>
      <w:r>
        <w:t>Checkliste Anfrageunterlagen</w:t>
      </w:r>
    </w:p>
    <w:p>
      <w:r>
        <w:t>☐  Projektsteckbrief mit Ziel, Termin und Budgetrahmen</w:t>
      </w:r>
    </w:p>
    <w:p>
      <w:r>
        <w:t>☐  Nutzungs- und Prozessbeschreibung</w:t>
      </w:r>
    </w:p>
    <w:p>
      <w:r>
        <w:t>☐  Raumprogramm mit Flächen und Funktionsbeziehungen</w:t>
      </w:r>
    </w:p>
    <w:p>
      <w:r>
        <w:t>☐  Geräteliste mit Anschlusswerten und Abwärme</w:t>
      </w:r>
    </w:p>
    <w:p>
      <w:r>
        <w:t>☐  Lageplan, Baugrund- und Zufahrtsinformationen</w:t>
      </w:r>
    </w:p>
    <w:p>
      <w:r>
        <w:t>☐  Übersicht vorhandener Medien und möglicher Übergabepunkte</w:t>
      </w:r>
    </w:p>
    <w:p>
      <w:r>
        <w:t>☐  Genehmigungsstand und bekannte behördliche Auflagen</w:t>
      </w:r>
    </w:p>
    <w:p>
      <w:r>
        <w:t>☐  Verantwortungs- und Schnittstellenmatrix</w:t>
      </w:r>
    </w:p>
    <w:p>
      <w:r>
        <w:t>☐  Geforderter Prüf-, Abnahme- und Dokumentationsumfang</w:t>
      </w:r>
    </w:p>
    <w:p>
      <w:r>
        <w:t>☐  Terminplan mit verbindlichen Meilensteinen</w:t>
      </w:r>
    </w:p>
    <w:p>
      <w:pPr>
        <w:pStyle w:val="Heading1"/>
      </w:pPr>
      <w:r>
        <w:t>Sieben typische Fehler, die diese Vorlage vermeiden hilft</w:t>
      </w:r>
    </w:p>
    <w:p>
      <w:pPr>
        <w:pStyle w:val="ListNumber"/>
      </w:pPr>
      <w:r>
        <w:t>Liefertermin genannt, aber Planungsfreigaben und Genehmigungszeiten fehlen.</w:t>
      </w:r>
    </w:p>
    <w:p>
      <w:pPr>
        <w:pStyle w:val="ListNumber"/>
      </w:pPr>
      <w:r>
        <w:t>Eine Quadratmeterzahl ersetzt das Raum- und Prozessprogramm.</w:t>
      </w:r>
    </w:p>
    <w:p>
      <w:pPr>
        <w:pStyle w:val="ListNumber"/>
      </w:pPr>
      <w:r>
        <w:t>Geräte aufgelistet, aber Anschlusswerte, Abwärme und Abluftbedarf fehlen.</w:t>
      </w:r>
    </w:p>
    <w:p>
      <w:pPr>
        <w:pStyle w:val="ListNumber"/>
      </w:pPr>
      <w:r>
        <w:t>Normen pauschal gesammelt, ohne ihre Anwendung auf die Nutzung zu klären.</w:t>
      </w:r>
    </w:p>
    <w:p>
      <w:pPr>
        <w:pStyle w:val="ListNumber"/>
      </w:pPr>
      <w:r>
        <w:t>Bauseitige Leistungen und Übergabepunkte bleiben offen.</w:t>
      </w:r>
    </w:p>
    <w:p>
      <w:pPr>
        <w:pStyle w:val="ListNumber"/>
      </w:pPr>
      <w:r>
        <w:t>Abnahme und Dokumentation werden erst kurz vor der Lieferung besprochen.</w:t>
      </w:r>
    </w:p>
    <w:p>
      <w:pPr>
        <w:pStyle w:val="ListNumber"/>
      </w:pPr>
      <w:r>
        <w:t>Angebote werden nach Endsumme verglichen, obwohl Umfang und Qualität abweichen.</w:t>
      </w:r>
    </w:p>
    <w:p>
      <w:pPr>
        <w:pBdr>
          <w:bottom w:val="single" w:sz="18" w:space="1" w:color="BBD700"/>
        </w:pBdr>
      </w:pPr>
    </w:p>
    <w:p>
      <w:r>
        <w:rPr>
          <w:b/>
        </w:rPr>
        <w:t>Ausgefüllt an uns senden</w:t>
      </w:r>
    </w:p>
    <w:p>
      <w:r>
        <w:t>Schicken Sie die ausgefüllte Vorlage – auch unvollständig – an info@planexus.de. Auf dieser Grundlage erhalten Sie eine erste schriftliche Indikation, in der Regel innerhalb von 48 Stunden.</w:t>
      </w:r>
    </w:p>
    <w:p>
      <w:r>
        <w:rPr>
          <w:color w:val="4A5565"/>
        </w:rPr>
        <w:t>Planexus GmbH · Am Steinbach 8 · 72459 Albstadt · +49 7435 7519 700 · info@planexus.de · planexus.de</w:t>
      </w:r>
    </w:p>
    <w:p>
      <w:r>
        <w:rPr>
          <w:color w:val="4A5565"/>
          <w:sz w:val="16"/>
        </w:rPr>
        <w:t>Diese Vorlage ist eine Arbeitshilfe und ersetzt keine Fachplanung oder Rechtsberatung. Grundlage: Planexus-Fachartikel „Laborcontainer ausschreiben“ (planexus.de/magazin/laborcontainer-ausschreibung-lastenheft).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F17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Lastenheft-Vorlage Laborcontainer</dc:title>
  <dc:subject/>
  <dc:creator>Planexus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