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Dynabeads™ M-280 Streptavidin Protocol</w:t>
      </w:r>
    </w:p>
    <w:p>
      <w:pPr>
        <w:pStyle w:val="Heading2"/>
      </w:pPr>
      <w:r>
        <w:t>Objective</w:t>
      </w:r>
    </w:p>
    <w:p>
      <w:r>
        <w:t>This protocol describes the use of Dynabeads™ M-280 Streptavidin magnetic beads for purification and immobilization of biotinylated molecules such as proteins, nucleic acids, and antibodies. It includes guidelines for washing, immobilization, and specific protocols for RNA, nucleic acids, and proteins.</w:t>
      </w:r>
    </w:p>
    <w:p>
      <w:pPr>
        <w:pStyle w:val="Heading2"/>
      </w:pPr>
      <w:r>
        <w:t>Materials</w:t>
      </w:r>
    </w:p>
    <w:p>
      <w:pPr>
        <w:pStyle w:val="ListBullet"/>
      </w:pPr>
      <w:r>
        <w:t>Dynabeads™ M-280 Streptavidin (10 mg/mL in PBS pH 7.4 with 0.1% BSA and 0.02% sodium azide)</w:t>
      </w:r>
    </w:p>
    <w:p>
      <w:pPr>
        <w:pStyle w:val="ListBullet"/>
      </w:pPr>
      <w:r>
        <w:t>DynaMag™ Magnet (appropriate size for volume: 2 mL, 10 mL, or 100 mL)</w:t>
      </w:r>
    </w:p>
    <w:p>
      <w:pPr>
        <w:pStyle w:val="ListBullet"/>
      </w:pPr>
      <w:r>
        <w:t>Mixing device with tilting and rotation (e.g., HulaMixer™ Sample Mixer)</w:t>
      </w:r>
    </w:p>
    <w:p>
      <w:pPr>
        <w:pStyle w:val="ListBullet"/>
      </w:pPr>
      <w:r>
        <w:t>Buffers and Solutions:</w:t>
      </w:r>
    </w:p>
    <w:p>
      <w:pPr>
        <w:pStyle w:val="ListBullet"/>
      </w:pPr>
      <w:r>
        <w:t>Solution A: PBS buffer pH 7.4 (Binding and washing buffer, B&amp;W)</w:t>
      </w:r>
    </w:p>
    <w:p>
      <w:pPr>
        <w:pStyle w:val="ListBullet"/>
      </w:pPr>
      <w:r>
        <w:t>Solution B: 2 M NaCl buffer</w:t>
      </w:r>
    </w:p>
    <w:p>
      <w:pPr>
        <w:pStyle w:val="ListBullet"/>
      </w:pPr>
      <w:r>
        <w:t>DEPC-treated Buffer (2X): 0.1 M NaOH, 10 mM Tris-HCl (pH 7.5), 0.05 M NaCl, 1 mM EDTA (for RNA application)</w:t>
      </w:r>
    </w:p>
    <w:p>
      <w:pPr>
        <w:pStyle w:val="ListBullet"/>
      </w:pPr>
      <w:r>
        <w:t>PBS with 0.01% BSA (for antibody/protein applications)</w:t>
      </w:r>
    </w:p>
    <w:p>
      <w:pPr>
        <w:pStyle w:val="ListBullet"/>
      </w:pPr>
      <w:r>
        <w:t>PBST (PBS with 0.01% Tween™-20) as optional detergent for minimizing non-specific binding</w:t>
      </w:r>
    </w:p>
    <w:p>
      <w:pPr>
        <w:pStyle w:val="ListBullet"/>
      </w:pPr>
      <w:r>
        <w:t>Biotinylated molecules (peptides, proteins, antibodies, sugars, lectins, oligonucleotides, DNA/RNA)</w:t>
      </w:r>
    </w:p>
    <w:p>
      <w:pPr>
        <w:pStyle w:val="ListBullet"/>
      </w:pPr>
      <w:r>
        <w:t>Distilled water for dilutions</w:t>
      </w:r>
    </w:p>
    <w:p>
      <w:pPr>
        <w:pStyle w:val="ListBullet"/>
      </w:pPr>
      <w:r>
        <w:t>Optional: Spin column or disposable separation column to remove free biotin</w:t>
      </w:r>
    </w:p>
    <w:p>
      <w:pPr>
        <w:pStyle w:val="Heading2"/>
      </w:pPr>
      <w:r>
        <w:t>Procedure</w:t>
      </w:r>
    </w:p>
    <w:p>
      <w:pPr>
        <w:pStyle w:val="Heading3"/>
      </w:pPr>
      <w:r>
        <w:t>Washing Dynabeads™ magnetic beads</w:t>
      </w:r>
    </w:p>
    <w:p>
      <w:pPr>
        <w:pStyle w:val="ListNumber"/>
      </w:pPr>
      <w:r>
        <w:t>Resuspend the beads in the vial by vortexing for more than 30 seconds or by tilting and rotating for 5 minutes.</w:t>
      </w:r>
    </w:p>
    <w:p>
      <w:pPr>
        <w:pStyle w:val="ListNumber"/>
      </w:pPr>
      <w:r>
        <w:t>Transfer the desired volume of beads to a new tube.</w:t>
      </w:r>
    </w:p>
    <w:p>
      <w:pPr>
        <w:pStyle w:val="ListNumber"/>
      </w:pPr>
      <w:r>
        <w:t>Add an equal volume of washing buffer or at least 1 mL, and mix by vortexing for 5 seconds or gently rolling for at least 5 minutes.</w:t>
      </w:r>
    </w:p>
    <w:p>
      <w:pPr>
        <w:pStyle w:val="ListNumber"/>
      </w:pPr>
      <w:r>
        <w:t>Place the tube on the magnet for 1 minute and carefully discard the supernatant.</w:t>
      </w:r>
    </w:p>
    <w:p>
      <w:pPr>
        <w:pStyle w:val="ListNumber"/>
      </w:pPr>
      <w:r>
        <w:t>Remove the tube from the magnet and resuspend the washed beads in the same volume of washing buffer as the initial bead volume taken from the vial.</w:t>
      </w:r>
    </w:p>
    <w:p>
      <w:pPr>
        <w:pStyle w:val="Heading3"/>
      </w:pPr>
      <w:r>
        <w:t>Washing beads for RNA applications</w:t>
      </w:r>
    </w:p>
    <w:p>
      <w:pPr>
        <w:pStyle w:val="ListNumber"/>
      </w:pPr>
      <w:r>
        <w:t>Wash the beads twice with Solution A (PBS buffer pH 7.4) for 2 minutes each. Use the same volume or larger than the initial volume of beads taken.</w:t>
      </w:r>
    </w:p>
    <w:p>
      <w:pPr>
        <w:pStyle w:val="ListNumber"/>
      </w:pPr>
      <w:r>
        <w:t>Wash the beads once with Solution B (2 M NaCl buffer) using the same volume of beads as in the previous step.</w:t>
      </w:r>
    </w:p>
    <w:p>
      <w:pPr>
        <w:pStyle w:val="ListNumber"/>
      </w:pPr>
      <w:r>
        <w:t>Resuspend the beads in Solution B. The beads are now ready for coating with the biotinylated molecule.</w:t>
      </w:r>
    </w:p>
    <w:p>
      <w:pPr>
        <w:pStyle w:val="Heading3"/>
      </w:pPr>
      <w:r>
        <w:t>Immobilization of biotinylated molecules</w:t>
      </w:r>
    </w:p>
    <w:p>
      <w:pPr>
        <w:pStyle w:val="ListNumber"/>
      </w:pPr>
      <w:r>
        <w:t>Add the biotinylated molecule to the washed beads.</w:t>
      </w:r>
    </w:p>
    <w:p>
      <w:pPr>
        <w:pStyle w:val="ListNumber"/>
      </w:pPr>
      <w:r>
        <w:t>Incubate for 15 to 30 minutes at room temperature with gentle rotation.</w:t>
      </w:r>
    </w:p>
    <w:p>
      <w:pPr>
        <w:pStyle w:val="ListNumber"/>
      </w:pPr>
      <w:r>
        <w:t>Place the tube on the magnet for 2 to 3 minutes and discard the supernatant.</w:t>
      </w:r>
    </w:p>
    <w:p>
      <w:pPr>
        <w:pStyle w:val="ListNumber"/>
      </w:pPr>
      <w:r>
        <w:t>Wash the coated beads 3 to 4 times with washing buffer.</w:t>
      </w:r>
    </w:p>
    <w:p>
      <w:pPr>
        <w:pStyle w:val="ListNumber"/>
      </w:pPr>
      <w:r>
        <w:t>Resuspend the beads to the desired concentration in a suitable buffer for downstream use.</w:t>
      </w:r>
    </w:p>
    <w:p>
      <w:pPr>
        <w:pStyle w:val="Heading3"/>
      </w:pPr>
      <w:r>
        <w:t>Immobilization of nucleic acids</w:t>
      </w:r>
    </w:p>
    <w:p>
      <w:pPr>
        <w:pStyle w:val="ListNumber"/>
      </w:pPr>
      <w:r>
        <w:t>Resuspend beads in 2X B&amp;W Buffer to a final concentration of 5 µg/µL (two times the original volume).</w:t>
      </w:r>
    </w:p>
    <w:p>
      <w:pPr>
        <w:pStyle w:val="ListNumber"/>
      </w:pPr>
      <w:r>
        <w:t>Add an equal volume of biotinylated DNA/RNA diluted in distilled water to reduce NaCl concentration from 2 M to 1 M for optimal binding.</w:t>
      </w:r>
    </w:p>
    <w:p>
      <w:pPr>
        <w:pStyle w:val="ListNumber"/>
      </w:pPr>
      <w:r>
        <w:t>Incubate for 15 minutes at room temperature with gentle rotation.</w:t>
      </w:r>
    </w:p>
    <w:p>
      <w:pPr>
        <w:pStyle w:val="ListBullet"/>
      </w:pPr>
      <w:r>
        <w:t>Short oligonucleotides (&lt;30 bases) require a maximum incubation time of 10 minutes.</w:t>
      </w:r>
    </w:p>
    <w:p>
      <w:pPr>
        <w:pStyle w:val="ListBullet"/>
      </w:pPr>
      <w:r>
        <w:t>DNA fragments up to 1 kb require 15 minutes of incubation.</w:t>
      </w:r>
    </w:p>
    <w:p>
      <w:pPr>
        <w:pStyle w:val="ListNumber"/>
      </w:pPr>
      <w:r>
        <w:t>Separate the biotinylated DNA/RNA coated beads on the magnet for 2 to 3 minutes.</w:t>
      </w:r>
    </w:p>
    <w:p>
      <w:pPr>
        <w:pStyle w:val="ListNumber"/>
      </w:pPr>
      <w:r>
        <w:t>Wash 2 to 3 times with 1X B&amp;W Buffer.</w:t>
      </w:r>
    </w:p>
    <w:p>
      <w:pPr>
        <w:pStyle w:val="ListNumber"/>
      </w:pPr>
      <w:r>
        <w:t>Resuspend the beads to the desired concentration in a low salt buffer suitable for downstream applications.</w:t>
      </w:r>
    </w:p>
    <w:p>
      <w:pPr>
        <w:pStyle w:val="Heading3"/>
      </w:pPr>
      <w:r>
        <w:t>Immobilization of antibodies/proteins</w:t>
      </w:r>
    </w:p>
    <w:p>
      <w:pPr>
        <w:pStyle w:val="ListNumber"/>
      </w:pPr>
      <w:r>
        <w:t>Incubate beads with biotinylated antibodies in PBS for 30 minutes at room temperature with gentle rotation.</w:t>
      </w:r>
    </w:p>
    <w:p>
      <w:pPr>
        <w:pStyle w:val="ListNumber"/>
      </w:pPr>
      <w:r>
        <w:t>Separate the antibody-coated beads on the magnet for 2 to 3 minutes.</w:t>
      </w:r>
    </w:p>
    <w:p>
      <w:pPr>
        <w:pStyle w:val="ListNumber"/>
      </w:pPr>
      <w:r>
        <w:t>Wash the coated beads 4 to 5 times in PBS containing 0.1% BSA.</w:t>
      </w:r>
    </w:p>
    <w:p>
      <w:pPr>
        <w:pStyle w:val="ListNumber"/>
      </w:pPr>
      <w:r>
        <w:t>Resuspend to the desired concentration for your application.</w:t>
      </w:r>
    </w:p>
    <w:p>
      <w:pPr>
        <w:pStyle w:val="Heading2"/>
      </w:pPr>
      <w:r>
        <w:t>Notes</w:t>
      </w:r>
    </w:p>
    <w:p>
      <w:pPr>
        <w:pStyle w:val="ListBullet"/>
      </w:pPr>
      <w:r>
        <w:t>Keep the tube on the magnet for at least 2 minutes to ensure all beads are collected on the tube wall.</w:t>
      </w:r>
    </w:p>
    <w:p>
      <w:pPr>
        <w:pStyle w:val="ListBullet"/>
      </w:pPr>
      <w:r>
        <w:t>For diluted samples, increase incubation time or process smaller sample batches sequentially.</w:t>
      </w:r>
    </w:p>
    <w:p>
      <w:pPr>
        <w:pStyle w:val="ListBullet"/>
      </w:pPr>
      <w:r>
        <w:t>Avoid air bubbles during pipetting as they can affect bead recovery.</w:t>
      </w:r>
    </w:p>
    <w:p>
      <w:pPr>
        <w:pStyle w:val="ListBullet"/>
      </w:pPr>
      <w:r>
        <w:t>Free biotin in samples reduces bead binding capacity; remove free biotin using columns or clean-up methods before binding.</w:t>
      </w:r>
    </w:p>
    <w:p>
      <w:pPr>
        <w:pStyle w:val="ListBullet"/>
      </w:pPr>
      <w:r>
        <w:t>Adding 0.01–0.1% Tween™ 20 to washing/binding buffers can reduce non-specific binding in some applications.</w:t>
      </w:r>
    </w:p>
    <w:p>
      <w:pPr>
        <w:pStyle w:val="ListBullet"/>
      </w:pPr>
      <w:r>
        <w:t>Optimize bead quantity by titration and use up to two-fold excess of bead binding capacity relative to biotinylated molecule to ensure saturation.</w:t>
      </w:r>
    </w:p>
    <w:p>
      <w:pPr>
        <w:pStyle w:val="ListBullet"/>
      </w:pPr>
      <w:r>
        <w:t>Binding capacities per 1 mg of beads: Free Biotin 650–900 pmol; Biotinylated peptides ~200 pmol; Biotinylated antibody ~10 µg; ds DNA ~10 µg; ss oligonucleotides ~200 pmol (capacity inversely related to nucleic acid size).</w:t>
      </w:r>
    </w:p>
    <w:p>
      <w:pPr>
        <w:pStyle w:val="Heading2"/>
      </w:pPr>
      <w:r>
        <w:t>Review Checklist</w:t>
      </w:r>
    </w:p>
    <w:p>
      <w:pPr>
        <w:pStyle w:val="ListBullet"/>
      </w:pPr>
      <w:r>
        <w:t>[ ] Growth conditions verified (temperature, CO2/O2, time)</w:t>
      </w:r>
    </w:p>
    <w:p>
      <w:pPr>
        <w:pStyle w:val="ListBullet"/>
      </w:pPr>
      <w:r>
        <w:t>[ ] Media composition and volumes verified</w:t>
      </w:r>
    </w:p>
    <w:p>
      <w:pPr>
        <w:pStyle w:val="ListBullet"/>
      </w:pPr>
      <w:r>
        <w:t>[ ] Mixing parameters verified (rpm/RCF, time)</w:t>
      </w:r>
    </w:p>
    <w:p>
      <w:pPr>
        <w:pStyle w:val="ListBullet"/>
      </w:pPr>
      <w:r>
        <w:t>[ ] Incubation times verified</w:t>
      </w:r>
    </w:p>
    <w:p>
      <w:pPr>
        <w:pStyle w:val="ListBullet"/>
      </w:pPr>
      <w:r>
        <w:t>[ ] Centrifugation settings verified (RCF, time, temp)</w:t>
      </w:r>
    </w:p>
    <w:p>
      <w:pPr>
        <w:pStyle w:val="ListBullet"/>
      </w:pPr>
      <w:r>
        <w:t>[ ] Step order confirmed against source</w:t>
      </w:r>
    </w:p>
    <w:p>
      <w:pPr>
        <w:pStyle w:val="ListBullet"/>
      </w:pPr>
      <w:r>
        <w:t>[ ] Any ambiguous values flagged with [CHECK]</w:t>
      </w:r>
    </w:p>
    <w:p>
      <w:pPr>
        <w:pStyle w:val="Heading2"/>
      </w:pPr>
      <w:r>
        <w:t>Review Flags</w:t>
      </w:r>
    </w:p>
    <w:p>
      <w:pPr>
        <w:pStyle w:val="Heading2"/>
      </w:pPr>
      <w:r>
        <w:t>Critical Parameters Checklist (from the protocol)</w:t>
      </w:r>
    </w:p>
    <w:p>
      <w:pPr>
        <w:pStyle w:val="ListBullet"/>
      </w:pPr>
      <w:r>
        <w:t>Bead concentration for nucleic acid immobilization: 5 µg/µL (two times original volume)</w:t>
      </w:r>
    </w:p>
    <w:p>
      <w:pPr>
        <w:pStyle w:val="ListBullet"/>
      </w:pPr>
      <w:r>
        <w:t>Washing/Incubation volumes: equal volume of beads or ≥1 mL</w:t>
      </w:r>
    </w:p>
    <w:p>
      <w:pPr>
        <w:pStyle w:val="ListBullet"/>
      </w:pPr>
      <w:r>
        <w:t>Vortex time for bead resuspension: &gt;30 seconds</w:t>
      </w:r>
    </w:p>
    <w:p>
      <w:pPr>
        <w:pStyle w:val="ListBullet"/>
      </w:pPr>
      <w:r>
        <w:t>Tilt/rotation mixing time: 5 minutes minimum (washing beads), 15–30 minutes incubation (general immobilization)</w:t>
      </w:r>
    </w:p>
    <w:p>
      <w:pPr>
        <w:pStyle w:val="ListBullet"/>
      </w:pPr>
      <w:r>
        <w:t>Magnetic separation time: 1 min (washing), 2–3 min (immobilization)</w:t>
      </w:r>
    </w:p>
    <w:p>
      <w:pPr>
        <w:pStyle w:val="ListBullet"/>
      </w:pPr>
      <w:r>
        <w:t>Washing repetitions:</w:t>
      </w:r>
    </w:p>
    <w:p>
      <w:pPr>
        <w:pStyle w:val="ListBullet"/>
      </w:pPr>
      <w:r>
        <w:t>3–4 times for coated beads (general)</w:t>
      </w:r>
    </w:p>
    <w:p>
      <w:pPr>
        <w:pStyle w:val="ListBullet"/>
      </w:pPr>
      <w:r>
        <w:t>2 times with Solution A and 1 time Solution B for RNA-specific washing</w:t>
      </w:r>
    </w:p>
    <w:p>
      <w:pPr>
        <w:pStyle w:val="ListBullet"/>
      </w:pPr>
      <w:r>
        <w:t>2–3 times 1X B&amp;W Buffer (nucleic acids)</w:t>
      </w:r>
    </w:p>
    <w:p>
      <w:pPr>
        <w:pStyle w:val="ListBullet"/>
      </w:pPr>
      <w:r>
        <w:t>4–5 times PBS/0.1% BSA (proteins/antibodies)</w:t>
      </w:r>
    </w:p>
    <w:p>
      <w:pPr>
        <w:pStyle w:val="ListBullet"/>
      </w:pPr>
      <w:r>
        <w:t>Incubation times:</w:t>
      </w:r>
    </w:p>
    <w:p>
      <w:pPr>
        <w:pStyle w:val="ListBullet"/>
      </w:pPr>
      <w:r>
        <w:t>General immobilization: 15–30 min</w:t>
      </w:r>
    </w:p>
    <w:p>
      <w:pPr>
        <w:pStyle w:val="ListBullet"/>
      </w:pPr>
      <w:r>
        <w:t>Nucleic acids: 10 min max for &lt;30 bases, 15 min for up to 1 kb DNA</w:t>
      </w:r>
    </w:p>
    <w:p>
      <w:pPr>
        <w:pStyle w:val="ListBullet"/>
      </w:pPr>
      <w:r>
        <w:t>Antibodies: 30 min</w:t>
      </w:r>
    </w:p>
    <w:p>
      <w:pPr>
        <w:pStyle w:val="ListBullet"/>
      </w:pPr>
      <w:r>
        <w:t>Buffers:</w:t>
      </w:r>
    </w:p>
    <w:p>
      <w:pPr>
        <w:pStyle w:val="ListBullet"/>
      </w:pPr>
      <w:r>
        <w:t>Solution A: PBS pH 7.4</w:t>
      </w:r>
    </w:p>
    <w:p>
      <w:pPr>
        <w:pStyle w:val="ListBullet"/>
      </w:pPr>
      <w:r>
        <w:t>Solution B: 2 M NaCl buffer</w:t>
      </w:r>
    </w:p>
    <w:p>
      <w:pPr>
        <w:pStyle w:val="ListBullet"/>
      </w:pPr>
      <w:r>
        <w:t>2X B&amp;W buffer: PBS with 2 M NaCl, pH 7.4 (binding/washing buffer)</w:t>
      </w:r>
    </w:p>
    <w:p>
      <w:pPr>
        <w:pStyle w:val="ListBullet"/>
      </w:pPr>
      <w:r>
        <w:t>PBS with 0.01% BSA for protein/antibody washing</w:t>
      </w:r>
    </w:p>
    <w:p>
      <w:pPr>
        <w:pStyle w:val="ListBullet"/>
      </w:pPr>
      <w:r>
        <w:t>Tween-20 concentration in buffers: 0.01–0.1% (optional detergent)</w:t>
      </w:r>
    </w:p>
    <w:p>
      <w:pPr>
        <w:pStyle w:val="ListBullet"/>
      </w:pPr>
      <w:r>
        <w:t>Storage temperature for beads: 2–8 °C (from source, implied in material description)</w:t>
      </w:r>
    </w:p>
    <w:p>
      <w:pPr>
        <w:pStyle w:val="ListBullet"/>
      </w:pPr>
      <w:r>
        <w:t>Binding capacity per mg beads:</w:t>
      </w:r>
    </w:p>
    <w:p>
      <w:pPr>
        <w:pStyle w:val="ListBullet"/>
      </w:pPr>
      <w:r>
        <w:t>Free biotin: 650–900 pmol</w:t>
      </w:r>
    </w:p>
    <w:p>
      <w:pPr>
        <w:pStyle w:val="ListBullet"/>
      </w:pPr>
      <w:r>
        <w:t>Biotinylated peptides: ~200 pmol</w:t>
      </w:r>
    </w:p>
    <w:p>
      <w:pPr>
        <w:pStyle w:val="ListBullet"/>
      </w:pPr>
      <w:r>
        <w:t>Biotinylated antibody: ~10 µg</w:t>
      </w:r>
    </w:p>
    <w:p>
      <w:pPr>
        <w:pStyle w:val="ListBullet"/>
      </w:pPr>
      <w:r>
        <w:t>ds DNA: ~10 µg</w:t>
      </w:r>
    </w:p>
    <w:p>
      <w:pPr>
        <w:pStyle w:val="ListBullet"/>
      </w:pPr>
      <w:r>
        <w:t>ss oligonucleotides: ~200 pmol</w:t>
      </w:r>
    </w:p>
    <w:p>
      <w:pPr>
        <w:pStyle w:val="Heading2"/>
      </w:pPr>
      <w:r>
        <w:t>Potential Missing Parameters (compare to source)</w:t>
      </w:r>
    </w:p>
    <w:p>
      <w:pPr>
        <w:pStyle w:val="ListBullet"/>
      </w:pPr>
      <w:r>
        <w:t>Source states to keep tube on magnet *at least* 2 min to ensure beads collected; protocol sometimes quotes 1 min for washing—this may be insufficient for bead collection (possible discrepancy).</w:t>
      </w:r>
    </w:p>
    <w:p>
      <w:pPr>
        <w:pStyle w:val="ListBullet"/>
      </w:pPr>
      <w:r>
        <w:t>Incubation times in washing beads step (vortex vs gentle rolling) are both mentioned in source; protocol mixes them (vortex for 5 sec or roll for 5 min)—source specifies 5 min rolling or vortex 5 sec. Protocol wording is consistent but brief, no explicit warning on preferred method.</w:t>
      </w:r>
    </w:p>
    <w:p>
      <w:pPr>
        <w:pStyle w:val="ListBullet"/>
      </w:pPr>
      <w:r>
        <w:t>Source specifically advises avoiding air bubbles during pipetting, present in notes but not emphasized as procedural precaution.</w:t>
      </w:r>
    </w:p>
    <w:p>
      <w:pPr>
        <w:pStyle w:val="ListBullet"/>
      </w:pPr>
      <w:r>
        <w:t>Source mentions use of disposable separation or spin columns to remove free biotin; protocol lists as optional in notes only but no detailed step on free biotin removal.</w:t>
      </w:r>
    </w:p>
    <w:p>
      <w:pPr>
        <w:pStyle w:val="ListBullet"/>
      </w:pPr>
      <w:r>
        <w:t>Source indicates for RNA applications that beads are not supplied in RNase-free solutions; protocol does not explicitly mention RNase-free precautions besides washing steps.</w:t>
      </w:r>
    </w:p>
    <w:p>
      <w:pPr>
        <w:pStyle w:val="ListBullet"/>
      </w:pPr>
      <w:r>
        <w:t>Source includes pH range (5–9) flexibility for buffers; no mention or discussion in protocol.</w:t>
      </w:r>
    </w:p>
    <w:p>
      <w:pPr>
        <w:pStyle w:val="ListBullet"/>
      </w:pPr>
      <w:r>
        <w:t>Source states "Use up to two-fold excess of binding capacity of biotinylated molecule to saturate streptavidin"—protocol states this but does not elaborate how to calculate or mention titration procedure explicitly.</w:t>
      </w:r>
    </w:p>
    <w:p>
      <w:pPr>
        <w:pStyle w:val="ListBullet"/>
      </w:pPr>
      <w:r>
        <w:t>Source mentions PCR with limiting biotinylated primer concentrations or removal of free biotinated primer by ultrafiltration/microdialysis; not in protocol (may be application-specific, but potentially relevant).</w:t>
      </w:r>
    </w:p>
    <w:p>
      <w:pPr>
        <w:pStyle w:val="ListBullet"/>
      </w:pPr>
      <w:r>
        <w:t>No mention of temperature control beyond "room temperature"; source only specifies room temperature for incubations as well.</w:t>
      </w:r>
    </w:p>
    <w:p>
      <w:pPr>
        <w:pStyle w:val="ListBullet"/>
      </w:pPr>
      <w:r>
        <w:t>Source mentions to dilute samples to reduce NaCl concentration in 2X B&amp;W buffer from 2 M to 1 M for nucleic acids; protocol mentions this but does not explain that 2X B&amp;W has 2 M NaCl explicitly nor the dilution reasoning.</w:t>
      </w:r>
    </w:p>
    <w:p>
      <w:pPr>
        <w:pStyle w:val="Heading2"/>
      </w:pPr>
      <w:r>
        <w:t>Possible Unsupported Claims</w:t>
      </w:r>
    </w:p>
    <w:p>
      <w:pPr>
        <w:pStyle w:val="ListBullet"/>
      </w:pPr>
      <w:r>
        <w:t>"Keep the tube on the magnet for at least 2 minutes to ensure all beads are collected" contradicts washing beads step specifying 1 min magnet time in step 4; potentially ambiguous or inconsistent.</w:t>
      </w:r>
    </w:p>
    <w:p>
      <w:pPr>
        <w:pStyle w:val="ListBullet"/>
      </w:pPr>
      <w:r>
        <w:t>"For diluted samples, increase incubation time or process smaller sample batches sequentially" is from source but lacks specific numeric guidance or options; protocol includes but without quantification.</w:t>
      </w:r>
    </w:p>
    <w:p>
      <w:pPr>
        <w:pStyle w:val="ListBullet"/>
      </w:pPr>
      <w:r>
        <w:t>All other claims are supported by the source text.</w:t>
      </w:r>
    </w:p>
    <w:p>
      <w:pPr>
        <w:pStyle w:val="Heading2"/>
      </w:pPr>
      <w:r>
        <w:t>Step Order / Omission Risks</w:t>
      </w:r>
    </w:p>
    <w:p>
      <w:pPr>
        <w:pStyle w:val="ListBullet"/>
      </w:pPr>
      <w:r>
        <w:t>Washing beads for RNA applications: protocol steps match source, no omission detected.</w:t>
      </w:r>
    </w:p>
    <w:p>
      <w:pPr>
        <w:pStyle w:val="ListBullet"/>
      </w:pPr>
      <w:r>
        <w:t>General washing and immobilization order consistent with source.</w:t>
      </w:r>
    </w:p>
    <w:p>
      <w:pPr>
        <w:pStyle w:val="ListBullet"/>
      </w:pPr>
      <w:r>
        <w:t>Potential risk: Insufficient magnet time (1 min) in washing step may reduce bead recovery if user follows strictly.</w:t>
      </w:r>
    </w:p>
    <w:p>
      <w:pPr>
        <w:pStyle w:val="ListBullet"/>
      </w:pPr>
      <w:r>
        <w:t>No explicit step/reminder to ensure RNase-free environment beyond washing—could be a risk for RNA work.</w:t>
      </w:r>
    </w:p>
    <w:p>
      <w:pPr>
        <w:pStyle w:val="ListBullet"/>
      </w:pPr>
      <w:r>
        <w:t>No mention of removal of free biotin via columns as a mandatory step may risk binding efficiency if free biotin remains.</w:t>
      </w:r>
    </w:p>
    <w:p>
      <w:pPr>
        <w:pStyle w:val="ListBullet"/>
      </w:pPr>
      <w:r>
        <w:t>No mention of avoiding air bubbles during pipetting except in notes; omission may lead to reduced bead recovery if users skip caution.</w:t>
      </w:r>
    </w:p>
    <w:p>
      <w:pPr>
        <w:pStyle w:val="ListBullet"/>
      </w:pPr>
      <w:r>
        <w:t>No explicit titration or optimization step for bead amount, only general notes.</w:t>
      </w:r>
    </w:p>
    <w:p>
      <w:r>
        <w:t>---</w:t>
      </w:r>
    </w:p>
    <w:p>
      <w:r>
        <w:t>Overall, the protocol generally aligns with the source but shows some minor risks due to abbreviated magnet time during washing, lack of emphasis on free biotin removal, and minimal RNase caution.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