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Lipofectamine™ 3000 Reagent Protocol</w:t>
      </w:r>
    </w:p>
    <w:p>
      <w:pPr>
        <w:pStyle w:val="Heading2"/>
      </w:pPr>
      <w:r>
        <w:t>Objective</w:t>
      </w:r>
    </w:p>
    <w:p>
      <w:r>
        <w:t>To transfect nucleic acids into a wide range of eukaryotic cells, including hard-to-transfect cells, using Lipofectamine™ 3000 Reagent and optimize conditions for successful transfection.</w:t>
      </w:r>
    </w:p>
    <w:p>
      <w:pPr>
        <w:pStyle w:val="Heading2"/>
      </w:pPr>
      <w:r>
        <w:t>Materials</w:t>
      </w:r>
    </w:p>
    <w:p>
      <w:pPr>
        <w:pStyle w:val="ListBullet"/>
      </w:pPr>
      <w:r>
        <w:t>Lipofectamine™ 3000 Reagent</w:t>
      </w:r>
    </w:p>
    <w:p>
      <w:pPr>
        <w:pStyle w:val="ListBullet"/>
      </w:pPr>
      <w:r>
        <w:t>P3000™ Reagent</w:t>
      </w:r>
    </w:p>
    <w:p>
      <w:pPr>
        <w:pStyle w:val="ListBullet"/>
      </w:pPr>
      <w:r>
        <w:t>Plasmid DNA (0.5–5 μg/μL stock)</w:t>
      </w:r>
    </w:p>
    <w:p>
      <w:pPr>
        <w:pStyle w:val="ListBullet"/>
      </w:pPr>
      <w:r>
        <w:t>Opti-MEM™ Reduced Serum Medium</w:t>
      </w:r>
    </w:p>
    <w:p>
      <w:pPr>
        <w:pStyle w:val="ListBullet"/>
      </w:pPr>
      <w:r>
        <w:t>Microcentrifuge tubes</w:t>
      </w:r>
    </w:p>
    <w:p>
      <w:pPr>
        <w:pStyle w:val="ListBullet"/>
      </w:pPr>
      <w:r>
        <w:t>Appropriate tissue culture plates (96-well, 24-well, 6-well)</w:t>
      </w:r>
    </w:p>
    <w:p>
      <w:pPr>
        <w:pStyle w:val="ListBullet"/>
      </w:pPr>
      <w:r>
        <w:t>Recommended growth medium for cells</w:t>
      </w:r>
    </w:p>
    <w:p>
      <w:pPr>
        <w:pStyle w:val="ListBullet"/>
      </w:pPr>
      <w:r>
        <w:t>Cell culture incubator set at 37°C</w:t>
      </w:r>
    </w:p>
    <w:p>
      <w:pPr>
        <w:pStyle w:val="Heading2"/>
      </w:pPr>
      <w:r>
        <w:t>Procedure</w:t>
      </w:r>
    </w:p>
    <w:p>
      <w:pPr>
        <w:pStyle w:val="ListNumber"/>
      </w:pPr>
      <w:r>
        <w:t>Plate cells so they will be 70–90% confluent at the time of transfection. Use these seeding densities per well:</w:t>
      </w:r>
    </w:p>
    <w:p>
      <w:pPr>
        <w:pStyle w:val="ListBullet"/>
      </w:pPr>
      <w:r>
        <w:t>96-well plate: 1–4 × 10^4 adherent cells</w:t>
      </w:r>
    </w:p>
    <w:p>
      <w:pPr>
        <w:pStyle w:val="ListBullet"/>
      </w:pPr>
      <w:r>
        <w:t>24-well plate: 0.5–2 × 10^5 adherent cells</w:t>
      </w:r>
    </w:p>
    <w:p>
      <w:pPr>
        <w:pStyle w:val="ListBullet"/>
      </w:pPr>
      <w:r>
        <w:t>6-well plate: 0.25–1 × 10^6 adherent cells</w:t>
      </w:r>
    </w:p>
    <w:p>
      <w:pPr>
        <w:pStyle w:val="ListNumber"/>
      </w:pPr>
      <w:r>
        <w:t>Prepare two tubes of diluted Lipofectamine™ 3000 Reagent in Opti-MEM™ Medium per well for optimization:</w:t>
      </w:r>
    </w:p>
    <w:p>
      <w:pPr>
        <w:pStyle w:val="ListBullet"/>
      </w:pPr>
      <w:r>
        <w:t>96-well plate: 0.15 µL and 0.3 µL Lipofectamine™ 3000 Reagent diluted in 5 µL Opti-MEM™ each</w:t>
      </w:r>
    </w:p>
    <w:p>
      <w:pPr>
        <w:pStyle w:val="ListBullet"/>
      </w:pPr>
      <w:r>
        <w:t>24-well plate: 0.75 µL and 1.5 µL Lipofectamine™ 3000 Reagent diluted in 25 µL Opti-MEM™ each</w:t>
      </w:r>
    </w:p>
    <w:p>
      <w:pPr>
        <w:pStyle w:val="ListBullet"/>
      </w:pPr>
      <w:r>
        <w:t>6-well plate: 3.75 µL and 7.5 µL Lipofectamine™ 3000 Reagent diluted in 125 µL Opti-MEM™ each</w:t>
      </w:r>
    </w:p>
    <w:p>
      <w:pPr>
        <w:pStyle w:val="ListBullet"/>
      </w:pPr>
      <w:r>
        <w:t>Mix well and vortex 2–3 seconds.</w:t>
      </w:r>
    </w:p>
    <w:p>
      <w:pPr>
        <w:pStyle w:val="ListNumber"/>
      </w:pPr>
      <w:r>
        <w:t>Prepare DNA master mix by diluting plasmid DNA in Opti-MEM™ Medium; then add P3000™ Reagent at 2 µL per µg DNA:</w:t>
      </w:r>
    </w:p>
    <w:p>
      <w:pPr>
        <w:pStyle w:val="ListBullet"/>
      </w:pPr>
      <w:r>
        <w:t>96-well plate: 0.2 µg DNA diluted in Opti-MEM™ to 5 µL, add 0.4 µL P3000™ Reagent</w:t>
      </w:r>
    </w:p>
    <w:p>
      <w:pPr>
        <w:pStyle w:val="ListBullet"/>
      </w:pPr>
      <w:r>
        <w:t>24-well plate: 1 µg DNA diluted in Opti-MEM™ to 25 µL, add 2 µL P3000™ Reagent</w:t>
      </w:r>
    </w:p>
    <w:p>
      <w:pPr>
        <w:pStyle w:val="ListBullet"/>
      </w:pPr>
      <w:r>
        <w:t>6-well plate: 5 µg DNA diluted in Opti-MEM™ to 125 µL, add 10 µL P3000™ Reagent</w:t>
      </w:r>
    </w:p>
    <w:p>
      <w:pPr>
        <w:pStyle w:val="ListBullet"/>
      </w:pPr>
      <w:r>
        <w:t>Mix well.</w:t>
      </w:r>
    </w:p>
    <w:p>
      <w:pPr>
        <w:pStyle w:val="ListNumber"/>
      </w:pPr>
      <w:r>
        <w:t>Add diluted DNA (with P3000™ Reagent) to each tube of diluted Lipofectamine™ 3000 Reagent at a 1:1 volume ratio:</w:t>
      </w:r>
    </w:p>
    <w:p>
      <w:pPr>
        <w:pStyle w:val="ListBullet"/>
      </w:pPr>
      <w:r>
        <w:t>96-well plate: Add 5 µL DNA solution to 5 µL Lipofectamine™ 3000 solution</w:t>
      </w:r>
    </w:p>
    <w:p>
      <w:pPr>
        <w:pStyle w:val="ListBullet"/>
      </w:pPr>
      <w:r>
        <w:t>24-well plate: Add 25 µL DNA solution to 25 µL Lipofectamine™ 3000 solution</w:t>
      </w:r>
    </w:p>
    <w:p>
      <w:pPr>
        <w:pStyle w:val="ListBullet"/>
      </w:pPr>
      <w:r>
        <w:t>6-well plate: Add 125 µL DNA solution to 125 µL Lipofectamine™ 3000 solution</w:t>
      </w:r>
    </w:p>
    <w:p>
      <w:pPr>
        <w:pStyle w:val="ListBullet"/>
      </w:pPr>
      <w:r>
        <w:t>Mix gently.</w:t>
      </w:r>
    </w:p>
    <w:p>
      <w:pPr>
        <w:pStyle w:val="ListNumber"/>
      </w:pPr>
      <w:r>
        <w:t>Incubate the DNA-lipid complexes for 10–15 minutes at room temperature.</w:t>
      </w:r>
    </w:p>
    <w:p>
      <w:pPr>
        <w:pStyle w:val="ListNumber"/>
      </w:pPr>
      <w:r>
        <w:t>Add the DNA-lipid complexes directly to the cells in culture medium without removing or changing the medium. Use the following amounts per well during transfection:</w:t>
      </w:r>
    </w:p>
    <w:p>
      <w:pPr>
        <w:pStyle w:val="ListBullet"/>
      </w:pPr>
      <w:r>
        <w:t>96-well plate: 100 ng DNA, 0.2 µL P3000™ Reagent, 0.15 µL and 0.3 µL Lipofectamine™ 3000 Reagent in 10 µL total volume</w:t>
      </w:r>
    </w:p>
    <w:p>
      <w:pPr>
        <w:pStyle w:val="ListBullet"/>
      </w:pPr>
      <w:r>
        <w:t>24-well plate: 500 ng DNA, 1 µL P3000™ Reagent, 0.75 µL and 1.5 µL Lipofectamine™ 3000 Reagent in 50 µL total volume</w:t>
      </w:r>
    </w:p>
    <w:p>
      <w:pPr>
        <w:pStyle w:val="ListBullet"/>
      </w:pPr>
      <w:r>
        <w:t>6-well plate: 2,500 ng DNA, 5 µL P3000™ Reagent, 3.75 µL and 7.5 µL Lipofectamine™ 3000 Reagent in 250 µL total volume</w:t>
      </w:r>
    </w:p>
    <w:p>
      <w:pPr>
        <w:pStyle w:val="ListNumber"/>
      </w:pPr>
      <w:r>
        <w:t>Incubate cells for 2–4 days at 37°C.</w:t>
      </w:r>
    </w:p>
    <w:p>
      <w:pPr>
        <w:pStyle w:val="ListNumber"/>
      </w:pPr>
      <w:r>
        <w:t>Visualize or analyze transfected cells as desired.</w:t>
      </w:r>
    </w:p>
    <w:p>
      <w:pPr>
        <w:pStyle w:val="ListNumber"/>
      </w:pPr>
      <w:r>
        <w:t>For siRNA transfection, follow the same protocol except do not add P3000™ Reagent when diluting the siRNA.</w:t>
      </w:r>
    </w:p>
    <w:p>
      <w:pPr>
        <w:pStyle w:val="Heading2"/>
      </w:pPr>
      <w:r>
        <w:t>Notes</w:t>
      </w:r>
    </w:p>
    <w:p>
      <w:pPr>
        <w:pStyle w:val="ListBullet"/>
      </w:pPr>
      <w:r>
        <w:t>Lipofectamine™ 3000 Reagent should be stored at 4°C and never frozen.</w:t>
      </w:r>
    </w:p>
    <w:p>
      <w:pPr>
        <w:pStyle w:val="ListBullet"/>
      </w:pPr>
      <w:r>
        <w:t>It is not necessary to remove or change the culture medium after transfection.</w:t>
      </w:r>
    </w:p>
    <w:p>
      <w:pPr>
        <w:pStyle w:val="ListBullet"/>
      </w:pPr>
      <w:r>
        <w:t>Begin new transfections by testing the two recommended Lipofectamine™ 3000 Reagent concentrations to find the optimum.</w:t>
      </w:r>
    </w:p>
    <w:p>
      <w:pPr>
        <w:pStyle w:val="ListBullet"/>
      </w:pPr>
      <w:r>
        <w:t>Start with the indicated DNA and reagent volumes for the given well sizes and scale proportionally for multiple wells.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[ ] Growth conditions verified (37°C, 2–4 days)</w:t>
      </w:r>
    </w:p>
    <w:p>
      <w:pPr>
        <w:pStyle w:val="ListBullet"/>
      </w:pPr>
      <w:r>
        <w:t>[ ] Media composition and volumes verified (Opti-MEM™ for dilutions, cells in culture medium during transfection)</w:t>
      </w:r>
    </w:p>
    <w:p>
      <w:pPr>
        <w:pStyle w:val="ListBullet"/>
      </w:pPr>
      <w:r>
        <w:t>[ ] Mixing parameters verified (vortex 2–3 sec, gentle mixing after complex assembly)</w:t>
      </w:r>
    </w:p>
    <w:p>
      <w:pPr>
        <w:pStyle w:val="ListBullet"/>
      </w:pPr>
      <w:r>
        <w:t>[ ] Incubation times verified (10–15 minutes for complex formation, 2–4 days post transfection)</w:t>
      </w:r>
    </w:p>
    <w:p>
      <w:pPr>
        <w:pStyle w:val="ListBullet"/>
      </w:pPr>
      <w:r>
        <w:t>[ ] Centrifugation settings verified (not applicable)</w:t>
      </w:r>
    </w:p>
    <w:p>
      <w:pPr>
        <w:pStyle w:val="ListBullet"/>
      </w:pPr>
      <w:r>
        <w:t>[ ] Step order confirmed against source</w:t>
      </w:r>
    </w:p>
    <w:p>
      <w:pPr>
        <w:pStyle w:val="ListBullet"/>
      </w:pPr>
      <w:r>
        <w:t>[ ] Any ambiguous values flagged with [CHECK]</w:t>
      </w:r>
    </w:p>
    <w:p>
      <w:pPr>
        <w:pStyle w:val="Heading2"/>
      </w:pPr>
      <w:r>
        <w:t>Review Flags</w:t>
      </w:r>
    </w:p>
    <w:p>
      <w:pPr>
        <w:pStyle w:val="Heading2"/>
      </w:pPr>
      <w:r>
        <w:t>Critical Parameters Checklist (from the protocol)</w:t>
      </w:r>
    </w:p>
    <w:p>
      <w:pPr>
        <w:pStyle w:val="ListBullet"/>
      </w:pPr>
      <w:r>
        <w:t>Cell seeding density:</w:t>
      </w:r>
    </w:p>
    <w:p>
      <w:pPr>
        <w:pStyle w:val="ListBullet"/>
      </w:pPr>
      <w:r>
        <w:t>96-well: 1–4 × 10^4</w:t>
      </w:r>
    </w:p>
    <w:p>
      <w:pPr>
        <w:pStyle w:val="ListBullet"/>
      </w:pPr>
      <w:r>
        <w:t>24-well: 0.5–2 × 10^5</w:t>
      </w:r>
    </w:p>
    <w:p>
      <w:pPr>
        <w:pStyle w:val="ListBullet"/>
      </w:pPr>
      <w:r>
        <w:t>6-well: 0.25–1 × 10^6</w:t>
      </w:r>
    </w:p>
    <w:p>
      <w:pPr>
        <w:pStyle w:val="ListBullet"/>
      </w:pPr>
      <w:r>
        <w:t>Lipofectamine™ 3000 Reagent volumes (for two optimization doses per well):</w:t>
      </w:r>
    </w:p>
    <w:p>
      <w:pPr>
        <w:pStyle w:val="ListBullet"/>
      </w:pPr>
      <w:r>
        <w:t>96-well: 0.15 µL and 0.3 µL</w:t>
      </w:r>
    </w:p>
    <w:p>
      <w:pPr>
        <w:pStyle w:val="ListBullet"/>
      </w:pPr>
      <w:r>
        <w:t>24-well: 0.75 µL and 1.5 µL</w:t>
      </w:r>
    </w:p>
    <w:p>
      <w:pPr>
        <w:pStyle w:val="ListBullet"/>
      </w:pPr>
      <w:r>
        <w:t>6-well: 3.75 µL and 7.5 µL</w:t>
      </w:r>
    </w:p>
    <w:p>
      <w:pPr>
        <w:pStyle w:val="ListBullet"/>
      </w:pPr>
      <w:r>
        <w:t>Opti-MEM™ volumes for dilution:</w:t>
      </w:r>
    </w:p>
    <w:p>
      <w:pPr>
        <w:pStyle w:val="ListBullet"/>
      </w:pPr>
      <w:r>
        <w:t>96-well: 5 µL (per Lipofectamine tube)</w:t>
      </w:r>
    </w:p>
    <w:p>
      <w:pPr>
        <w:pStyle w:val="ListBullet"/>
      </w:pPr>
      <w:r>
        <w:t>24-well: 25 µL (per Lipofectamine tube)</w:t>
      </w:r>
    </w:p>
    <w:p>
      <w:pPr>
        <w:pStyle w:val="ListBullet"/>
      </w:pPr>
      <w:r>
        <w:t>6-well: 125 µL (per Lipofectamine tube)</w:t>
      </w:r>
    </w:p>
    <w:p>
      <w:pPr>
        <w:pStyle w:val="ListBullet"/>
      </w:pPr>
      <w:r>
        <w:t>DNA amount per well:</w:t>
      </w:r>
    </w:p>
    <w:p>
      <w:pPr>
        <w:pStyle w:val="ListBullet"/>
      </w:pPr>
      <w:r>
        <w:t>96-well: 0.2 µg total (prepared), 100 ng added per well</w:t>
      </w:r>
    </w:p>
    <w:p>
      <w:pPr>
        <w:pStyle w:val="ListBullet"/>
      </w:pPr>
      <w:r>
        <w:t>24-well: 1 µg total, 500 ng added per well</w:t>
      </w:r>
    </w:p>
    <w:p>
      <w:pPr>
        <w:pStyle w:val="ListBullet"/>
      </w:pPr>
      <w:r>
        <w:t>6-well: 5 µg total, 2500 ng added per well</w:t>
      </w:r>
    </w:p>
    <w:p>
      <w:pPr>
        <w:pStyle w:val="ListBullet"/>
      </w:pPr>
      <w:r>
        <w:t>P3000™ Reagent volume: 2 µL per µg DNA in preparation; amounts per well: 0.2 µL (96-well), 1 µL (24-well), 5 µL (6-well)</w:t>
      </w:r>
    </w:p>
    <w:p>
      <w:pPr>
        <w:pStyle w:val="ListBullet"/>
      </w:pPr>
      <w:r>
        <w:t>DNA-lipid complex incubation time: 10–15 minutes at room temperature</w:t>
      </w:r>
    </w:p>
    <w:p>
      <w:pPr>
        <w:pStyle w:val="ListBullet"/>
      </w:pPr>
      <w:r>
        <w:t>Post-transfection incubation time and temperature: 2–4 days at 37°C</w:t>
      </w:r>
    </w:p>
    <w:p>
      <w:pPr>
        <w:pStyle w:val="ListBullet"/>
      </w:pPr>
      <w:r>
        <w:t>Vortex mixing duration: 2–3 seconds for Lipofectamine dilution</w:t>
      </w:r>
    </w:p>
    <w:p>
      <w:pPr>
        <w:pStyle w:val="ListBullet"/>
      </w:pPr>
      <w:r>
        <w:t>Total DNA-lipid complex volumes per well:</w:t>
      </w:r>
    </w:p>
    <w:p>
      <w:pPr>
        <w:pStyle w:val="ListBullet"/>
      </w:pPr>
      <w:r>
        <w:t>96-well: 10 µL</w:t>
      </w:r>
    </w:p>
    <w:p>
      <w:pPr>
        <w:pStyle w:val="ListBullet"/>
      </w:pPr>
      <w:r>
        <w:t>24-well: 50 µL</w:t>
      </w:r>
    </w:p>
    <w:p>
      <w:pPr>
        <w:pStyle w:val="ListBullet"/>
      </w:pPr>
      <w:r>
        <w:t>6-well: 250 µL</w:t>
      </w:r>
    </w:p>
    <w:p>
      <w:pPr>
        <w:pStyle w:val="Heading2"/>
      </w:pPr>
      <w:r>
        <w:t>Potential Missing Parameters (compare to source)</w:t>
      </w:r>
    </w:p>
    <w:p>
      <w:pPr>
        <w:pStyle w:val="ListBullet"/>
      </w:pPr>
      <w:r>
        <w:t>Specific instruction on mixing steps after combining diluted DNA and Lipofectamine™ solutions: protocol states "Mix gently," but the source does not explicitly specify mixing method or vortexing at this step.</w:t>
      </w:r>
    </w:p>
    <w:p>
      <w:pPr>
        <w:pStyle w:val="ListBullet"/>
      </w:pPr>
      <w:r>
        <w:t>Storage condition of Lipofectamine™ 3000 Reagent given in Notes (4°C, do not freeze); this comes from source but is only briefly mentioned there.</w:t>
      </w:r>
    </w:p>
    <w:p>
      <w:pPr>
        <w:pStyle w:val="ListBullet"/>
      </w:pPr>
      <w:r>
        <w:t>Source mentions the procedure timing as "Preparation: 10 minutes" and "Incubation: 10–15 minutes" and "Final incubation: 1–3 days," but protocol lists 2–4 days post-transfection incubation, slightly longer than source; difference not addressed explicitly.</w:t>
      </w:r>
    </w:p>
    <w:p>
      <w:pPr>
        <w:pStyle w:val="ListBullet"/>
      </w:pPr>
      <w:r>
        <w:t>Absence of explicit warning or guidance about handling or possible toxicity at different Lipofectamine concentrations. Although source recommends testing two concentrations, no cautionary notes or expected toxicity signs are included. [CHECK]</w:t>
      </w:r>
    </w:p>
    <w:p>
      <w:pPr>
        <w:pStyle w:val="ListBullet"/>
      </w:pPr>
      <w:r>
        <w:t>No explicit mention of medium composition during transfection beyond "culture medium" (source states presence or absence of serum/antibiotic acceptable). The protocol simplistically says "cells in culture medium." [CHECK]</w:t>
      </w:r>
    </w:p>
    <w:p>
      <w:pPr>
        <w:pStyle w:val="Heading2"/>
      </w:pPr>
      <w:r>
        <w:t>Possible Unsupported Claims</w:t>
      </w:r>
    </w:p>
    <w:p>
      <w:pPr>
        <w:pStyle w:val="ListBullet"/>
      </w:pPr>
      <w:r>
        <w:t>None detected. All claims and instructions are consistent with and directly supported by the source text.</w:t>
      </w:r>
    </w:p>
    <w:p>
      <w:pPr>
        <w:pStyle w:val="Heading2"/>
      </w:pPr>
      <w:r>
        <w:t>Step Order / Omission Risks</w:t>
      </w:r>
    </w:p>
    <w:p>
      <w:pPr>
        <w:pStyle w:val="ListBullet"/>
      </w:pPr>
      <w:r>
        <w:t>No steps appear omitted; order follows the source protocol logically.</w:t>
      </w:r>
    </w:p>
    <w:p>
      <w:pPr>
        <w:pStyle w:val="ListBullet"/>
      </w:pPr>
      <w:r>
        <w:t>Step mixing after combining DNA and lipid solutions says "Mix gently" without specifying vortex or pipetting, whereas source does not explicitly instruct mixing here—potential ambiguity but not omission.</w:t>
      </w:r>
    </w:p>
    <w:p>
      <w:pPr>
        <w:pStyle w:val="ListBullet"/>
      </w:pPr>
      <w:r>
        <w:t>No mention of timing or conditions for preparing master mix of DNA with P3000™ Reagent prior to combining with Lipofectamine—protocol implies but does not explicitly state incubation or mixing time for this step. [CHECK]</w:t>
      </w:r>
    </w:p>
    <w:p>
      <w:pPr>
        <w:pStyle w:val="ListBullet"/>
      </w:pPr>
      <w:r>
        <w:t>The siRNA transfection modification step is brief but aligns with source text.</w:t>
      </w:r>
    </w:p>
    <w:p>
      <w:pPr>
        <w:pStyle w:val="ListBullet"/>
      </w:pPr>
      <w:r>
        <w:t>Final incubation timing difference (protocol says 2–4 days; source says 1–3 days) may require clarification to avoid deviation.</w:t>
      </w:r>
    </w:p>
    <w:p>
      <w:r>
        <w:t>---</w:t>
      </w:r>
    </w:p>
    <w:p>
      <w:r>
        <w:t>Summary: The generated protocol is largely complete and consistent with the source text. Minor ambiguities relate to mixing instructions and incubation time post-transfection. No unsupported claims found, and all key parameters appear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