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TRIzol™ Reagent Experimental Protocol for DNA Isolation</w:t>
      </w:r>
    </w:p>
    <w:p>
      <w:pPr>
        <w:pStyle w:val="Heading2"/>
      </w:pPr>
      <w:r>
        <w:t>Objective</w:t>
      </w:r>
    </w:p>
    <w:p>
      <w:r>
        <w:t>To isolate high-quality DNA from cell and tissue samples of human, animal, plant, yeast, or bacterial origin using TRIzol™ Reagent. The protocol enables sequential precipitation of RNA, DNA, and proteins from a single sample.</w:t>
      </w:r>
    </w:p>
    <w:p>
      <w:pPr>
        <w:pStyle w:val="Heading2"/>
      </w:pPr>
      <w:r>
        <w:t>Materials</w:t>
      </w:r>
    </w:p>
    <w:p>
      <w:pPr>
        <w:pStyle w:val="ListBullet"/>
      </w:pPr>
      <w:r>
        <w:t>Invitrogen™ TRIzol™ Reagent (Cat. No. 15596026 or 15596018)</w:t>
      </w:r>
    </w:p>
    <w:p>
      <w:pPr>
        <w:pStyle w:val="ListBullet"/>
      </w:pPr>
      <w:r>
        <w:t>Chloroform</w:t>
      </w:r>
    </w:p>
    <w:p>
      <w:pPr>
        <w:pStyle w:val="ListBullet"/>
      </w:pPr>
      <w:r>
        <w:t>Ethanol, 100%</w:t>
      </w:r>
    </w:p>
    <w:p>
      <w:pPr>
        <w:pStyle w:val="ListBullet"/>
      </w:pPr>
      <w:r>
        <w:t>Ethanol, 75%</w:t>
      </w:r>
    </w:p>
    <w:p>
      <w:pPr>
        <w:pStyle w:val="ListBullet"/>
      </w:pPr>
      <w:r>
        <w:t>0.1 M sodium citrate in 10% ethanol, pH 8.5</w:t>
      </w:r>
    </w:p>
    <w:p>
      <w:pPr>
        <w:pStyle w:val="ListBullet"/>
      </w:pPr>
      <w:r>
        <w:t>8 mM NaOH</w:t>
      </w:r>
    </w:p>
    <w:p>
      <w:pPr>
        <w:pStyle w:val="ListBullet"/>
      </w:pPr>
      <w:r>
        <w:t>HEPES buffer</w:t>
      </w:r>
    </w:p>
    <w:p>
      <w:pPr>
        <w:pStyle w:val="ListBullet"/>
      </w:pPr>
      <w:r>
        <w:t>Sterile polypropylene microcentrifuge tubes</w:t>
      </w:r>
    </w:p>
    <w:p>
      <w:pPr>
        <w:pStyle w:val="ListBullet"/>
      </w:pPr>
      <w:r>
        <w:t>Centrifuge capable of 12,000 × g and 4°C</w:t>
      </w:r>
    </w:p>
    <w:p>
      <w:pPr>
        <w:pStyle w:val="ListBullet"/>
      </w:pPr>
      <w:r>
        <w:t>Homogenizer</w:t>
      </w:r>
    </w:p>
    <w:p>
      <w:pPr>
        <w:pStyle w:val="ListBullet"/>
      </w:pPr>
      <w:r>
        <w:t>RNaseZap™ RNase Decontamination Solution (Cat. No. AM9780)</w:t>
      </w:r>
    </w:p>
    <w:p>
      <w:pPr>
        <w:pStyle w:val="ListBullet"/>
      </w:pPr>
      <w:r>
        <w:t>Disposable, sterile, RNase-free pipettes and tips</w:t>
      </w:r>
    </w:p>
    <w:p>
      <w:pPr>
        <w:pStyle w:val="Heading2"/>
      </w:pPr>
      <w:r>
        <w:t>Procedure</w:t>
      </w:r>
    </w:p>
    <w:p>
      <w:pPr>
        <w:pStyle w:val="Heading3"/>
      </w:pPr>
      <w:r>
        <w:t>Sample Preparation and Lysis</w:t>
      </w:r>
    </w:p>
    <w:p>
      <w:pPr>
        <w:pStyle w:val="ListNumber"/>
      </w:pPr>
      <w:r>
        <w:t>Perform all steps at room temperature (20–25°C) unless otherwise noted.</w:t>
      </w:r>
    </w:p>
    <w:p>
      <w:pPr>
        <w:pStyle w:val="ListNumber"/>
      </w:pPr>
      <w:r>
        <w:t>Prepare samples according to type:</w:t>
      </w:r>
    </w:p>
    <w:p>
      <w:pPr>
        <w:pStyle w:val="ListBullet"/>
      </w:pPr>
      <w:r>
        <w:t>**Tissues:** Add 1 mL of TRIzol™ Reagent per 50–100 mg tissue. Homogenize thoroughly.</w:t>
      </w:r>
    </w:p>
    <w:p>
      <w:pPr>
        <w:pStyle w:val="ListBullet"/>
      </w:pPr>
      <w:r>
        <w:t>**Cells grown in monolayer:**</w:t>
      </w:r>
    </w:p>
    <w:p>
      <w:pPr>
        <w:pStyle w:val="ListBullet"/>
      </w:pPr>
      <w:r>
        <w:t>Remove growth media.</w:t>
      </w:r>
    </w:p>
    <w:p>
      <w:pPr>
        <w:pStyle w:val="ListBullet"/>
      </w:pPr>
      <w:r>
        <w:t>Add 0.3–0.4 mL of TRIzol™ Reagent per 1 × 10^5–10^7 cells directly to the culture dish.</w:t>
      </w:r>
    </w:p>
    <w:p>
      <w:pPr>
        <w:pStyle w:val="ListBullet"/>
      </w:pPr>
      <w:r>
        <w:t>Pipet lysate up and down to homogenize.</w:t>
      </w:r>
    </w:p>
    <w:p>
      <w:pPr>
        <w:pStyle w:val="ListBullet"/>
      </w:pPr>
      <w:r>
        <w:t>**Cells grown in suspension:**</w:t>
      </w:r>
    </w:p>
    <w:p>
      <w:pPr>
        <w:pStyle w:val="ListBullet"/>
      </w:pPr>
      <w:r>
        <w:t>Pellet cells by centrifugation and discard supernatant.</w:t>
      </w:r>
    </w:p>
    <w:p>
      <w:pPr>
        <w:pStyle w:val="ListBullet"/>
      </w:pPr>
      <w:r>
        <w:t>Add 0.75 mL of TRIzol™ Reagent per 0.25 mL of sample (5–10 × 10^6 animal, plant, or yeast cells or 1 × 10^7 bacterial cells).</w:t>
      </w:r>
    </w:p>
    <w:p>
      <w:pPr>
        <w:pStyle w:val="ListBullet"/>
      </w:pPr>
      <w:r>
        <w:t>Pipet lysate up and down several times to homogenize.</w:t>
      </w:r>
    </w:p>
    <w:p>
      <w:pPr>
        <w:pStyle w:val="Heading3"/>
      </w:pPr>
      <w:r>
        <w:t>Phase Separation</w:t>
      </w:r>
    </w:p>
    <w:p>
      <w:pPr>
        <w:pStyle w:val="ListNumber"/>
      </w:pPr>
      <w:r>
        <w:t>(Optional) For samples with high fat content, centrifuge lysate for 5 minutes at 12,000 × g at 4–10°C and transfer the clear supernatant to a new tube.</w:t>
      </w:r>
    </w:p>
    <w:p>
      <w:pPr>
        <w:pStyle w:val="ListNumber"/>
      </w:pPr>
      <w:r>
        <w:t>Incubate lysate for 5 minutes at room temperature to dissociate nucleoprotein complexes.</w:t>
      </w:r>
    </w:p>
    <w:p>
      <w:pPr>
        <w:pStyle w:val="ListNumber"/>
      </w:pPr>
      <w:r>
        <w:t>Add 0.2 mL chloroform per 1 mL TRIzol™ Reagent. Cap tube securely.</w:t>
      </w:r>
    </w:p>
    <w:p>
      <w:pPr>
        <w:pStyle w:val="ListNumber"/>
      </w:pPr>
      <w:r>
        <w:t>Incubate for 2–3 minutes at room temperature.</w:t>
      </w:r>
    </w:p>
    <w:p>
      <w:pPr>
        <w:pStyle w:val="ListNumber"/>
      </w:pPr>
      <w:r>
        <w:t>Centrifuge for 15 minutes at 12,000 × g and 4°C. The mixture separates into:</w:t>
      </w:r>
    </w:p>
    <w:p>
      <w:pPr>
        <w:pStyle w:val="ListBullet"/>
      </w:pPr>
      <w:r>
        <w:t>Colorless upper aqueous phase (RNA)</w:t>
      </w:r>
    </w:p>
    <w:p>
      <w:pPr>
        <w:pStyle w:val="ListBullet"/>
      </w:pPr>
      <w:r>
        <w:t>Interphase (DNA)</w:t>
      </w:r>
    </w:p>
    <w:p>
      <w:pPr>
        <w:pStyle w:val="ListBullet"/>
      </w:pPr>
      <w:r>
        <w:t>Lower red phenol-chloroform phase (DNA and proteins)</w:t>
      </w:r>
    </w:p>
    <w:p>
      <w:pPr>
        <w:pStyle w:val="Heading3"/>
      </w:pPr>
      <w:r>
        <w:t>DNA Precipitation</w:t>
      </w:r>
    </w:p>
    <w:p>
      <w:pPr>
        <w:pStyle w:val="ListNumber"/>
      </w:pPr>
      <w:r>
        <w:t>Carefully remove and discard the aqueous phase.</w:t>
      </w:r>
    </w:p>
    <w:p>
      <w:pPr>
        <w:pStyle w:val="ListNumber"/>
      </w:pPr>
      <w:r>
        <w:t>Remove any remaining aqueous phase overlying the interphase carefully.</w:t>
      </w:r>
    </w:p>
    <w:p>
      <w:pPr>
        <w:pStyle w:val="ListNumber"/>
      </w:pPr>
      <w:r>
        <w:t>Add 0.3 mL of 100% ethanol per 1 mL TRIzol™ Reagent used for lysis.</w:t>
      </w:r>
    </w:p>
    <w:p>
      <w:pPr>
        <w:pStyle w:val="ListNumber"/>
      </w:pPr>
      <w:r>
        <w:t>Cap tube and mix by inverting several times.</w:t>
      </w:r>
    </w:p>
    <w:p>
      <w:pPr>
        <w:pStyle w:val="ListNumber"/>
      </w:pPr>
      <w:r>
        <w:t>Incubate for 2–3 minutes at room temperature.</w:t>
      </w:r>
    </w:p>
    <w:p>
      <w:pPr>
        <w:pStyle w:val="ListNumber"/>
      </w:pPr>
      <w:r>
        <w:t>Centrifuge for 5 minutes at 2,000 × g and 4°C to pellet DNA.</w:t>
      </w:r>
    </w:p>
    <w:p>
      <w:pPr>
        <w:pStyle w:val="ListNumber"/>
      </w:pPr>
      <w:r>
        <w:t>Transfer phenol-ethanol supernatant to a new tube for protein isolation or storage at –70°C.</w:t>
      </w:r>
    </w:p>
    <w:p>
      <w:pPr>
        <w:pStyle w:val="Heading3"/>
      </w:pPr>
      <w:r>
        <w:t>DNA Washing</w:t>
      </w:r>
    </w:p>
    <w:p>
      <w:pPr>
        <w:pStyle w:val="ListNumber"/>
      </w:pPr>
      <w:r>
        <w:t>Resuspend DNA pellet in 1 mL of 0.1 M sodium citrate in 10% ethanol (pH 8.5) per 1 mL TRIzol™ Reagent used.</w:t>
      </w:r>
    </w:p>
    <w:p>
      <w:pPr>
        <w:pStyle w:val="ListNumber"/>
      </w:pPr>
      <w:r>
        <w:t>Incubate for 30 minutes, mixing occasionally by gentle inversion.</w:t>
      </w:r>
    </w:p>
    <w:p>
      <w:pPr>
        <w:pStyle w:val="ListNumber"/>
      </w:pPr>
      <w:r>
        <w:t>Centrifuge 5 minutes at 2,000 × g and 4°C.</w:t>
      </w:r>
    </w:p>
    <w:p>
      <w:pPr>
        <w:pStyle w:val="ListNumber"/>
      </w:pPr>
      <w:r>
        <w:t>Remove supernatant carefully with micropipette.</w:t>
      </w:r>
    </w:p>
    <w:p>
      <w:pPr>
        <w:pStyle w:val="ListNumber"/>
      </w:pPr>
      <w:r>
        <w:t>Repeat steps 15–18 once. For large DNA pellets (&gt;200 µg), repeat twice.</w:t>
      </w:r>
    </w:p>
    <w:p>
      <w:pPr>
        <w:pStyle w:val="ListNumber"/>
      </w:pPr>
      <w:r>
        <w:t>Resuspend pellet in 1.5–2 mL of 75% ethanol per 1 mL TRIzol™ Reagent used.</w:t>
      </w:r>
    </w:p>
    <w:p>
      <w:pPr>
        <w:pStyle w:val="ListNumber"/>
      </w:pPr>
      <w:r>
        <w:t>Incubate 10–20 minutes, mixing occasionally by gentle inversion.</w:t>
      </w:r>
    </w:p>
    <w:p>
      <w:pPr>
        <w:pStyle w:val="ListNumber"/>
      </w:pPr>
      <w:r>
        <w:t>Centrifuge 5 minutes at 2,000 × g, 4°C.</w:t>
      </w:r>
    </w:p>
    <w:p>
      <w:pPr>
        <w:pStyle w:val="ListNumber"/>
      </w:pPr>
      <w:r>
        <w:t>Remove supernatant with micropipette.</w:t>
      </w:r>
    </w:p>
    <w:p>
      <w:pPr>
        <w:pStyle w:val="ListNumber"/>
      </w:pPr>
      <w:r>
        <w:t>Air or vacuum dry pellet for 5–10 minutes.</w:t>
      </w:r>
    </w:p>
    <w:p>
      <w:pPr>
        <w:pStyle w:val="ListBullet"/>
      </w:pPr>
      <w:r>
        <w:t>**Important:** Do not dry DNA pellet by vacuum centrifuge.</w:t>
      </w:r>
    </w:p>
    <w:p>
      <w:pPr>
        <w:pStyle w:val="Heading3"/>
      </w:pPr>
      <w:r>
        <w:t>DNA Solubilization</w:t>
      </w:r>
    </w:p>
    <w:p>
      <w:pPr>
        <w:pStyle w:val="ListNumber"/>
      </w:pPr>
      <w:r>
        <w:t>Resuspend pellet in 0.3–0.6 mL of 8 mM NaOH by pipetting up and down.</w:t>
      </w:r>
    </w:p>
    <w:p>
      <w:pPr>
        <w:pStyle w:val="ListNumber"/>
      </w:pPr>
      <w:r>
        <w:t>Centrifuge 10 minutes at 12,000 × g and 4°C to remove insoluble material.</w:t>
      </w:r>
    </w:p>
    <w:p>
      <w:pPr>
        <w:pStyle w:val="ListNumber"/>
      </w:pPr>
      <w:r>
        <w:t>Transfer supernatant to a new tube.</w:t>
      </w:r>
    </w:p>
    <w:p>
      <w:pPr>
        <w:pStyle w:val="ListNumber"/>
      </w:pPr>
      <w:r>
        <w:t>Adjust pH as needed with HEPES.</w:t>
      </w:r>
    </w:p>
    <w:p>
      <w:pPr>
        <w:pStyle w:val="ListNumber"/>
      </w:pPr>
      <w:r>
        <w:t>Use immediately or store at 4°C overnight.</w:t>
      </w:r>
    </w:p>
    <w:p>
      <w:pPr>
        <w:pStyle w:val="ListNumber"/>
      </w:pPr>
      <w:r>
        <w:t>For long-term storage at –20°C, adjust pH to 7–8 with HEPES and add 1 mM EDTA.</w:t>
      </w:r>
    </w:p>
    <w:p>
      <w:pPr>
        <w:pStyle w:val="Heading3"/>
      </w:pPr>
      <w:r>
        <w:t>DNA Quantification</w:t>
      </w:r>
    </w:p>
    <w:p>
      <w:pPr>
        <w:pStyle w:val="ListNumber"/>
      </w:pPr>
      <w:r>
        <w:t>Determine DNA yield using one of the following methods:</w:t>
      </w:r>
    </w:p>
    <w:p>
      <w:pPr>
        <w:pStyle w:val="ListBullet"/>
      </w:pPr>
      <w:r>
        <w:t>**Absorbance:**</w:t>
      </w:r>
    </w:p>
    <w:p>
      <w:pPr>
        <w:pStyle w:val="ListNumber"/>
      </w:pPr>
      <w:r>
        <w:t>Dilute DNA sample in water or buffer (pH &gt;7.5).</w:t>
      </w:r>
    </w:p>
    <w:p>
      <w:pPr>
        <w:pStyle w:val="ListNumber"/>
      </w:pPr>
      <w:r>
        <w:t>Measure absorbance at 260 nm and 280 nm.</w:t>
      </w:r>
    </w:p>
    <w:p>
      <w:pPr>
        <w:pStyle w:val="ListNumber"/>
      </w:pPr>
      <w:r>
        <w:t>Calculate concentration: A260 × 50 = µg DNA/mL.</w:t>
      </w:r>
    </w:p>
    <w:p>
      <w:pPr>
        <w:pStyle w:val="ListNumber"/>
      </w:pPr>
      <w:r>
        <w:t>Calculate A260/A280 ratio; ~1.8 indicates purity.</w:t>
      </w:r>
    </w:p>
    <w:p>
      <w:pPr>
        <w:pStyle w:val="ListBullet"/>
      </w:pPr>
      <w:r>
        <w:t>**Fluorescence:**</w:t>
      </w:r>
    </w:p>
    <w:p>
      <w:pPr>
        <w:pStyle w:val="ListBullet"/>
      </w:pPr>
      <w:r>
        <w:t>Measure dsDNA using Qubit™ or Quant-iT™ dsDNA Assay Kits following manufacturer instructions.</w:t>
      </w:r>
    </w:p>
    <w:p>
      <w:pPr>
        <w:pStyle w:val="Heading2"/>
      </w:pPr>
      <w:r>
        <w:t>Notes</w:t>
      </w:r>
    </w:p>
    <w:p>
      <w:pPr>
        <w:pStyle w:val="ListBullet"/>
      </w:pPr>
      <w:r>
        <w:t>Do not wash cells before adding TRIzol™ Reagent to prevent mRNA degradation.</w:t>
      </w:r>
    </w:p>
    <w:p>
      <w:pPr>
        <w:pStyle w:val="ListBullet"/>
      </w:pPr>
      <w:r>
        <w:t>Use sterile, RNase-free disposables and wear gloves, changing frequently to avoid RNase contamination.</w:t>
      </w:r>
    </w:p>
    <w:p>
      <w:pPr>
        <w:pStyle w:val="ListBullet"/>
      </w:pPr>
      <w:r>
        <w:t>If samples contain high RNase levels (e.g., spleen or pancreas), use cold TRIzol™ Reagent.</w:t>
      </w:r>
    </w:p>
    <w:p>
      <w:pPr>
        <w:pStyle w:val="ListBullet"/>
      </w:pPr>
      <w:r>
        <w:t>Samples can be stored at 4°C overnight or at –20°C for up to one year before DNA isolation.</w:t>
      </w:r>
    </w:p>
    <w:p>
      <w:pPr>
        <w:pStyle w:val="ListBullet"/>
      </w:pPr>
      <w:r>
        <w:t>DNA can be stored in sodium citrate/ethanol for at least 2 hours or in 75% ethanol at 4°C for several months.</w:t>
      </w:r>
    </w:p>
    <w:p>
      <w:pPr>
        <w:pStyle w:val="ListBullet"/>
      </w:pPr>
      <w:r>
        <w:t>Avoid incomplete removal of aqueous phase to prevent DNA contamination.</w:t>
      </w:r>
    </w:p>
    <w:p>
      <w:pPr>
        <w:pStyle w:val="ListBullet"/>
      </w:pPr>
      <w:r>
        <w:t>Do not dry DNA pellet using vacuum centrifuge.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[ ] Growth conditions verified (temperature, CO2/O2, time)</w:t>
      </w:r>
    </w:p>
    <w:p>
      <w:pPr>
        <w:pStyle w:val="ListBullet"/>
      </w:pPr>
      <w:r>
        <w:t>[ ] Media composition and volumes verified</w:t>
      </w:r>
    </w:p>
    <w:p>
      <w:pPr>
        <w:pStyle w:val="ListBullet"/>
      </w:pPr>
      <w:r>
        <w:t>[ ] Mixing parameters verified (rpm/RCF, time)</w:t>
      </w:r>
    </w:p>
    <w:p>
      <w:pPr>
        <w:pStyle w:val="ListBullet"/>
      </w:pPr>
      <w:r>
        <w:t>[ ] Incubation times verified</w:t>
      </w:r>
    </w:p>
    <w:p>
      <w:pPr>
        <w:pStyle w:val="ListBullet"/>
      </w:pPr>
      <w:r>
        <w:t>[ ] Centrifugation settings verified (RCF, time, temp)</w:t>
      </w:r>
    </w:p>
    <w:p>
      <w:pPr>
        <w:pStyle w:val="ListBullet"/>
      </w:pPr>
      <w:r>
        <w:t>[ ] Step order confirmed against source</w:t>
      </w:r>
    </w:p>
    <w:p>
      <w:pPr>
        <w:pStyle w:val="ListBullet"/>
      </w:pPr>
      <w:r>
        <w:t>[ ] Any ambiguous values flagged with [CHECK]</w:t>
      </w:r>
    </w:p>
    <w:p>
      <w:pPr>
        <w:pStyle w:val="Heading2"/>
      </w:pPr>
      <w:r>
        <w:t>Review Flags</w:t>
      </w:r>
    </w:p>
    <w:p>
      <w:pPr>
        <w:pStyle w:val="Heading2"/>
      </w:pPr>
      <w:r>
        <w:t>Critical Parameters Checklist (from the protocol)</w:t>
      </w:r>
    </w:p>
    <w:p>
      <w:pPr>
        <w:pStyle w:val="ListBullet"/>
      </w:pPr>
      <w:r>
        <w:t>Temperature:</w:t>
      </w:r>
    </w:p>
    <w:p>
      <w:pPr>
        <w:pStyle w:val="ListBullet"/>
      </w:pPr>
      <w:r>
        <w:t>Room temperature (20–25°C) for most steps</w:t>
      </w:r>
    </w:p>
    <w:p>
      <w:pPr>
        <w:pStyle w:val="ListBullet"/>
      </w:pPr>
      <w:r>
        <w:t>4°C for centrifugation steps</w:t>
      </w:r>
    </w:p>
    <w:p>
      <w:pPr>
        <w:pStyle w:val="ListBullet"/>
      </w:pPr>
      <w:r>
        <w:t>4–10°C centrifugation optional for high-fat samples</w:t>
      </w:r>
    </w:p>
    <w:p>
      <w:pPr>
        <w:pStyle w:val="ListBullet"/>
      </w:pPr>
      <w:r>
        <w:t>Storage: 4°C overnight, –20°C longer storage, –70°C for protein supernatant</w:t>
      </w:r>
    </w:p>
    <w:p>
      <w:pPr>
        <w:pStyle w:val="ListBullet"/>
      </w:pPr>
      <w:r>
        <w:t>Centrifugation:</w:t>
      </w:r>
    </w:p>
    <w:p>
      <w:pPr>
        <w:pStyle w:val="ListBullet"/>
      </w:pPr>
      <w:r>
        <w:t>12,000 × g at 4°C for 5 min (optional for fat removal)</w:t>
      </w:r>
    </w:p>
    <w:p>
      <w:pPr>
        <w:pStyle w:val="ListBullet"/>
      </w:pPr>
      <w:r>
        <w:t>12,000 × g at 4°C for 15 min (phase separation)</w:t>
      </w:r>
    </w:p>
    <w:p>
      <w:pPr>
        <w:pStyle w:val="ListBullet"/>
      </w:pPr>
      <w:r>
        <w:t>2,000 × g at 4°C for 5 min (DNA pellet)</w:t>
      </w:r>
    </w:p>
    <w:p>
      <w:pPr>
        <w:pStyle w:val="ListBullet"/>
      </w:pPr>
      <w:r>
        <w:t>12,000 × g at 4°C for 10 min (DNA solubilization)</w:t>
      </w:r>
    </w:p>
    <w:p>
      <w:pPr>
        <w:pStyle w:val="ListBullet"/>
      </w:pPr>
      <w:r>
        <w:t>Volumes:</w:t>
      </w:r>
    </w:p>
    <w:p>
      <w:pPr>
        <w:pStyle w:val="ListBullet"/>
      </w:pPr>
      <w:r>
        <w:t>1 mL TRIzol per 50–100 mg tissue</w:t>
      </w:r>
    </w:p>
    <w:p>
      <w:pPr>
        <w:pStyle w:val="ListBullet"/>
      </w:pPr>
      <w:r>
        <w:t>0.3–0.4 mL TRIzol per 1 × 10^5–10^7 monolayer cells</w:t>
      </w:r>
    </w:p>
    <w:p>
      <w:pPr>
        <w:pStyle w:val="ListBullet"/>
      </w:pPr>
      <w:r>
        <w:t>0.75 mL TRIzol per 0.25 mL of suspension sample</w:t>
      </w:r>
    </w:p>
    <w:p>
      <w:pPr>
        <w:pStyle w:val="ListBullet"/>
      </w:pPr>
      <w:r>
        <w:t>0.2 mL chloroform per 1 mL TRIzol</w:t>
      </w:r>
    </w:p>
    <w:p>
      <w:pPr>
        <w:pStyle w:val="ListBullet"/>
      </w:pPr>
      <w:r>
        <w:t>0.3 mL 100% ethanol per 1 mL TRIzol</w:t>
      </w:r>
    </w:p>
    <w:p>
      <w:pPr>
        <w:pStyle w:val="ListBullet"/>
      </w:pPr>
      <w:r>
        <w:t>1 mL 0.1 M sodium citrate in 10% ethanol per 1 mL TRIzol (wash)</w:t>
      </w:r>
    </w:p>
    <w:p>
      <w:pPr>
        <w:pStyle w:val="ListBullet"/>
      </w:pPr>
      <w:r>
        <w:t>1.5–2 mL 75% ethanol per 1 mL TRIzol (wash)</w:t>
      </w:r>
    </w:p>
    <w:p>
      <w:pPr>
        <w:pStyle w:val="ListBullet"/>
      </w:pPr>
      <w:r>
        <w:t>0.3–0.6 mL 8 mM NaOH for DNA solubilization</w:t>
      </w:r>
    </w:p>
    <w:p>
      <w:pPr>
        <w:pStyle w:val="ListBullet"/>
      </w:pPr>
      <w:r>
        <w:t>Incubation times:</w:t>
      </w:r>
    </w:p>
    <w:p>
      <w:pPr>
        <w:pStyle w:val="ListBullet"/>
      </w:pPr>
      <w:r>
        <w:t>5 min after lysis before chloroform</w:t>
      </w:r>
    </w:p>
    <w:p>
      <w:pPr>
        <w:pStyle w:val="ListBullet"/>
      </w:pPr>
      <w:r>
        <w:t>2–3 min after chloroform addition</w:t>
      </w:r>
    </w:p>
    <w:p>
      <w:pPr>
        <w:pStyle w:val="ListBullet"/>
      </w:pPr>
      <w:r>
        <w:t>2–3 min ethanol precipitation incubation</w:t>
      </w:r>
    </w:p>
    <w:p>
      <w:pPr>
        <w:pStyle w:val="ListBullet"/>
      </w:pPr>
      <w:r>
        <w:t>30 min wash in sodium citrate/ethanol</w:t>
      </w:r>
    </w:p>
    <w:p>
      <w:pPr>
        <w:pStyle w:val="ListBullet"/>
      </w:pPr>
      <w:r>
        <w:t>10–20 min wash in 75% ethanol</w:t>
      </w:r>
    </w:p>
    <w:p>
      <w:pPr>
        <w:pStyle w:val="ListBullet"/>
      </w:pPr>
      <w:r>
        <w:t>5–10 min air or vacuum drying DNA pellet (avoid vacuum centrifuge)</w:t>
      </w:r>
    </w:p>
    <w:p>
      <w:pPr>
        <w:pStyle w:val="ListBullet"/>
      </w:pPr>
      <w:r>
        <w:t>pH:</w:t>
      </w:r>
    </w:p>
    <w:p>
      <w:pPr>
        <w:pStyle w:val="ListBullet"/>
      </w:pPr>
      <w:r>
        <w:t>Sodium citrate in 10% ethanol at pH 8.5</w:t>
      </w:r>
    </w:p>
    <w:p>
      <w:pPr>
        <w:pStyle w:val="ListBullet"/>
      </w:pPr>
      <w:r>
        <w:t>Adjust pH with HEPES in final DNA solution; 7–8 for long term storage</w:t>
      </w:r>
    </w:p>
    <w:p>
      <w:pPr>
        <w:pStyle w:val="Heading2"/>
      </w:pPr>
      <w:r>
        <w:t>Potential Missing Parameters (compare to source)</w:t>
      </w:r>
    </w:p>
    <w:p>
      <w:pPr>
        <w:pStyle w:val="ListBullet"/>
      </w:pPr>
      <w:r>
        <w:t>Media removal for cells grown in monolayer is mentioned in source but step detailing removal is brief; the protocol mentions remove media but no specified method or time.</w:t>
      </w:r>
    </w:p>
    <w:p>
      <w:pPr>
        <w:pStyle w:val="ListBullet"/>
      </w:pPr>
      <w:r>
        <w:t>No explicit mention of using cold TRIzol for tissues with high RNase (e.g., spleen/pancreas) is flagged in notes but no detailed instructions about temperature of TRIzol at use.</w:t>
      </w:r>
    </w:p>
    <w:p>
      <w:pPr>
        <w:pStyle w:val="ListBullet"/>
      </w:pPr>
      <w:r>
        <w:t>Optional centrifugation after lysis for high fat content is noted but without specific mention of precise temp range (4–10°C is in source, protocol states 4–10°C).</w:t>
      </w:r>
    </w:p>
    <w:p>
      <w:pPr>
        <w:pStyle w:val="ListBullet"/>
      </w:pPr>
      <w:r>
        <w:t>The source mentions "pipetting lysate up and down several times" vs protocol’s "pipetting up and down"—slight difference in emphasis.</w:t>
      </w:r>
    </w:p>
    <w:p>
      <w:pPr>
        <w:pStyle w:val="ListBullet"/>
      </w:pPr>
      <w:r>
        <w:t>The recommendation to not wash cells before adding TRIzol to avoid mRNA degradation is mentioned but no procedural emphasis on avoiding washing other than in notes.</w:t>
      </w:r>
    </w:p>
    <w:p>
      <w:pPr>
        <w:pStyle w:val="ListBullet"/>
      </w:pPr>
      <w:r>
        <w:t>The source mentions storing DNA in sodium citrate/ethanol for at least 2 hours; the protocol states at least 2 hours but does not advise max storage before next step.</w:t>
      </w:r>
    </w:p>
    <w:p>
      <w:pPr>
        <w:pStyle w:val="ListBullet"/>
      </w:pPr>
      <w:r>
        <w:t>The use of RNaseZap™ is mentioned in materials and notes but no specific step for surface decontamination is present in the procedure besides a general note.</w:t>
      </w:r>
    </w:p>
    <w:p>
      <w:pPr>
        <w:pStyle w:val="ListBullet"/>
      </w:pPr>
      <w:r>
        <w:t>Adjust pH for DNA storage with addition of 1 mM EDTA for long-term storage is stated in protocol with recommendation from source; explicit caution or concentration of EDTA is supported but somewhat minimal in protocol.</w:t>
      </w:r>
    </w:p>
    <w:p>
      <w:pPr>
        <w:pStyle w:val="Heading2"/>
      </w:pPr>
      <w:r>
        <w:t>Possible Unsupported Claims</w:t>
      </w:r>
    </w:p>
    <w:p>
      <w:pPr>
        <w:pStyle w:val="ListBullet"/>
      </w:pPr>
      <w:r>
        <w:t>None detected. The protocol closely follows details from the source text without making unsupported statements.</w:t>
      </w:r>
    </w:p>
    <w:p>
      <w:pPr>
        <w:pStyle w:val="Heading2"/>
      </w:pPr>
      <w:r>
        <w:t>Step Order / Omission Risks</w:t>
      </w:r>
    </w:p>
    <w:p>
      <w:pPr>
        <w:pStyle w:val="ListBullet"/>
      </w:pPr>
      <w:r>
        <w:t>The order of phases separation, DNA precipitation, washing, and solubilization matches source text.</w:t>
      </w:r>
    </w:p>
    <w:p>
      <w:pPr>
        <w:pStyle w:val="ListBullet"/>
      </w:pPr>
      <w:r>
        <w:t>The protocol omits explicit step-by-step instructions for preparation of starting material beyond tissue and cells; e.g., no mention of cutting tissue into smaller pieces, which source notes as possible troubleshooting.</w:t>
      </w:r>
    </w:p>
    <w:p>
      <w:pPr>
        <w:pStyle w:val="ListBullet"/>
      </w:pPr>
      <w:r>
        <w:t>Optional centrifugation for high fat lysates is left as optional; consistent with source.</w:t>
      </w:r>
    </w:p>
    <w:p>
      <w:pPr>
        <w:pStyle w:val="ListBullet"/>
      </w:pPr>
      <w:r>
        <w:t>No explicit mention of storage conditions for DNA between washes or after solubilization apart from overnight at 4°C and longer-term at –20°C; partial details but possibly incomplete.</w:t>
      </w:r>
    </w:p>
    <w:p>
      <w:pPr>
        <w:pStyle w:val="ListBullet"/>
      </w:pPr>
      <w:r>
        <w:t>No detailed instructions on how to handle large DNA pellets beyond repeat wash cycles; protocol states repeat more wash cycles but no instructions what to do if pellet is too small or fragile.</w:t>
      </w:r>
    </w:p>
    <w:p>
      <w:pPr>
        <w:pStyle w:val="ListBullet"/>
      </w:pPr>
      <w:r>
        <w:t>No mention of precipitation or processing of RNA or protein phases beyond noting protein supernatant can be stored or used later.</w:t>
      </w:r>
    </w:p>
    <w:p>
      <w:r>
        <w:t>Overall, the protocol is comprehensive but some minor items on RNase control and starting material preparation steps could present risks if omitted or unclear.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