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B2DCB" w14:textId="2628AE79" w:rsid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p>
    <w:p w14:paraId="01BA16D3" w14:textId="125180E5" w:rsid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r>
        <w:rPr>
          <w:rFonts w:ascii="Helvetica Neue" w:eastAsia="Helvetica Neue" w:hAnsi="Helvetica Neue" w:cs="Helvetica Neue"/>
          <w:b/>
          <w:noProof/>
          <w:color w:val="000000"/>
          <w:sz w:val="28"/>
          <w:szCs w:val="28"/>
        </w:rPr>
        <w:drawing>
          <wp:inline distT="0" distB="0" distL="0" distR="0" wp14:anchorId="7F567020" wp14:editId="1F9B1B0D">
            <wp:extent cx="2264410" cy="1097280"/>
            <wp:effectExtent l="0" t="0" r="0" b="0"/>
            <wp:docPr id="6" name="Picture 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oE_Centred Logo_CMYK_v1_160215.png"/>
                    <pic:cNvPicPr/>
                  </pic:nvPicPr>
                  <pic:blipFill rotWithShape="1">
                    <a:blip r:embed="rId9" cstate="print">
                      <a:extLst>
                        <a:ext uri="{28A0092B-C50C-407E-A947-70E740481C1C}">
                          <a14:useLocalDpi xmlns:a14="http://schemas.microsoft.com/office/drawing/2010/main" val="0"/>
                        </a:ext>
                      </a:extLst>
                    </a:blip>
                    <a:srcRect b="39191"/>
                    <a:stretch/>
                  </pic:blipFill>
                  <pic:spPr bwMode="auto">
                    <a:xfrm>
                      <a:off x="0" y="0"/>
                      <a:ext cx="2271715" cy="1100820"/>
                    </a:xfrm>
                    <a:prstGeom prst="rect">
                      <a:avLst/>
                    </a:prstGeom>
                    <a:ln>
                      <a:noFill/>
                    </a:ln>
                    <a:extLst>
                      <a:ext uri="{53640926-AAD7-44D8-BBD7-CCE9431645EC}">
                        <a14:shadowObscured xmlns:a14="http://schemas.microsoft.com/office/drawing/2010/main"/>
                      </a:ext>
                    </a:extLst>
                  </pic:spPr>
                </pic:pic>
              </a:graphicData>
            </a:graphic>
          </wp:inline>
        </w:drawing>
      </w:r>
    </w:p>
    <w:p w14:paraId="5BCA8DA8" w14:textId="77777777" w:rsid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p>
    <w:p w14:paraId="5F5BFBE6" w14:textId="77777777" w:rsidR="00B31348" w:rsidRP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r w:rsidRPr="00B31348">
        <w:rPr>
          <w:rFonts w:ascii="Helvetica Neue" w:eastAsia="Helvetica Neue" w:hAnsi="Helvetica Neue" w:cs="Helvetica Neue"/>
          <w:b/>
          <w:color w:val="000000"/>
          <w:sz w:val="28"/>
          <w:szCs w:val="28"/>
        </w:rPr>
        <w:t>THE UNIVERSITY OF EDINBURGH</w:t>
      </w:r>
    </w:p>
    <w:p w14:paraId="66DB9E37" w14:textId="77777777" w:rsid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r w:rsidRPr="00B31348">
        <w:rPr>
          <w:rFonts w:ascii="Helvetica Neue" w:eastAsia="Helvetica Neue" w:hAnsi="Helvetica Neue" w:cs="Helvetica Neue"/>
          <w:b/>
          <w:color w:val="000000"/>
          <w:sz w:val="28"/>
          <w:szCs w:val="28"/>
        </w:rPr>
        <w:t>SCHOOL OF GEOSCIENCES</w:t>
      </w:r>
    </w:p>
    <w:p w14:paraId="7D37C3B5" w14:textId="77777777" w:rsid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p>
    <w:p w14:paraId="6423A5B4" w14:textId="77777777" w:rsidR="00B31348" w:rsidRDefault="00B31348" w:rsidP="00B31348">
      <w:pPr>
        <w:pBdr>
          <w:top w:val="nil"/>
          <w:left w:val="nil"/>
          <w:bottom w:val="nil"/>
          <w:right w:val="nil"/>
          <w:between w:val="nil"/>
        </w:pBdr>
        <w:spacing w:line="360" w:lineRule="auto"/>
        <w:ind w:left="720"/>
        <w:jc w:val="center"/>
        <w:rPr>
          <w:rFonts w:ascii="Helvetica Neue" w:eastAsia="Helvetica Neue" w:hAnsi="Helvetica Neue" w:cs="Helvetica Neue"/>
          <w:b/>
          <w:color w:val="000000"/>
          <w:sz w:val="28"/>
          <w:szCs w:val="28"/>
        </w:rPr>
      </w:pPr>
    </w:p>
    <w:p w14:paraId="00000001" w14:textId="4698C4FB" w:rsidR="00DC378F" w:rsidRDefault="00831253">
      <w:pPr>
        <w:pBdr>
          <w:top w:val="nil"/>
          <w:left w:val="nil"/>
          <w:bottom w:val="nil"/>
          <w:right w:val="nil"/>
          <w:between w:val="nil"/>
        </w:pBdr>
        <w:spacing w:line="360" w:lineRule="auto"/>
        <w:ind w:left="720"/>
        <w:rPr>
          <w:rFonts w:ascii="Helvetica Neue" w:eastAsia="Helvetica Neue" w:hAnsi="Helvetica Neue" w:cs="Helvetica Neue"/>
          <w:b/>
          <w:color w:val="000000"/>
          <w:sz w:val="28"/>
          <w:szCs w:val="28"/>
        </w:rPr>
      </w:pPr>
      <w:r w:rsidRPr="00896965">
        <w:rPr>
          <w:rFonts w:ascii="Helvetica Neue" w:eastAsia="Helvetica Neue" w:hAnsi="Helvetica Neue" w:cs="Helvetica Neue"/>
          <w:b/>
          <w:color w:val="000000"/>
          <w:sz w:val="28"/>
          <w:szCs w:val="28"/>
        </w:rPr>
        <w:t xml:space="preserve">Can </w:t>
      </w:r>
      <w:r w:rsidRPr="00896965">
        <w:rPr>
          <w:rFonts w:ascii="Helvetica Neue" w:eastAsia="Helvetica Neue" w:hAnsi="Helvetica Neue" w:cs="Helvetica Neue"/>
          <w:b/>
          <w:sz w:val="28"/>
          <w:szCs w:val="28"/>
        </w:rPr>
        <w:t>H</w:t>
      </w:r>
      <w:r w:rsidRPr="00896965">
        <w:rPr>
          <w:rFonts w:ascii="Helvetica Neue" w:eastAsia="Helvetica Neue" w:hAnsi="Helvetica Neue" w:cs="Helvetica Neue"/>
          <w:b/>
          <w:color w:val="000000"/>
          <w:sz w:val="28"/>
          <w:szCs w:val="28"/>
        </w:rPr>
        <w:t>yperspectral Data Capture Arctic Plant Biodiversity?</w:t>
      </w:r>
    </w:p>
    <w:p w14:paraId="32134ADB" w14:textId="1A505F96" w:rsidR="00B31348" w:rsidRDefault="00B31348">
      <w:pPr>
        <w:pBdr>
          <w:top w:val="nil"/>
          <w:left w:val="nil"/>
          <w:bottom w:val="nil"/>
          <w:right w:val="nil"/>
          <w:between w:val="nil"/>
        </w:pBdr>
        <w:spacing w:line="360" w:lineRule="auto"/>
        <w:ind w:left="720"/>
        <w:rPr>
          <w:rFonts w:ascii="Helvetica Neue" w:eastAsia="Helvetica Neue" w:hAnsi="Helvetica Neue" w:cs="Helvetica Neue"/>
          <w:b/>
          <w:color w:val="000000"/>
          <w:sz w:val="28"/>
          <w:szCs w:val="28"/>
        </w:rPr>
      </w:pPr>
    </w:p>
    <w:p w14:paraId="186FB817" w14:textId="77777777" w:rsidR="00B31348" w:rsidRDefault="00B31348">
      <w:pPr>
        <w:pBdr>
          <w:top w:val="nil"/>
          <w:left w:val="nil"/>
          <w:bottom w:val="nil"/>
          <w:right w:val="nil"/>
          <w:between w:val="nil"/>
        </w:pBdr>
        <w:spacing w:line="360" w:lineRule="auto"/>
        <w:ind w:left="720"/>
        <w:rPr>
          <w:rFonts w:ascii="Helvetica Neue" w:eastAsia="Helvetica Neue" w:hAnsi="Helvetica Neue" w:cs="Helvetica Neue"/>
          <w:b/>
          <w:color w:val="000000"/>
          <w:sz w:val="28"/>
          <w:szCs w:val="28"/>
        </w:rPr>
      </w:pPr>
    </w:p>
    <w:p w14:paraId="4EC413D8" w14:textId="3741E6D9" w:rsidR="00B31348" w:rsidRDefault="00B31348" w:rsidP="00B31348">
      <w:pPr>
        <w:pBdr>
          <w:top w:val="nil"/>
          <w:left w:val="nil"/>
          <w:bottom w:val="nil"/>
          <w:right w:val="nil"/>
          <w:between w:val="nil"/>
        </w:pBdr>
        <w:spacing w:line="360" w:lineRule="auto"/>
        <w:jc w:val="center"/>
        <w:rPr>
          <w:rFonts w:ascii="Helvetica Neue" w:eastAsia="Helvetica Neue" w:hAnsi="Helvetica Neue" w:cs="Helvetica Neue"/>
          <w:bCs/>
          <w:color w:val="000000"/>
        </w:rPr>
      </w:pPr>
      <w:r w:rsidRPr="00B31348">
        <w:rPr>
          <w:rFonts w:ascii="Helvetica Neue" w:eastAsia="Helvetica Neue" w:hAnsi="Helvetica Neue" w:cs="Helvetica Neue"/>
          <w:bCs/>
          <w:i/>
          <w:iCs/>
          <w:color w:val="000000"/>
        </w:rPr>
        <w:t>BY</w:t>
      </w:r>
    </w:p>
    <w:p w14:paraId="7641EDDE" w14:textId="5A4F5216" w:rsidR="00B31348" w:rsidRDefault="00B31348" w:rsidP="00B31348">
      <w:pPr>
        <w:pBdr>
          <w:top w:val="nil"/>
          <w:left w:val="nil"/>
          <w:bottom w:val="nil"/>
          <w:right w:val="nil"/>
          <w:between w:val="nil"/>
        </w:pBdr>
        <w:spacing w:line="360" w:lineRule="auto"/>
        <w:jc w:val="center"/>
        <w:rPr>
          <w:rFonts w:ascii="Helvetica Neue" w:eastAsia="Helvetica Neue" w:hAnsi="Helvetica Neue" w:cs="Helvetica Neue"/>
          <w:bCs/>
          <w:color w:val="000000"/>
        </w:rPr>
      </w:pPr>
    </w:p>
    <w:p w14:paraId="300CFA53" w14:textId="07802CE5" w:rsidR="00B31348" w:rsidRPr="00B31348" w:rsidRDefault="00B31348" w:rsidP="00B31348">
      <w:pPr>
        <w:pBdr>
          <w:top w:val="nil"/>
          <w:left w:val="nil"/>
          <w:bottom w:val="nil"/>
          <w:right w:val="nil"/>
          <w:between w:val="nil"/>
        </w:pBdr>
        <w:spacing w:line="360" w:lineRule="auto"/>
        <w:jc w:val="center"/>
        <w:rPr>
          <w:rFonts w:ascii="Helvetica Neue" w:eastAsia="Helvetica Neue" w:hAnsi="Helvetica Neue" w:cs="Helvetica Neue"/>
          <w:bCs/>
          <w:color w:val="000000"/>
        </w:rPr>
      </w:pPr>
      <w:r>
        <w:rPr>
          <w:rFonts w:ascii="Helvetica Neue" w:eastAsia="Helvetica Neue" w:hAnsi="Helvetica Neue" w:cs="Helvetica Neue"/>
          <w:bCs/>
          <w:color w:val="000000"/>
        </w:rPr>
        <w:t>Shawn Schneidereit</w:t>
      </w:r>
    </w:p>
    <w:p w14:paraId="096A91DD" w14:textId="586A90AB" w:rsidR="00B31348" w:rsidRDefault="00B31348" w:rsidP="00B31348">
      <w:pPr>
        <w:pBdr>
          <w:top w:val="nil"/>
          <w:left w:val="nil"/>
          <w:bottom w:val="nil"/>
          <w:right w:val="nil"/>
          <w:between w:val="nil"/>
        </w:pBdr>
        <w:spacing w:line="360" w:lineRule="auto"/>
        <w:jc w:val="center"/>
        <w:rPr>
          <w:rFonts w:ascii="Helvetica Neue" w:eastAsia="Helvetica Neue" w:hAnsi="Helvetica Neue" w:cs="Helvetica Neue"/>
          <w:bCs/>
          <w:i/>
          <w:iCs/>
          <w:color w:val="000000"/>
        </w:rPr>
      </w:pPr>
    </w:p>
    <w:p w14:paraId="0B3CD19B" w14:textId="277D4B34" w:rsidR="00B31348" w:rsidRDefault="00B31348" w:rsidP="00B31348">
      <w:pPr>
        <w:pBdr>
          <w:top w:val="nil"/>
          <w:left w:val="nil"/>
          <w:bottom w:val="nil"/>
          <w:right w:val="nil"/>
          <w:between w:val="nil"/>
        </w:pBdr>
        <w:spacing w:line="360" w:lineRule="auto"/>
        <w:jc w:val="center"/>
        <w:rPr>
          <w:rFonts w:ascii="Helvetica Neue" w:eastAsia="Helvetica Neue" w:hAnsi="Helvetica Neue" w:cs="Helvetica Neue"/>
          <w:bCs/>
          <w:i/>
          <w:iCs/>
          <w:color w:val="000000"/>
        </w:rPr>
      </w:pPr>
    </w:p>
    <w:p w14:paraId="0CBACC35" w14:textId="77777777" w:rsidR="00867775" w:rsidRPr="00B31348" w:rsidRDefault="00867775" w:rsidP="00B31348">
      <w:pPr>
        <w:pBdr>
          <w:top w:val="nil"/>
          <w:left w:val="nil"/>
          <w:bottom w:val="nil"/>
          <w:right w:val="nil"/>
          <w:between w:val="nil"/>
        </w:pBdr>
        <w:spacing w:line="360" w:lineRule="auto"/>
        <w:jc w:val="center"/>
        <w:rPr>
          <w:rFonts w:ascii="Helvetica Neue" w:eastAsia="Helvetica Neue" w:hAnsi="Helvetica Neue" w:cs="Helvetica Neue"/>
          <w:bCs/>
          <w:i/>
          <w:iCs/>
          <w:color w:val="000000"/>
        </w:rPr>
      </w:pPr>
    </w:p>
    <w:p w14:paraId="1EB49B2C" w14:textId="77777777" w:rsidR="00B31348" w:rsidRPr="00B31348" w:rsidRDefault="00B31348" w:rsidP="00B31348">
      <w:pPr>
        <w:jc w:val="center"/>
        <w:rPr>
          <w:rFonts w:ascii="Helvetica Neue" w:eastAsia="Helvetica Neue" w:hAnsi="Helvetica Neue" w:cs="Helvetica Neue"/>
        </w:rPr>
      </w:pPr>
      <w:r w:rsidRPr="00B31348">
        <w:rPr>
          <w:rFonts w:ascii="Helvetica Neue" w:eastAsia="Helvetica Neue" w:hAnsi="Helvetica Neue" w:cs="Helvetica Neue"/>
        </w:rPr>
        <w:t>in partial fulfilment of the requirement for the</w:t>
      </w:r>
    </w:p>
    <w:p w14:paraId="11B1B55D" w14:textId="77777777" w:rsidR="00B31348" w:rsidRPr="00B31348" w:rsidRDefault="00B31348" w:rsidP="00B31348">
      <w:pPr>
        <w:jc w:val="center"/>
        <w:rPr>
          <w:rFonts w:ascii="Helvetica Neue" w:eastAsia="Helvetica Neue" w:hAnsi="Helvetica Neue" w:cs="Helvetica Neue"/>
        </w:rPr>
      </w:pPr>
      <w:r w:rsidRPr="00B31348">
        <w:rPr>
          <w:rFonts w:ascii="Helvetica Neue" w:eastAsia="Helvetica Neue" w:hAnsi="Helvetica Neue" w:cs="Helvetica Neue"/>
        </w:rPr>
        <w:t xml:space="preserve">Degree of BSc with </w:t>
      </w:r>
      <w:proofErr w:type="spellStart"/>
      <w:r w:rsidRPr="00B31348">
        <w:rPr>
          <w:rFonts w:ascii="Helvetica Neue" w:eastAsia="Helvetica Neue" w:hAnsi="Helvetica Neue" w:cs="Helvetica Neue"/>
        </w:rPr>
        <w:t>Honours</w:t>
      </w:r>
      <w:proofErr w:type="spellEnd"/>
      <w:r w:rsidRPr="00B31348">
        <w:rPr>
          <w:rFonts w:ascii="Helvetica Neue" w:eastAsia="Helvetica Neue" w:hAnsi="Helvetica Neue" w:cs="Helvetica Neue"/>
        </w:rPr>
        <w:t xml:space="preserve"> in</w:t>
      </w:r>
    </w:p>
    <w:p w14:paraId="6987641C" w14:textId="77777777" w:rsidR="00B31348" w:rsidRPr="00B31348" w:rsidRDefault="00B31348" w:rsidP="00B31348">
      <w:pPr>
        <w:jc w:val="center"/>
        <w:rPr>
          <w:rFonts w:ascii="Helvetica Neue" w:eastAsia="Helvetica Neue" w:hAnsi="Helvetica Neue" w:cs="Helvetica Neue"/>
        </w:rPr>
      </w:pPr>
      <w:r w:rsidRPr="00B31348">
        <w:rPr>
          <w:rFonts w:ascii="Helvetica Neue" w:eastAsia="Helvetica Neue" w:hAnsi="Helvetica Neue" w:cs="Helvetica Neue"/>
        </w:rPr>
        <w:t>Ecological and Environmental Sciences</w:t>
      </w:r>
    </w:p>
    <w:p w14:paraId="0A187046" w14:textId="77777777" w:rsidR="00B31348" w:rsidRPr="00B31348" w:rsidRDefault="00B31348" w:rsidP="00B31348">
      <w:pPr>
        <w:jc w:val="center"/>
        <w:rPr>
          <w:rFonts w:ascii="Helvetica Neue" w:eastAsia="Helvetica Neue" w:hAnsi="Helvetica Neue" w:cs="Helvetica Neue"/>
        </w:rPr>
      </w:pPr>
    </w:p>
    <w:p w14:paraId="72ECD10C" w14:textId="0CDA3235" w:rsidR="00E30E71" w:rsidRDefault="00B31348" w:rsidP="00B31348">
      <w:pPr>
        <w:jc w:val="center"/>
        <w:rPr>
          <w:rFonts w:ascii="Helvetica Neue" w:eastAsia="Helvetica Neue" w:hAnsi="Helvetica Neue" w:cs="Helvetica Neue"/>
        </w:rPr>
      </w:pPr>
      <w:r>
        <w:rPr>
          <w:rFonts w:ascii="Helvetica Neue" w:eastAsia="Helvetica Neue" w:hAnsi="Helvetica Neue" w:cs="Helvetica Neue"/>
        </w:rPr>
        <w:t>My</w:t>
      </w:r>
      <w:r w:rsidRPr="00B31348">
        <w:rPr>
          <w:rFonts w:ascii="Helvetica Neue" w:eastAsia="Helvetica Neue" w:hAnsi="Helvetica Neue" w:cs="Helvetica Neue"/>
        </w:rPr>
        <w:t xml:space="preserve"> 20</w:t>
      </w:r>
      <w:r>
        <w:rPr>
          <w:rFonts w:ascii="Helvetica Neue" w:eastAsia="Helvetica Neue" w:hAnsi="Helvetica Neue" w:cs="Helvetica Neue"/>
        </w:rPr>
        <w:t>20</w:t>
      </w:r>
    </w:p>
    <w:p w14:paraId="235AF73C" w14:textId="10F5FF7C" w:rsidR="00E30E71" w:rsidRDefault="00E30E71" w:rsidP="00B31348">
      <w:pPr>
        <w:jc w:val="center"/>
        <w:rPr>
          <w:rFonts w:ascii="Helvetica Neue" w:eastAsia="Helvetica Neue" w:hAnsi="Helvetica Neue" w:cs="Helvetica Neue"/>
        </w:rPr>
      </w:pPr>
    </w:p>
    <w:p w14:paraId="4856E335" w14:textId="485733B5" w:rsidR="00B31348" w:rsidRDefault="00B31348" w:rsidP="00B31348">
      <w:pPr>
        <w:jc w:val="center"/>
        <w:rPr>
          <w:rFonts w:ascii="Helvetica Neue" w:eastAsia="Helvetica Neue" w:hAnsi="Helvetica Neue" w:cs="Helvetica Neue"/>
        </w:rPr>
      </w:pPr>
    </w:p>
    <w:p w14:paraId="54677D38" w14:textId="213BBEB6" w:rsidR="00B31348" w:rsidRDefault="00B31348" w:rsidP="00B31348">
      <w:pPr>
        <w:jc w:val="center"/>
        <w:rPr>
          <w:rFonts w:ascii="Helvetica Neue" w:eastAsia="Helvetica Neue" w:hAnsi="Helvetica Neue" w:cs="Helvetica Neue"/>
        </w:rPr>
      </w:pPr>
    </w:p>
    <w:p w14:paraId="0C101F24" w14:textId="61876571" w:rsidR="00B31348" w:rsidRDefault="00B31348" w:rsidP="00B31348">
      <w:pPr>
        <w:jc w:val="center"/>
        <w:rPr>
          <w:rFonts w:ascii="Helvetica Neue" w:eastAsia="Helvetica Neue" w:hAnsi="Helvetica Neue" w:cs="Helvetica Neue"/>
        </w:rPr>
      </w:pPr>
    </w:p>
    <w:p w14:paraId="224B9730" w14:textId="48F3DEEF" w:rsidR="00B31348" w:rsidRDefault="00B31348" w:rsidP="00B31348">
      <w:pPr>
        <w:jc w:val="center"/>
        <w:rPr>
          <w:rFonts w:ascii="Helvetica Neue" w:eastAsia="Helvetica Neue" w:hAnsi="Helvetica Neue" w:cs="Helvetica Neue"/>
        </w:rPr>
      </w:pPr>
    </w:p>
    <w:p w14:paraId="4EBC5023" w14:textId="295B3C56" w:rsidR="00B31348" w:rsidRDefault="00B31348" w:rsidP="00B31348">
      <w:pPr>
        <w:jc w:val="center"/>
        <w:rPr>
          <w:rFonts w:ascii="Helvetica Neue" w:eastAsia="Helvetica Neue" w:hAnsi="Helvetica Neue" w:cs="Helvetica Neue"/>
        </w:rPr>
      </w:pPr>
    </w:p>
    <w:p w14:paraId="2C267F1E" w14:textId="5BE76D80" w:rsidR="00B31348" w:rsidRDefault="00B31348" w:rsidP="00B31348">
      <w:pPr>
        <w:jc w:val="center"/>
        <w:rPr>
          <w:rFonts w:ascii="Helvetica Neue" w:eastAsia="Helvetica Neue" w:hAnsi="Helvetica Neue" w:cs="Helvetica Neue"/>
        </w:rPr>
      </w:pPr>
    </w:p>
    <w:p w14:paraId="5860ABE7" w14:textId="0FAFA60C" w:rsidR="00B31348" w:rsidRDefault="00B31348" w:rsidP="00B31348">
      <w:pPr>
        <w:jc w:val="center"/>
        <w:rPr>
          <w:rFonts w:ascii="Helvetica Neue" w:eastAsia="Helvetica Neue" w:hAnsi="Helvetica Neue" w:cs="Helvetica Neue"/>
        </w:rPr>
      </w:pPr>
    </w:p>
    <w:p w14:paraId="6081C7C4" w14:textId="6DD986E3" w:rsidR="00B31348" w:rsidRDefault="00B31348" w:rsidP="00B31348">
      <w:pPr>
        <w:jc w:val="center"/>
        <w:rPr>
          <w:rFonts w:ascii="Helvetica Neue" w:eastAsia="Helvetica Neue" w:hAnsi="Helvetica Neue" w:cs="Helvetica Neue"/>
        </w:rPr>
      </w:pPr>
    </w:p>
    <w:p w14:paraId="4D18A6C1" w14:textId="45C2105B" w:rsidR="00B31348" w:rsidRDefault="00B31348" w:rsidP="00B31348">
      <w:pPr>
        <w:jc w:val="center"/>
        <w:rPr>
          <w:rFonts w:ascii="Helvetica Neue" w:eastAsia="Helvetica Neue" w:hAnsi="Helvetica Neue" w:cs="Helvetica Neue"/>
        </w:rPr>
      </w:pPr>
    </w:p>
    <w:p w14:paraId="40FA4F85" w14:textId="5DC980B3" w:rsidR="00B31348" w:rsidRDefault="00B31348" w:rsidP="00B31348">
      <w:pPr>
        <w:jc w:val="center"/>
        <w:rPr>
          <w:rFonts w:ascii="Helvetica Neue" w:eastAsia="Helvetica Neue" w:hAnsi="Helvetica Neue" w:cs="Helvetica Neue"/>
        </w:rPr>
      </w:pPr>
    </w:p>
    <w:p w14:paraId="695B1262" w14:textId="77777777" w:rsidR="00B31348" w:rsidRPr="00896965" w:rsidRDefault="00B31348" w:rsidP="00B31348">
      <w:pPr>
        <w:jc w:val="center"/>
        <w:rPr>
          <w:rFonts w:ascii="Helvetica Neue" w:eastAsia="Helvetica Neue" w:hAnsi="Helvetica Neue" w:cs="Helvetica Neue"/>
        </w:rPr>
      </w:pPr>
    </w:p>
    <w:p w14:paraId="00000003" w14:textId="77777777" w:rsidR="00DC378F" w:rsidRPr="00896965" w:rsidRDefault="00DC378F">
      <w:pPr>
        <w:jc w:val="center"/>
        <w:rPr>
          <w:rFonts w:ascii="Helvetica Neue" w:eastAsia="Helvetica Neue" w:hAnsi="Helvetica Neue" w:cs="Helvetica Neue"/>
        </w:rPr>
      </w:pPr>
    </w:p>
    <w:p w14:paraId="00000004" w14:textId="2782CF23" w:rsidR="00DC378F" w:rsidRPr="00AB18FA" w:rsidRDefault="00831253" w:rsidP="00F431F2">
      <w:pPr>
        <w:pBdr>
          <w:top w:val="nil"/>
          <w:left w:val="nil"/>
          <w:bottom w:val="nil"/>
          <w:right w:val="nil"/>
          <w:between w:val="nil"/>
        </w:pBdr>
        <w:spacing w:before="280" w:after="280" w:line="360" w:lineRule="auto"/>
        <w:jc w:val="both"/>
        <w:rPr>
          <w:rFonts w:ascii="Helvetica Neue" w:eastAsia="Helvetica Neue" w:hAnsi="Helvetica Neue" w:cs="Helvetica Neue"/>
          <w:color w:val="000000"/>
        </w:rPr>
      </w:pPr>
      <w:r w:rsidRPr="00896965">
        <w:rPr>
          <w:rFonts w:ascii="Helvetica Neue" w:eastAsia="Helvetica Neue" w:hAnsi="Helvetica Neue" w:cs="Helvetica Neue"/>
          <w:color w:val="000000"/>
        </w:rPr>
        <w:lastRenderedPageBreak/>
        <w:t>Changes in plant communities are one of the most distinct responses to global climate change, yet we lack quantification of plant diversity and composition in the biome experiencing the highest rate of warming – the Arctic. Traditional methods of measuring biodiversity are both costly and limited in their spatial-temporal resolution. Increas</w:t>
      </w:r>
      <w:r w:rsidRPr="00896965">
        <w:rPr>
          <w:rFonts w:ascii="Helvetica Neue" w:eastAsia="Helvetica Neue" w:hAnsi="Helvetica Neue" w:cs="Helvetica Neue"/>
        </w:rPr>
        <w:t>ed</w:t>
      </w:r>
      <w:r w:rsidRPr="00896965">
        <w:rPr>
          <w:rFonts w:ascii="Helvetica Neue" w:eastAsia="Helvetica Neue" w:hAnsi="Helvetica Neue" w:cs="Helvetica Neue"/>
          <w:color w:val="000000"/>
        </w:rPr>
        <w:t xml:space="preserve"> availability </w:t>
      </w:r>
      <w:r w:rsidRPr="00896965">
        <w:rPr>
          <w:rFonts w:ascii="Helvetica Neue" w:eastAsia="Helvetica Neue" w:hAnsi="Helvetica Neue" w:cs="Helvetica Neue"/>
        </w:rPr>
        <w:t xml:space="preserve">of </w:t>
      </w:r>
      <w:proofErr w:type="gramStart"/>
      <w:r w:rsidRPr="00896965">
        <w:rPr>
          <w:rFonts w:ascii="Helvetica Neue" w:eastAsia="Helvetica Neue" w:hAnsi="Helvetica Neue" w:cs="Helvetica Neue"/>
          <w:color w:val="000000"/>
        </w:rPr>
        <w:t>remotely</w:t>
      </w:r>
      <w:r w:rsidRPr="00896965">
        <w:rPr>
          <w:rFonts w:ascii="Helvetica Neue" w:eastAsia="Helvetica Neue" w:hAnsi="Helvetica Neue" w:cs="Helvetica Neue"/>
        </w:rPr>
        <w:t>-</w:t>
      </w:r>
      <w:r w:rsidRPr="00896965">
        <w:rPr>
          <w:rFonts w:ascii="Helvetica Neue" w:eastAsia="Helvetica Neue" w:hAnsi="Helvetica Neue" w:cs="Helvetica Neue"/>
          <w:color w:val="000000"/>
        </w:rPr>
        <w:t>sensed</w:t>
      </w:r>
      <w:proofErr w:type="gramEnd"/>
      <w:r w:rsidRPr="00896965">
        <w:rPr>
          <w:rFonts w:ascii="Helvetica Neue" w:eastAsia="Helvetica Neue" w:hAnsi="Helvetica Neue" w:cs="Helvetica Neue"/>
          <w:color w:val="000000"/>
        </w:rPr>
        <w:t xml:space="preserve"> hyperspectral data could be used to monitor spatial-temporal changes of Arctic tundra vegetation. Yet, the feasibility of using hyperspectral data for even static </w:t>
      </w:r>
      <w:r w:rsidR="00EF6D8C">
        <w:rPr>
          <w:rFonts w:ascii="Helvetica Neue" w:eastAsia="Helvetica Neue" w:hAnsi="Helvetica Neue" w:cs="Helvetica Neue"/>
          <w:color w:val="000000"/>
        </w:rPr>
        <w:t>regional</w:t>
      </w:r>
      <w:r w:rsidRPr="00896965">
        <w:rPr>
          <w:rFonts w:ascii="Helvetica Neue" w:eastAsia="Helvetica Neue" w:hAnsi="Helvetica Neue" w:cs="Helvetica Neue"/>
          <w:color w:val="000000"/>
        </w:rPr>
        <w:t xml:space="preserve"> biodiversity </w:t>
      </w:r>
      <w:r w:rsidRPr="00896965">
        <w:rPr>
          <w:rFonts w:ascii="Helvetica Neue" w:eastAsia="Helvetica Neue" w:hAnsi="Helvetica Neue" w:cs="Helvetica Neue"/>
        </w:rPr>
        <w:t>assessments</w:t>
      </w:r>
      <w:r w:rsidRPr="00896965">
        <w:rPr>
          <w:rFonts w:ascii="Helvetica Neue" w:eastAsia="Helvetica Neue" w:hAnsi="Helvetica Neue" w:cs="Helvetica Neue"/>
          <w:color w:val="000000"/>
        </w:rPr>
        <w:t xml:space="preserve"> still remains unclear. Using plot scale hyperspectral data, this study aims to investigate if spectral signatures can be </w:t>
      </w:r>
      <w:r w:rsidRPr="00896965">
        <w:rPr>
          <w:rFonts w:ascii="Helvetica Neue" w:eastAsia="Helvetica Neue" w:hAnsi="Helvetica Neue" w:cs="Helvetica Neue"/>
        </w:rPr>
        <w:t>used to identify</w:t>
      </w:r>
      <w:r w:rsidRPr="00896965">
        <w:rPr>
          <w:rFonts w:ascii="Helvetica Neue" w:eastAsia="Helvetica Neue" w:hAnsi="Helvetica Neue" w:cs="Helvetica Neue"/>
          <w:color w:val="000000"/>
        </w:rPr>
        <w:t xml:space="preserve"> Arctic tundra vegetation types and predict biodiversity. </w:t>
      </w:r>
      <w:r w:rsidR="00AB18FA">
        <w:rPr>
          <w:rFonts w:ascii="Helvetica Neue" w:eastAsia="Helvetica Neue" w:hAnsi="Helvetica Neue" w:cs="Helvetica Neue"/>
          <w:color w:val="000000"/>
        </w:rPr>
        <w:t xml:space="preserve">Through using the InStability </w:t>
      </w:r>
      <w:r w:rsidR="0096656A">
        <w:rPr>
          <w:rFonts w:ascii="Helvetica Neue" w:eastAsia="Helvetica Neue" w:hAnsi="Helvetica Neue" w:cs="Helvetica Neue"/>
          <w:color w:val="000000"/>
        </w:rPr>
        <w:t>index,</w:t>
      </w:r>
      <w:r w:rsidR="00AB18FA">
        <w:rPr>
          <w:rFonts w:ascii="Helvetica Neue" w:eastAsia="Helvetica Neue" w:hAnsi="Helvetica Neue" w:cs="Helvetica Neue"/>
          <w:color w:val="000000"/>
        </w:rPr>
        <w:t xml:space="preserve"> I identified that </w:t>
      </w:r>
      <w:r w:rsidR="0096656A">
        <w:rPr>
          <w:rFonts w:ascii="Helvetica Neue" w:eastAsia="Helvetica Neue" w:hAnsi="Helvetica Neue" w:cs="Helvetica Neue"/>
          <w:color w:val="000000"/>
        </w:rPr>
        <w:t>spectral signatures</w:t>
      </w:r>
      <w:r w:rsidR="00AB18FA">
        <w:rPr>
          <w:rFonts w:ascii="Helvetica Neue" w:eastAsia="Helvetica Neue" w:hAnsi="Helvetica Neue" w:cs="Helvetica Neue"/>
          <w:color w:val="000000"/>
        </w:rPr>
        <w:t xml:space="preserve"> were most distinct in visible regions of the spectrum.</w:t>
      </w:r>
      <w:r w:rsidR="0096656A">
        <w:rPr>
          <w:rFonts w:ascii="Helvetica Neue" w:eastAsia="Helvetica Neue" w:hAnsi="Helvetica Neue" w:cs="Helvetica Neue"/>
          <w:color w:val="000000"/>
        </w:rPr>
        <w:t xml:space="preserve"> It was found </w:t>
      </w:r>
      <w:r w:rsidR="00B235E4">
        <w:rPr>
          <w:rFonts w:ascii="Helvetica Neue" w:eastAsia="Helvetica Neue" w:hAnsi="Helvetica Neue" w:cs="Helvetica Neue"/>
          <w:color w:val="000000"/>
        </w:rPr>
        <w:t xml:space="preserve">that </w:t>
      </w:r>
      <w:r w:rsidR="0096656A">
        <w:rPr>
          <w:rFonts w:ascii="Helvetica Neue" w:eastAsia="Helvetica Neue" w:hAnsi="Helvetica Neue" w:cs="Helvetica Neue"/>
          <w:color w:val="000000"/>
        </w:rPr>
        <w:t xml:space="preserve">dimensionally reducing </w:t>
      </w:r>
      <w:r w:rsidR="00B235E4">
        <w:rPr>
          <w:rFonts w:ascii="Helvetica Neue" w:eastAsia="Helvetica Neue" w:hAnsi="Helvetica Neue" w:cs="Helvetica Neue"/>
          <w:color w:val="000000"/>
        </w:rPr>
        <w:t>data by</w:t>
      </w:r>
      <w:r w:rsidR="0096656A">
        <w:rPr>
          <w:rFonts w:ascii="Helvetica Neue" w:eastAsia="Helvetica Neue" w:hAnsi="Helvetica Neue" w:cs="Helvetica Neue"/>
          <w:color w:val="000000"/>
        </w:rPr>
        <w:t xml:space="preserve"> selecting distinct bands does not to improve the</w:t>
      </w:r>
      <w:r w:rsidRPr="00896965">
        <w:rPr>
          <w:rFonts w:ascii="Helvetica Neue" w:eastAsia="Helvetica Neue" w:hAnsi="Helvetica Neue" w:cs="Helvetica Neue"/>
          <w:color w:val="000000"/>
        </w:rPr>
        <w:t xml:space="preserve"> discrimination of vegetation types. This study shows that vegetation types can be identified by their hyperspectral signatures, but that there is limited evidence of spectral-biodiversity relationships</w:t>
      </w:r>
      <w:r w:rsidR="00F13068">
        <w:rPr>
          <w:rFonts w:ascii="Helvetica Neue" w:eastAsia="Helvetica Neue" w:hAnsi="Helvetica Neue" w:cs="Helvetica Neue"/>
          <w:color w:val="000000"/>
        </w:rPr>
        <w:t xml:space="preserve">. </w:t>
      </w:r>
      <w:r w:rsidRPr="00896965">
        <w:rPr>
          <w:rFonts w:ascii="Helvetica Neue" w:eastAsia="Helvetica Neue" w:hAnsi="Helvetica Neue" w:cs="Helvetica Neue"/>
        </w:rPr>
        <w:t>U</w:t>
      </w:r>
      <w:sdt>
        <w:sdtPr>
          <w:tag w:val="goog_rdk_1"/>
          <w:id w:val="1650484719"/>
        </w:sdtPr>
        <w:sdtContent/>
      </w:sdt>
      <w:r w:rsidRPr="00896965">
        <w:rPr>
          <w:rFonts w:ascii="Helvetica Neue" w:eastAsia="Helvetica Neue" w:hAnsi="Helvetica Neue" w:cs="Helvetica Neue"/>
        </w:rPr>
        <w:t>sing plot level spectral data to</w:t>
      </w:r>
      <w:r w:rsidRPr="00896965">
        <w:rPr>
          <w:rFonts w:ascii="Helvetica Neue" w:eastAsia="Helvetica Neue" w:hAnsi="Helvetica Neue" w:cs="Helvetica Neue"/>
          <w:color w:val="000000"/>
        </w:rPr>
        <w:t xml:space="preserve"> identif</w:t>
      </w:r>
      <w:r w:rsidRPr="00896965">
        <w:rPr>
          <w:rFonts w:ascii="Helvetica Neue" w:eastAsia="Helvetica Neue" w:hAnsi="Helvetica Neue" w:cs="Helvetica Neue"/>
        </w:rPr>
        <w:t>y</w:t>
      </w:r>
      <w:r w:rsidRPr="00896965">
        <w:rPr>
          <w:rFonts w:ascii="Helvetica Neue" w:eastAsia="Helvetica Neue" w:hAnsi="Helvetica Neue" w:cs="Helvetica Neue"/>
          <w:color w:val="000000"/>
        </w:rPr>
        <w:t xml:space="preserve"> vegetation types and quantify biophysical relationships,</w:t>
      </w:r>
      <w:r w:rsidR="00F431F2">
        <w:rPr>
          <w:rFonts w:ascii="Helvetica Neue" w:eastAsia="Helvetica Neue" w:hAnsi="Helvetica Neue" w:cs="Helvetica Neue"/>
          <w:color w:val="000000"/>
        </w:rPr>
        <w:t xml:space="preserve"> provides foundational knowledge needed to </w:t>
      </w:r>
      <w:r w:rsidR="0043558E">
        <w:rPr>
          <w:rFonts w:ascii="Helvetica Neue" w:eastAsia="Helvetica Neue" w:hAnsi="Helvetica Neue" w:cs="Helvetica Neue"/>
        </w:rPr>
        <w:t>improve</w:t>
      </w:r>
      <w:r w:rsidR="00F431F2">
        <w:rPr>
          <w:rFonts w:ascii="Helvetica Neue" w:eastAsia="Helvetica Neue" w:hAnsi="Helvetica Neue" w:cs="Helvetica Neue"/>
        </w:rPr>
        <w:t xml:space="preserve"> the use</w:t>
      </w:r>
      <w:r w:rsidRPr="00896965">
        <w:rPr>
          <w:rFonts w:ascii="Helvetica Neue" w:eastAsia="Helvetica Neue" w:hAnsi="Helvetica Neue" w:cs="Helvetica Neue"/>
        </w:rPr>
        <w:t xml:space="preserve"> of remote</w:t>
      </w:r>
      <w:r w:rsidRPr="00896965">
        <w:rPr>
          <w:rFonts w:ascii="Helvetica Neue" w:eastAsia="Helvetica Neue" w:hAnsi="Helvetica Neue" w:cs="Helvetica Neue"/>
          <w:color w:val="000000"/>
        </w:rPr>
        <w:t xml:space="preserve"> sensing for </w:t>
      </w:r>
      <w:r w:rsidR="00F431F2">
        <w:rPr>
          <w:rFonts w:ascii="Helvetica Neue" w:eastAsia="Helvetica Neue" w:hAnsi="Helvetica Neue" w:cs="Helvetica Neue"/>
        </w:rPr>
        <w:t>biodiversity monitoring</w:t>
      </w:r>
      <w:r w:rsidR="00A4278E">
        <w:rPr>
          <w:rFonts w:ascii="Helvetica Neue" w:eastAsia="Helvetica Neue" w:hAnsi="Helvetica Neue" w:cs="Helvetica Neue"/>
        </w:rPr>
        <w:t>.</w:t>
      </w:r>
    </w:p>
    <w:p w14:paraId="00000007" w14:textId="65DD33A8" w:rsidR="00DC378F"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7213B01C" w14:textId="78581A94" w:rsidR="00B31348"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67009C12" w14:textId="1D704591" w:rsidR="00B31348"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77299C25" w14:textId="12583ACB" w:rsidR="00B31348"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5DD44141" w14:textId="32D84DB4" w:rsidR="00B31348"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2F29CC3B" w14:textId="718CC51A" w:rsidR="00B31348"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40727633" w14:textId="022D50D5" w:rsidR="00B31348"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5ECB5136" w14:textId="77777777" w:rsidR="00B31348" w:rsidRPr="00896965" w:rsidRDefault="00B31348">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8" w14:textId="12694C79" w:rsidR="00DC378F" w:rsidRDefault="00831253">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r w:rsidRPr="00896965">
        <w:rPr>
          <w:rFonts w:ascii="Helvetica Neue" w:eastAsia="Helvetica Neue" w:hAnsi="Helvetica Neue" w:cs="Helvetica Neue"/>
          <w:b/>
          <w:sz w:val="32"/>
          <w:szCs w:val="32"/>
        </w:rPr>
        <w:lastRenderedPageBreak/>
        <w:t>Table of Contents</w:t>
      </w:r>
    </w:p>
    <w:sdt>
      <w:sdtPr>
        <w:rPr>
          <w:rFonts w:ascii="Arial" w:hAnsi="Arial" w:cs="Arial"/>
          <w:b w:val="0"/>
          <w:bCs w:val="0"/>
          <w:sz w:val="22"/>
          <w:szCs w:val="22"/>
        </w:rPr>
        <w:id w:val="1910491998"/>
        <w:docPartObj>
          <w:docPartGallery w:val="Table of Contents"/>
          <w:docPartUnique/>
        </w:docPartObj>
      </w:sdtPr>
      <w:sdtEndPr>
        <w:rPr>
          <w:rFonts w:eastAsia="Calibri"/>
          <w:noProof/>
          <w:color w:val="auto"/>
          <w:lang w:eastAsia="en-GB"/>
        </w:rPr>
      </w:sdtEndPr>
      <w:sdtContent>
        <w:p w14:paraId="2263B804" w14:textId="7C4D6133" w:rsidR="00EA7A62" w:rsidRPr="005C7D3C" w:rsidRDefault="00EA7A62">
          <w:pPr>
            <w:pStyle w:val="TOCHeading"/>
            <w:rPr>
              <w:rFonts w:ascii="Arial" w:hAnsi="Arial" w:cs="Arial"/>
              <w:b w:val="0"/>
              <w:bCs w:val="0"/>
              <w:color w:val="000000" w:themeColor="text1"/>
              <w:sz w:val="22"/>
              <w:szCs w:val="22"/>
            </w:rPr>
          </w:pPr>
        </w:p>
        <w:p w14:paraId="3E6BBF6C" w14:textId="1E375AEC" w:rsidR="005C7D3C" w:rsidRPr="005C7D3C" w:rsidRDefault="00EA7A62">
          <w:pPr>
            <w:pStyle w:val="TOC1"/>
            <w:tabs>
              <w:tab w:val="left" w:pos="440"/>
              <w:tab w:val="right" w:leader="dot" w:pos="9338"/>
            </w:tabs>
            <w:rPr>
              <w:rFonts w:asciiTheme="minorHAnsi" w:eastAsiaTheme="minorEastAsia" w:hAnsiTheme="minorHAnsi" w:cstheme="minorBidi"/>
              <w:bCs w:val="0"/>
              <w:caps w:val="0"/>
              <w:noProof/>
              <w:szCs w:val="24"/>
              <w:lang w:val="en-DE"/>
            </w:rPr>
          </w:pPr>
          <w:r w:rsidRPr="005C7D3C">
            <w:rPr>
              <w:rFonts w:cs="Arial"/>
              <w:bCs w:val="0"/>
              <w:caps w:val="0"/>
              <w:sz w:val="22"/>
            </w:rPr>
            <w:fldChar w:fldCharType="begin"/>
          </w:r>
          <w:r w:rsidRPr="005C7D3C">
            <w:rPr>
              <w:rFonts w:cs="Arial"/>
              <w:bCs w:val="0"/>
              <w:caps w:val="0"/>
              <w:sz w:val="22"/>
            </w:rPr>
            <w:instrText xml:space="preserve"> TOC \o "1-3" \h \z \u </w:instrText>
          </w:r>
          <w:r w:rsidRPr="005C7D3C">
            <w:rPr>
              <w:rFonts w:cs="Arial"/>
              <w:bCs w:val="0"/>
              <w:caps w:val="0"/>
              <w:sz w:val="22"/>
            </w:rPr>
            <w:fldChar w:fldCharType="separate"/>
          </w:r>
          <w:hyperlink w:anchor="_Toc39647289" w:history="1">
            <w:r w:rsidR="005C7D3C" w:rsidRPr="005C7D3C">
              <w:rPr>
                <w:rStyle w:val="Hyperlink"/>
                <w:rFonts w:eastAsia="Helvetica Neue" w:cs="Arial"/>
                <w:bCs w:val="0"/>
                <w:noProof/>
              </w:rPr>
              <w:t>1.</w:t>
            </w:r>
            <w:r w:rsidR="005C7D3C" w:rsidRPr="005C7D3C">
              <w:rPr>
                <w:rFonts w:asciiTheme="minorHAnsi" w:eastAsiaTheme="minorEastAsia" w:hAnsiTheme="minorHAnsi" w:cstheme="minorBidi"/>
                <w:bCs w:val="0"/>
                <w:caps w:val="0"/>
                <w:noProof/>
                <w:szCs w:val="24"/>
                <w:lang w:val="en-DE"/>
              </w:rPr>
              <w:tab/>
            </w:r>
            <w:r w:rsidR="005C7D3C" w:rsidRPr="005C7D3C">
              <w:rPr>
                <w:rStyle w:val="Hyperlink"/>
                <w:rFonts w:eastAsia="Helvetica Neue" w:cs="Arial"/>
                <w:bCs w:val="0"/>
                <w:noProof/>
              </w:rPr>
              <w:t>Introduction</w:t>
            </w:r>
            <w:r w:rsidR="005C7D3C" w:rsidRPr="005C7D3C">
              <w:rPr>
                <w:bCs w:val="0"/>
                <w:noProof/>
                <w:webHidden/>
              </w:rPr>
              <w:tab/>
            </w:r>
            <w:r w:rsidR="005C7D3C" w:rsidRPr="005C7D3C">
              <w:rPr>
                <w:bCs w:val="0"/>
                <w:noProof/>
                <w:webHidden/>
              </w:rPr>
              <w:fldChar w:fldCharType="begin"/>
            </w:r>
            <w:r w:rsidR="005C7D3C" w:rsidRPr="005C7D3C">
              <w:rPr>
                <w:bCs w:val="0"/>
                <w:noProof/>
                <w:webHidden/>
              </w:rPr>
              <w:instrText xml:space="preserve"> PAGEREF _Toc39647289 \h </w:instrText>
            </w:r>
            <w:r w:rsidR="005C7D3C" w:rsidRPr="005C7D3C">
              <w:rPr>
                <w:bCs w:val="0"/>
                <w:noProof/>
                <w:webHidden/>
              </w:rPr>
            </w:r>
            <w:r w:rsidR="005C7D3C" w:rsidRPr="005C7D3C">
              <w:rPr>
                <w:bCs w:val="0"/>
                <w:noProof/>
                <w:webHidden/>
              </w:rPr>
              <w:fldChar w:fldCharType="separate"/>
            </w:r>
            <w:r w:rsidR="005C7D3C" w:rsidRPr="005C7D3C">
              <w:rPr>
                <w:bCs w:val="0"/>
                <w:noProof/>
                <w:webHidden/>
              </w:rPr>
              <w:t>1</w:t>
            </w:r>
            <w:r w:rsidR="005C7D3C" w:rsidRPr="005C7D3C">
              <w:rPr>
                <w:bCs w:val="0"/>
                <w:noProof/>
                <w:webHidden/>
              </w:rPr>
              <w:fldChar w:fldCharType="end"/>
            </w:r>
          </w:hyperlink>
        </w:p>
        <w:p w14:paraId="469B6375" w14:textId="31A86983"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0" w:history="1">
            <w:r w:rsidRPr="005C7D3C">
              <w:rPr>
                <w:rStyle w:val="Hyperlink"/>
                <w:rFonts w:ascii="Arial" w:eastAsia="Helvetica Neue" w:hAnsi="Arial" w:cs="Arial"/>
                <w:b w:val="0"/>
                <w:bCs w:val="0"/>
                <w:noProof/>
              </w:rPr>
              <w:t>1.1 Study Objectives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_Toc39647290 \h </w:instrText>
            </w:r>
            <w:r w:rsidRPr="005C7D3C">
              <w:rPr>
                <w:b w:val="0"/>
                <w:bCs w:val="0"/>
                <w:noProof/>
                <w:webHidden/>
              </w:rPr>
            </w:r>
            <w:r w:rsidRPr="005C7D3C">
              <w:rPr>
                <w:b w:val="0"/>
                <w:bCs w:val="0"/>
                <w:noProof/>
                <w:webHidden/>
              </w:rPr>
              <w:fldChar w:fldCharType="separate"/>
            </w:r>
            <w:r w:rsidRPr="005C7D3C">
              <w:rPr>
                <w:b w:val="0"/>
                <w:bCs w:val="0"/>
                <w:noProof/>
                <w:webHidden/>
              </w:rPr>
              <w:t>2</w:t>
            </w:r>
            <w:r w:rsidRPr="005C7D3C">
              <w:rPr>
                <w:b w:val="0"/>
                <w:bCs w:val="0"/>
                <w:noProof/>
                <w:webHidden/>
              </w:rPr>
              <w:fldChar w:fldCharType="end"/>
            </w:r>
          </w:hyperlink>
        </w:p>
        <w:p w14:paraId="52435572" w14:textId="43EA2206"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1" w:history="1">
            <w:r w:rsidRPr="005C7D3C">
              <w:rPr>
                <w:rStyle w:val="Hyperlink"/>
                <w:rFonts w:ascii="Arial" w:eastAsia="Helvetica Neue" w:hAnsi="Arial" w:cs="Arial"/>
                <w:b w:val="0"/>
                <w:bCs w:val="0"/>
                <w:noProof/>
              </w:rPr>
              <w:t>1.2 Research Questions and Hypotheses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_Toc39647291 \h </w:instrText>
            </w:r>
            <w:r w:rsidRPr="005C7D3C">
              <w:rPr>
                <w:b w:val="0"/>
                <w:bCs w:val="0"/>
                <w:noProof/>
                <w:webHidden/>
              </w:rPr>
            </w:r>
            <w:r w:rsidRPr="005C7D3C">
              <w:rPr>
                <w:b w:val="0"/>
                <w:bCs w:val="0"/>
                <w:noProof/>
                <w:webHidden/>
              </w:rPr>
              <w:fldChar w:fldCharType="separate"/>
            </w:r>
            <w:r w:rsidRPr="005C7D3C">
              <w:rPr>
                <w:b w:val="0"/>
                <w:bCs w:val="0"/>
                <w:noProof/>
                <w:webHidden/>
              </w:rPr>
              <w:t>3</w:t>
            </w:r>
            <w:r w:rsidRPr="005C7D3C">
              <w:rPr>
                <w:b w:val="0"/>
                <w:bCs w:val="0"/>
                <w:noProof/>
                <w:webHidden/>
              </w:rPr>
              <w:fldChar w:fldCharType="end"/>
            </w:r>
          </w:hyperlink>
        </w:p>
        <w:p w14:paraId="7C31DD5D" w14:textId="66712A14"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2" w:history="1">
            <w:r w:rsidRPr="005C7D3C">
              <w:rPr>
                <w:rStyle w:val="Hyperlink"/>
                <w:rFonts w:ascii="Arial" w:eastAsia="Helvetica Neue" w:hAnsi="Arial" w:cs="Arial"/>
                <w:b w:val="0"/>
                <w:bCs w:val="0"/>
                <w:noProof/>
              </w:rPr>
              <w:t>1.3 Predictions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_Toc39647292 \h </w:instrText>
            </w:r>
            <w:r w:rsidRPr="005C7D3C">
              <w:rPr>
                <w:b w:val="0"/>
                <w:bCs w:val="0"/>
                <w:noProof/>
                <w:webHidden/>
              </w:rPr>
            </w:r>
            <w:r w:rsidRPr="005C7D3C">
              <w:rPr>
                <w:b w:val="0"/>
                <w:bCs w:val="0"/>
                <w:noProof/>
                <w:webHidden/>
              </w:rPr>
              <w:fldChar w:fldCharType="separate"/>
            </w:r>
            <w:r w:rsidRPr="005C7D3C">
              <w:rPr>
                <w:b w:val="0"/>
                <w:bCs w:val="0"/>
                <w:noProof/>
                <w:webHidden/>
              </w:rPr>
              <w:t>4</w:t>
            </w:r>
            <w:r w:rsidRPr="005C7D3C">
              <w:rPr>
                <w:b w:val="0"/>
                <w:bCs w:val="0"/>
                <w:noProof/>
                <w:webHidden/>
              </w:rPr>
              <w:fldChar w:fldCharType="end"/>
            </w:r>
          </w:hyperlink>
        </w:p>
        <w:p w14:paraId="200628A8" w14:textId="2836D755" w:rsidR="005C7D3C" w:rsidRPr="005C7D3C" w:rsidRDefault="005C7D3C">
          <w:pPr>
            <w:pStyle w:val="TOC1"/>
            <w:tabs>
              <w:tab w:val="right" w:leader="dot" w:pos="9338"/>
            </w:tabs>
            <w:rPr>
              <w:rFonts w:asciiTheme="minorHAnsi" w:eastAsiaTheme="minorEastAsia" w:hAnsiTheme="minorHAnsi" w:cstheme="minorBidi"/>
              <w:bCs w:val="0"/>
              <w:caps w:val="0"/>
              <w:noProof/>
              <w:szCs w:val="24"/>
              <w:lang w:val="en-DE"/>
            </w:rPr>
          </w:pPr>
          <w:hyperlink w:anchor="_Toc39647293" w:history="1">
            <w:r w:rsidRPr="005C7D3C">
              <w:rPr>
                <w:rStyle w:val="Hyperlink"/>
                <w:rFonts w:eastAsia="Helvetica Neue" w:cs="Arial"/>
                <w:bCs w:val="0"/>
                <w:noProof/>
              </w:rPr>
              <w:t>2. Methods</w:t>
            </w:r>
            <w:r w:rsidRPr="005C7D3C">
              <w:rPr>
                <w:bCs w:val="0"/>
                <w:noProof/>
                <w:webHidden/>
              </w:rPr>
              <w:tab/>
            </w:r>
            <w:r w:rsidRPr="005C7D3C">
              <w:rPr>
                <w:bCs w:val="0"/>
                <w:noProof/>
                <w:webHidden/>
              </w:rPr>
              <w:fldChar w:fldCharType="begin"/>
            </w:r>
            <w:r w:rsidRPr="005C7D3C">
              <w:rPr>
                <w:bCs w:val="0"/>
                <w:noProof/>
                <w:webHidden/>
              </w:rPr>
              <w:instrText xml:space="preserve"> PAGEREF _Toc39647293 \h </w:instrText>
            </w:r>
            <w:r w:rsidRPr="005C7D3C">
              <w:rPr>
                <w:bCs w:val="0"/>
                <w:noProof/>
                <w:webHidden/>
              </w:rPr>
            </w:r>
            <w:r w:rsidRPr="005C7D3C">
              <w:rPr>
                <w:bCs w:val="0"/>
                <w:noProof/>
                <w:webHidden/>
              </w:rPr>
              <w:fldChar w:fldCharType="separate"/>
            </w:r>
            <w:r w:rsidRPr="005C7D3C">
              <w:rPr>
                <w:bCs w:val="0"/>
                <w:noProof/>
                <w:webHidden/>
              </w:rPr>
              <w:t>5</w:t>
            </w:r>
            <w:r w:rsidRPr="005C7D3C">
              <w:rPr>
                <w:bCs w:val="0"/>
                <w:noProof/>
                <w:webHidden/>
              </w:rPr>
              <w:fldChar w:fldCharType="end"/>
            </w:r>
          </w:hyperlink>
        </w:p>
        <w:p w14:paraId="27526FDA" w14:textId="40E67528"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4" w:history="1">
            <w:r w:rsidRPr="005C7D3C">
              <w:rPr>
                <w:rStyle w:val="Hyperlink"/>
                <w:rFonts w:ascii="Arial" w:eastAsia="Helvetica Neue" w:hAnsi="Arial" w:cs="Arial"/>
                <w:b w:val="0"/>
                <w:bCs w:val="0"/>
                <w:noProof/>
              </w:rPr>
              <w:t>2.1 Site description</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_Toc39647294 \h </w:instrText>
            </w:r>
            <w:r w:rsidRPr="005C7D3C">
              <w:rPr>
                <w:b w:val="0"/>
                <w:bCs w:val="0"/>
                <w:noProof/>
                <w:webHidden/>
              </w:rPr>
            </w:r>
            <w:r w:rsidRPr="005C7D3C">
              <w:rPr>
                <w:b w:val="0"/>
                <w:bCs w:val="0"/>
                <w:noProof/>
                <w:webHidden/>
              </w:rPr>
              <w:fldChar w:fldCharType="separate"/>
            </w:r>
            <w:r w:rsidRPr="005C7D3C">
              <w:rPr>
                <w:b w:val="0"/>
                <w:bCs w:val="0"/>
                <w:noProof/>
                <w:webHidden/>
              </w:rPr>
              <w:t>5</w:t>
            </w:r>
            <w:r w:rsidRPr="005C7D3C">
              <w:rPr>
                <w:b w:val="0"/>
                <w:bCs w:val="0"/>
                <w:noProof/>
                <w:webHidden/>
              </w:rPr>
              <w:fldChar w:fldCharType="end"/>
            </w:r>
          </w:hyperlink>
        </w:p>
        <w:p w14:paraId="2099C83A" w14:textId="7FAF0B99"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5" w:history="1">
            <w:r w:rsidRPr="005C7D3C">
              <w:rPr>
                <w:rStyle w:val="Hyperlink"/>
                <w:rFonts w:ascii="Arial" w:eastAsia="Helvetica Neue" w:hAnsi="Arial" w:cs="Arial"/>
                <w:b w:val="0"/>
                <w:bCs w:val="0"/>
                <w:noProof/>
              </w:rPr>
              <w:t>2.2 Data acquisition</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_Toc39647295 \h </w:instrText>
            </w:r>
            <w:r w:rsidRPr="005C7D3C">
              <w:rPr>
                <w:b w:val="0"/>
                <w:bCs w:val="0"/>
                <w:noProof/>
                <w:webHidden/>
              </w:rPr>
            </w:r>
            <w:r w:rsidRPr="005C7D3C">
              <w:rPr>
                <w:b w:val="0"/>
                <w:bCs w:val="0"/>
                <w:noProof/>
                <w:webHidden/>
              </w:rPr>
              <w:fldChar w:fldCharType="separate"/>
            </w:r>
            <w:r w:rsidRPr="005C7D3C">
              <w:rPr>
                <w:b w:val="0"/>
                <w:bCs w:val="0"/>
                <w:noProof/>
                <w:webHidden/>
              </w:rPr>
              <w:t>7</w:t>
            </w:r>
            <w:r w:rsidRPr="005C7D3C">
              <w:rPr>
                <w:b w:val="0"/>
                <w:bCs w:val="0"/>
                <w:noProof/>
                <w:webHidden/>
              </w:rPr>
              <w:fldChar w:fldCharType="end"/>
            </w:r>
          </w:hyperlink>
        </w:p>
        <w:p w14:paraId="46A31E3B" w14:textId="3D435FBD"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6" w:history="1">
            <w:r w:rsidRPr="005C7D3C">
              <w:rPr>
                <w:rStyle w:val="Hyperlink"/>
                <w:rFonts w:ascii="Arial" w:eastAsia="Helvetica Neue" w:hAnsi="Arial" w:cs="Arial"/>
                <w:b w:val="0"/>
                <w:bCs w:val="0"/>
                <w:noProof/>
              </w:rPr>
              <w:t>2.3 Plot level point framing data</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_Toc39647296 \h </w:instrText>
            </w:r>
            <w:r w:rsidRPr="005C7D3C">
              <w:rPr>
                <w:b w:val="0"/>
                <w:bCs w:val="0"/>
                <w:noProof/>
                <w:webHidden/>
              </w:rPr>
            </w:r>
            <w:r w:rsidRPr="005C7D3C">
              <w:rPr>
                <w:b w:val="0"/>
                <w:bCs w:val="0"/>
                <w:noProof/>
                <w:webHidden/>
              </w:rPr>
              <w:fldChar w:fldCharType="separate"/>
            </w:r>
            <w:r w:rsidRPr="005C7D3C">
              <w:rPr>
                <w:b w:val="0"/>
                <w:bCs w:val="0"/>
                <w:noProof/>
                <w:webHidden/>
              </w:rPr>
              <w:t>7</w:t>
            </w:r>
            <w:r w:rsidRPr="005C7D3C">
              <w:rPr>
                <w:b w:val="0"/>
                <w:bCs w:val="0"/>
                <w:noProof/>
                <w:webHidden/>
              </w:rPr>
              <w:fldChar w:fldCharType="end"/>
            </w:r>
          </w:hyperlink>
        </w:p>
        <w:p w14:paraId="7ACB8A02" w14:textId="25213A59"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297" w:history="1">
            <w:r w:rsidRPr="005C7D3C">
              <w:rPr>
                <w:rStyle w:val="Hyperlink"/>
                <w:rFonts w:ascii="Arial" w:eastAsia="Helvetica Neue" w:hAnsi="Arial" w:cs="Arial"/>
                <w:b w:val="0"/>
                <w:bCs w:val="0"/>
                <w:noProof/>
              </w:rPr>
              <w:t>2.4 Spectral data</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_Toc39647297 \h </w:instrText>
            </w:r>
            <w:r w:rsidRPr="005C7D3C">
              <w:rPr>
                <w:b w:val="0"/>
                <w:bCs w:val="0"/>
                <w:noProof/>
                <w:webHidden/>
              </w:rPr>
            </w:r>
            <w:r w:rsidRPr="005C7D3C">
              <w:rPr>
                <w:b w:val="0"/>
                <w:bCs w:val="0"/>
                <w:noProof/>
                <w:webHidden/>
              </w:rPr>
              <w:fldChar w:fldCharType="separate"/>
            </w:r>
            <w:r w:rsidRPr="005C7D3C">
              <w:rPr>
                <w:b w:val="0"/>
                <w:bCs w:val="0"/>
                <w:noProof/>
                <w:webHidden/>
              </w:rPr>
              <w:t>8</w:t>
            </w:r>
            <w:r w:rsidRPr="005C7D3C">
              <w:rPr>
                <w:b w:val="0"/>
                <w:bCs w:val="0"/>
                <w:noProof/>
                <w:webHidden/>
              </w:rPr>
              <w:fldChar w:fldCharType="end"/>
            </w:r>
          </w:hyperlink>
        </w:p>
        <w:p w14:paraId="6D7A60FD" w14:textId="0839C2D6"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298" w:history="1">
            <w:r w:rsidRPr="005C7D3C">
              <w:rPr>
                <w:rStyle w:val="Hyperlink"/>
                <w:rFonts w:ascii="Arial" w:eastAsia="Helvetica Neue" w:hAnsi="Arial" w:cs="Arial"/>
                <w:noProof/>
              </w:rPr>
              <w:t>2.4.1 Plot scale spectral data</w:t>
            </w:r>
            <w:r w:rsidRPr="005C7D3C">
              <w:rPr>
                <w:noProof/>
                <w:webHidden/>
              </w:rPr>
              <w:tab/>
            </w:r>
            <w:r w:rsidRPr="005C7D3C">
              <w:rPr>
                <w:noProof/>
                <w:webHidden/>
              </w:rPr>
              <w:fldChar w:fldCharType="begin"/>
            </w:r>
            <w:r w:rsidRPr="005C7D3C">
              <w:rPr>
                <w:noProof/>
                <w:webHidden/>
              </w:rPr>
              <w:instrText xml:space="preserve"> PAGEREF _Toc39647298 \h </w:instrText>
            </w:r>
            <w:r w:rsidRPr="005C7D3C">
              <w:rPr>
                <w:noProof/>
                <w:webHidden/>
              </w:rPr>
            </w:r>
            <w:r w:rsidRPr="005C7D3C">
              <w:rPr>
                <w:noProof/>
                <w:webHidden/>
              </w:rPr>
              <w:fldChar w:fldCharType="separate"/>
            </w:r>
            <w:r w:rsidRPr="005C7D3C">
              <w:rPr>
                <w:noProof/>
                <w:webHidden/>
              </w:rPr>
              <w:t>8</w:t>
            </w:r>
            <w:r w:rsidRPr="005C7D3C">
              <w:rPr>
                <w:noProof/>
                <w:webHidden/>
              </w:rPr>
              <w:fldChar w:fldCharType="end"/>
            </w:r>
          </w:hyperlink>
        </w:p>
        <w:p w14:paraId="0AE7CA44" w14:textId="4FB011FB"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299" w:history="1">
            <w:r w:rsidRPr="005C7D3C">
              <w:rPr>
                <w:rStyle w:val="Hyperlink"/>
                <w:rFonts w:ascii="Arial" w:eastAsia="Helvetica Neue" w:hAnsi="Arial" w:cs="Arial"/>
                <w:noProof/>
              </w:rPr>
              <w:t>2.4.2.  Airborne remotely-sensed spectral data</w:t>
            </w:r>
            <w:r w:rsidRPr="005C7D3C">
              <w:rPr>
                <w:noProof/>
                <w:webHidden/>
              </w:rPr>
              <w:tab/>
            </w:r>
            <w:r w:rsidRPr="005C7D3C">
              <w:rPr>
                <w:noProof/>
                <w:webHidden/>
              </w:rPr>
              <w:fldChar w:fldCharType="begin"/>
            </w:r>
            <w:r w:rsidRPr="005C7D3C">
              <w:rPr>
                <w:noProof/>
                <w:webHidden/>
              </w:rPr>
              <w:instrText xml:space="preserve"> PAGEREF _Toc39647299 \h </w:instrText>
            </w:r>
            <w:r w:rsidRPr="005C7D3C">
              <w:rPr>
                <w:noProof/>
                <w:webHidden/>
              </w:rPr>
            </w:r>
            <w:r w:rsidRPr="005C7D3C">
              <w:rPr>
                <w:noProof/>
                <w:webHidden/>
              </w:rPr>
              <w:fldChar w:fldCharType="separate"/>
            </w:r>
            <w:r w:rsidRPr="005C7D3C">
              <w:rPr>
                <w:noProof/>
                <w:webHidden/>
              </w:rPr>
              <w:t>8</w:t>
            </w:r>
            <w:r w:rsidRPr="005C7D3C">
              <w:rPr>
                <w:noProof/>
                <w:webHidden/>
              </w:rPr>
              <w:fldChar w:fldCharType="end"/>
            </w:r>
          </w:hyperlink>
        </w:p>
        <w:p w14:paraId="79474C05" w14:textId="63DE17FE"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00" w:history="1">
            <w:r w:rsidRPr="005C7D3C">
              <w:rPr>
                <w:rStyle w:val="Hyperlink"/>
                <w:rFonts w:ascii="Arial" w:eastAsia="Helvetica Neue" w:hAnsi="Arial" w:cs="Arial"/>
                <w:b w:val="0"/>
                <w:bCs w:val="0"/>
                <w:noProof/>
              </w:rPr>
              <w:t>2.5 Spectral diversity metric</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_Toc39647300 \h </w:instrText>
            </w:r>
            <w:r w:rsidRPr="005C7D3C">
              <w:rPr>
                <w:b w:val="0"/>
                <w:bCs w:val="0"/>
                <w:noProof/>
                <w:webHidden/>
              </w:rPr>
            </w:r>
            <w:r w:rsidRPr="005C7D3C">
              <w:rPr>
                <w:b w:val="0"/>
                <w:bCs w:val="0"/>
                <w:noProof/>
                <w:webHidden/>
              </w:rPr>
              <w:fldChar w:fldCharType="separate"/>
            </w:r>
            <w:r w:rsidRPr="005C7D3C">
              <w:rPr>
                <w:b w:val="0"/>
                <w:bCs w:val="0"/>
                <w:noProof/>
                <w:webHidden/>
              </w:rPr>
              <w:t>8</w:t>
            </w:r>
            <w:r w:rsidRPr="005C7D3C">
              <w:rPr>
                <w:b w:val="0"/>
                <w:bCs w:val="0"/>
                <w:noProof/>
                <w:webHidden/>
              </w:rPr>
              <w:fldChar w:fldCharType="end"/>
            </w:r>
          </w:hyperlink>
        </w:p>
        <w:p w14:paraId="3F3C5A4C" w14:textId="6F75671C"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01" w:history="1">
            <w:r w:rsidRPr="005C7D3C">
              <w:rPr>
                <w:rStyle w:val="Hyperlink"/>
                <w:rFonts w:ascii="Arial" w:eastAsia="Helvetica Neue" w:hAnsi="Arial" w:cs="Arial"/>
                <w:b w:val="0"/>
                <w:bCs w:val="0"/>
                <w:noProof/>
              </w:rPr>
              <w:t>2.6 Spectral band selection</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_Toc39647301 \h </w:instrText>
            </w:r>
            <w:r w:rsidRPr="005C7D3C">
              <w:rPr>
                <w:b w:val="0"/>
                <w:bCs w:val="0"/>
                <w:noProof/>
                <w:webHidden/>
              </w:rPr>
            </w:r>
            <w:r w:rsidRPr="005C7D3C">
              <w:rPr>
                <w:b w:val="0"/>
                <w:bCs w:val="0"/>
                <w:noProof/>
                <w:webHidden/>
              </w:rPr>
              <w:fldChar w:fldCharType="separate"/>
            </w:r>
            <w:r w:rsidRPr="005C7D3C">
              <w:rPr>
                <w:b w:val="0"/>
                <w:bCs w:val="0"/>
                <w:noProof/>
                <w:webHidden/>
              </w:rPr>
              <w:t>9</w:t>
            </w:r>
            <w:r w:rsidRPr="005C7D3C">
              <w:rPr>
                <w:b w:val="0"/>
                <w:bCs w:val="0"/>
                <w:noProof/>
                <w:webHidden/>
              </w:rPr>
              <w:fldChar w:fldCharType="end"/>
            </w:r>
          </w:hyperlink>
        </w:p>
        <w:p w14:paraId="0960E077" w14:textId="357991E4"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02" w:history="1">
            <w:r w:rsidRPr="005C7D3C">
              <w:rPr>
                <w:rStyle w:val="Hyperlink"/>
                <w:rFonts w:ascii="Arial" w:eastAsia="Helvetica Neue" w:hAnsi="Arial" w:cs="Arial"/>
                <w:noProof/>
              </w:rPr>
              <w:t>2.6.1 Manual band selection</w:t>
            </w:r>
            <w:r w:rsidRPr="005C7D3C">
              <w:rPr>
                <w:noProof/>
                <w:webHidden/>
              </w:rPr>
              <w:tab/>
            </w:r>
            <w:r w:rsidRPr="005C7D3C">
              <w:rPr>
                <w:noProof/>
                <w:webHidden/>
              </w:rPr>
              <w:fldChar w:fldCharType="begin"/>
            </w:r>
            <w:r w:rsidRPr="005C7D3C">
              <w:rPr>
                <w:noProof/>
                <w:webHidden/>
              </w:rPr>
              <w:instrText xml:space="preserve"> PAGEREF _Toc39647302 \h </w:instrText>
            </w:r>
            <w:r w:rsidRPr="005C7D3C">
              <w:rPr>
                <w:noProof/>
                <w:webHidden/>
              </w:rPr>
            </w:r>
            <w:r w:rsidRPr="005C7D3C">
              <w:rPr>
                <w:noProof/>
                <w:webHidden/>
              </w:rPr>
              <w:fldChar w:fldCharType="separate"/>
            </w:r>
            <w:r w:rsidRPr="005C7D3C">
              <w:rPr>
                <w:noProof/>
                <w:webHidden/>
              </w:rPr>
              <w:t>9</w:t>
            </w:r>
            <w:r w:rsidRPr="005C7D3C">
              <w:rPr>
                <w:noProof/>
                <w:webHidden/>
              </w:rPr>
              <w:fldChar w:fldCharType="end"/>
            </w:r>
          </w:hyperlink>
        </w:p>
        <w:p w14:paraId="648FFA50" w14:textId="4CC930C6"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03" w:history="1">
            <w:r w:rsidRPr="005C7D3C">
              <w:rPr>
                <w:rStyle w:val="Hyperlink"/>
                <w:rFonts w:ascii="Arial" w:eastAsia="Helvetica Neue" w:hAnsi="Arial" w:cs="Arial"/>
                <w:noProof/>
              </w:rPr>
              <w:t>2.6.2 Automatic band selection</w:t>
            </w:r>
            <w:r w:rsidRPr="005C7D3C">
              <w:rPr>
                <w:noProof/>
                <w:webHidden/>
              </w:rPr>
              <w:tab/>
            </w:r>
            <w:r w:rsidRPr="005C7D3C">
              <w:rPr>
                <w:noProof/>
                <w:webHidden/>
              </w:rPr>
              <w:fldChar w:fldCharType="begin"/>
            </w:r>
            <w:r w:rsidRPr="005C7D3C">
              <w:rPr>
                <w:noProof/>
                <w:webHidden/>
              </w:rPr>
              <w:instrText xml:space="preserve"> PAGEREF _Toc39647303 \h </w:instrText>
            </w:r>
            <w:r w:rsidRPr="005C7D3C">
              <w:rPr>
                <w:noProof/>
                <w:webHidden/>
              </w:rPr>
            </w:r>
            <w:r w:rsidRPr="005C7D3C">
              <w:rPr>
                <w:noProof/>
                <w:webHidden/>
              </w:rPr>
              <w:fldChar w:fldCharType="separate"/>
            </w:r>
            <w:r w:rsidRPr="005C7D3C">
              <w:rPr>
                <w:noProof/>
                <w:webHidden/>
              </w:rPr>
              <w:t>9</w:t>
            </w:r>
            <w:r w:rsidRPr="005C7D3C">
              <w:rPr>
                <w:noProof/>
                <w:webHidden/>
              </w:rPr>
              <w:fldChar w:fldCharType="end"/>
            </w:r>
          </w:hyperlink>
        </w:p>
        <w:p w14:paraId="0282BB0A" w14:textId="647FE702"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04" w:history="1">
            <w:r w:rsidRPr="005C7D3C">
              <w:rPr>
                <w:rStyle w:val="Hyperlink"/>
                <w:rFonts w:ascii="Arial" w:eastAsia="Helvetica Neue" w:hAnsi="Arial" w:cs="Arial"/>
                <w:b w:val="0"/>
                <w:bCs w:val="0"/>
                <w:noProof/>
              </w:rPr>
              <w:t>2.7 Statistical analysis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_Toc39647304 \h </w:instrText>
            </w:r>
            <w:r w:rsidRPr="005C7D3C">
              <w:rPr>
                <w:b w:val="0"/>
                <w:bCs w:val="0"/>
                <w:noProof/>
                <w:webHidden/>
              </w:rPr>
            </w:r>
            <w:r w:rsidRPr="005C7D3C">
              <w:rPr>
                <w:b w:val="0"/>
                <w:bCs w:val="0"/>
                <w:noProof/>
                <w:webHidden/>
              </w:rPr>
              <w:fldChar w:fldCharType="separate"/>
            </w:r>
            <w:r w:rsidRPr="005C7D3C">
              <w:rPr>
                <w:b w:val="0"/>
                <w:bCs w:val="0"/>
                <w:noProof/>
                <w:webHidden/>
              </w:rPr>
              <w:t>11</w:t>
            </w:r>
            <w:r w:rsidRPr="005C7D3C">
              <w:rPr>
                <w:b w:val="0"/>
                <w:bCs w:val="0"/>
                <w:noProof/>
                <w:webHidden/>
              </w:rPr>
              <w:fldChar w:fldCharType="end"/>
            </w:r>
          </w:hyperlink>
        </w:p>
        <w:p w14:paraId="6C4E184A" w14:textId="5997DCAB" w:rsidR="005C7D3C" w:rsidRPr="005C7D3C" w:rsidRDefault="005C7D3C">
          <w:pPr>
            <w:pStyle w:val="TOC1"/>
            <w:tabs>
              <w:tab w:val="left" w:pos="440"/>
              <w:tab w:val="right" w:leader="dot" w:pos="9338"/>
            </w:tabs>
            <w:rPr>
              <w:rFonts w:asciiTheme="minorHAnsi" w:eastAsiaTheme="minorEastAsia" w:hAnsiTheme="minorHAnsi" w:cstheme="minorBidi"/>
              <w:bCs w:val="0"/>
              <w:caps w:val="0"/>
              <w:noProof/>
              <w:szCs w:val="24"/>
              <w:lang w:val="en-DE"/>
            </w:rPr>
          </w:pPr>
          <w:hyperlink w:anchor="_Toc39647305" w:history="1">
            <w:r w:rsidRPr="005C7D3C">
              <w:rPr>
                <w:rStyle w:val="Hyperlink"/>
                <w:rFonts w:eastAsia="Helvetica Neue" w:cs="Arial"/>
                <w:bCs w:val="0"/>
                <w:noProof/>
              </w:rPr>
              <w:t>3.</w:t>
            </w:r>
            <w:r w:rsidRPr="005C7D3C">
              <w:rPr>
                <w:rFonts w:asciiTheme="minorHAnsi" w:eastAsiaTheme="minorEastAsia" w:hAnsiTheme="minorHAnsi" w:cstheme="minorBidi"/>
                <w:bCs w:val="0"/>
                <w:caps w:val="0"/>
                <w:noProof/>
                <w:szCs w:val="24"/>
                <w:lang w:val="en-DE"/>
              </w:rPr>
              <w:tab/>
            </w:r>
            <w:r w:rsidRPr="005C7D3C">
              <w:rPr>
                <w:rStyle w:val="Hyperlink"/>
                <w:rFonts w:eastAsia="Helvetica Neue" w:cs="Arial"/>
                <w:bCs w:val="0"/>
                <w:noProof/>
              </w:rPr>
              <w:t>Results</w:t>
            </w:r>
            <w:r w:rsidRPr="005C7D3C">
              <w:rPr>
                <w:bCs w:val="0"/>
                <w:noProof/>
                <w:webHidden/>
              </w:rPr>
              <w:tab/>
            </w:r>
            <w:r w:rsidRPr="005C7D3C">
              <w:rPr>
                <w:bCs w:val="0"/>
                <w:noProof/>
                <w:webHidden/>
              </w:rPr>
              <w:fldChar w:fldCharType="begin"/>
            </w:r>
            <w:r w:rsidRPr="005C7D3C">
              <w:rPr>
                <w:bCs w:val="0"/>
                <w:noProof/>
                <w:webHidden/>
              </w:rPr>
              <w:instrText xml:space="preserve"> PAGEREF _Toc39647305 \h </w:instrText>
            </w:r>
            <w:r w:rsidRPr="005C7D3C">
              <w:rPr>
                <w:bCs w:val="0"/>
                <w:noProof/>
                <w:webHidden/>
              </w:rPr>
            </w:r>
            <w:r w:rsidRPr="005C7D3C">
              <w:rPr>
                <w:bCs w:val="0"/>
                <w:noProof/>
                <w:webHidden/>
              </w:rPr>
              <w:fldChar w:fldCharType="separate"/>
            </w:r>
            <w:r w:rsidRPr="005C7D3C">
              <w:rPr>
                <w:bCs w:val="0"/>
                <w:noProof/>
                <w:webHidden/>
              </w:rPr>
              <w:t>11</w:t>
            </w:r>
            <w:r w:rsidRPr="005C7D3C">
              <w:rPr>
                <w:bCs w:val="0"/>
                <w:noProof/>
                <w:webHidden/>
              </w:rPr>
              <w:fldChar w:fldCharType="end"/>
            </w:r>
          </w:hyperlink>
        </w:p>
        <w:p w14:paraId="0B06CECB" w14:textId="04199C36"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06" w:history="1">
            <w:r w:rsidRPr="005C7D3C">
              <w:rPr>
                <w:rStyle w:val="Hyperlink"/>
                <w:rFonts w:ascii="Arial" w:eastAsia="Helvetica Neue" w:hAnsi="Arial" w:cs="Arial"/>
                <w:b w:val="0"/>
                <w:bCs w:val="0"/>
                <w:noProof/>
              </w:rPr>
              <w:t>3.1 How do Arctic vegetation types discriminate based on the mean reflectance and spectral diversity of hyperspectral signatures?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_Toc39647306 \h </w:instrText>
            </w:r>
            <w:r w:rsidRPr="005C7D3C">
              <w:rPr>
                <w:b w:val="0"/>
                <w:bCs w:val="0"/>
                <w:noProof/>
                <w:webHidden/>
              </w:rPr>
            </w:r>
            <w:r w:rsidRPr="005C7D3C">
              <w:rPr>
                <w:b w:val="0"/>
                <w:bCs w:val="0"/>
                <w:noProof/>
                <w:webHidden/>
              </w:rPr>
              <w:fldChar w:fldCharType="separate"/>
            </w:r>
            <w:r w:rsidRPr="005C7D3C">
              <w:rPr>
                <w:b w:val="0"/>
                <w:bCs w:val="0"/>
                <w:noProof/>
                <w:webHidden/>
              </w:rPr>
              <w:t>11</w:t>
            </w:r>
            <w:r w:rsidRPr="005C7D3C">
              <w:rPr>
                <w:b w:val="0"/>
                <w:bCs w:val="0"/>
                <w:noProof/>
                <w:webHidden/>
              </w:rPr>
              <w:fldChar w:fldCharType="end"/>
            </w:r>
          </w:hyperlink>
        </w:p>
        <w:p w14:paraId="1F37E830" w14:textId="40938A49"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07" w:history="1">
            <w:r w:rsidRPr="005C7D3C">
              <w:rPr>
                <w:rStyle w:val="Hyperlink"/>
                <w:rFonts w:ascii="Arial" w:eastAsia="Helvetica Neue" w:hAnsi="Arial" w:cs="Arial"/>
                <w:noProof/>
              </w:rPr>
              <w:t>3.1.1 Spectral signatures by vegetation type</w:t>
            </w:r>
            <w:r w:rsidRPr="005C7D3C">
              <w:rPr>
                <w:noProof/>
                <w:webHidden/>
              </w:rPr>
              <w:tab/>
            </w:r>
            <w:r w:rsidRPr="005C7D3C">
              <w:rPr>
                <w:noProof/>
                <w:webHidden/>
              </w:rPr>
              <w:fldChar w:fldCharType="begin"/>
            </w:r>
            <w:r w:rsidRPr="005C7D3C">
              <w:rPr>
                <w:noProof/>
                <w:webHidden/>
              </w:rPr>
              <w:instrText xml:space="preserve"> PAGEREF _Toc39647307 \h </w:instrText>
            </w:r>
            <w:r w:rsidRPr="005C7D3C">
              <w:rPr>
                <w:noProof/>
                <w:webHidden/>
              </w:rPr>
            </w:r>
            <w:r w:rsidRPr="005C7D3C">
              <w:rPr>
                <w:noProof/>
                <w:webHidden/>
              </w:rPr>
              <w:fldChar w:fldCharType="separate"/>
            </w:r>
            <w:r w:rsidRPr="005C7D3C">
              <w:rPr>
                <w:noProof/>
                <w:webHidden/>
              </w:rPr>
              <w:t>11</w:t>
            </w:r>
            <w:r w:rsidRPr="005C7D3C">
              <w:rPr>
                <w:noProof/>
                <w:webHidden/>
              </w:rPr>
              <w:fldChar w:fldCharType="end"/>
            </w:r>
          </w:hyperlink>
        </w:p>
        <w:p w14:paraId="3ED333E2" w14:textId="30964A36"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08" w:history="1">
            <w:r w:rsidRPr="005C7D3C">
              <w:rPr>
                <w:rStyle w:val="Hyperlink"/>
                <w:rFonts w:ascii="Arial" w:eastAsia="Helvetica Neue" w:hAnsi="Arial" w:cs="Arial"/>
                <w:noProof/>
              </w:rPr>
              <w:t>3.1.2 spectral signatures by year</w:t>
            </w:r>
            <w:r w:rsidRPr="005C7D3C">
              <w:rPr>
                <w:noProof/>
                <w:webHidden/>
              </w:rPr>
              <w:tab/>
            </w:r>
            <w:r w:rsidRPr="005C7D3C">
              <w:rPr>
                <w:noProof/>
                <w:webHidden/>
              </w:rPr>
              <w:fldChar w:fldCharType="begin"/>
            </w:r>
            <w:r w:rsidRPr="005C7D3C">
              <w:rPr>
                <w:noProof/>
                <w:webHidden/>
              </w:rPr>
              <w:instrText xml:space="preserve"> PAGEREF _Toc39647308 \h </w:instrText>
            </w:r>
            <w:r w:rsidRPr="005C7D3C">
              <w:rPr>
                <w:noProof/>
                <w:webHidden/>
              </w:rPr>
            </w:r>
            <w:r w:rsidRPr="005C7D3C">
              <w:rPr>
                <w:noProof/>
                <w:webHidden/>
              </w:rPr>
              <w:fldChar w:fldCharType="separate"/>
            </w:r>
            <w:r w:rsidRPr="005C7D3C">
              <w:rPr>
                <w:noProof/>
                <w:webHidden/>
              </w:rPr>
              <w:t>12</w:t>
            </w:r>
            <w:r w:rsidRPr="005C7D3C">
              <w:rPr>
                <w:noProof/>
                <w:webHidden/>
              </w:rPr>
              <w:fldChar w:fldCharType="end"/>
            </w:r>
          </w:hyperlink>
        </w:p>
        <w:p w14:paraId="477A32A7" w14:textId="3D4BBDF0"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09" w:history="1">
            <w:r w:rsidRPr="005C7D3C">
              <w:rPr>
                <w:rStyle w:val="Hyperlink"/>
                <w:rFonts w:ascii="Arial" w:eastAsia="Helvetica Neue" w:hAnsi="Arial" w:cs="Arial"/>
                <w:noProof/>
              </w:rPr>
              <w:t>3.1.3 When ordinated, do spectral signatures discriminate among vegetation type and year?</w:t>
            </w:r>
            <w:r w:rsidRPr="005C7D3C">
              <w:rPr>
                <w:noProof/>
                <w:webHidden/>
              </w:rPr>
              <w:tab/>
            </w:r>
            <w:r w:rsidRPr="005C7D3C">
              <w:rPr>
                <w:noProof/>
                <w:webHidden/>
              </w:rPr>
              <w:fldChar w:fldCharType="begin"/>
            </w:r>
            <w:r w:rsidRPr="005C7D3C">
              <w:rPr>
                <w:noProof/>
                <w:webHidden/>
              </w:rPr>
              <w:instrText xml:space="preserve"> PAGEREF _Toc39647309 \h </w:instrText>
            </w:r>
            <w:r w:rsidRPr="005C7D3C">
              <w:rPr>
                <w:noProof/>
                <w:webHidden/>
              </w:rPr>
            </w:r>
            <w:r w:rsidRPr="005C7D3C">
              <w:rPr>
                <w:noProof/>
                <w:webHidden/>
              </w:rPr>
              <w:fldChar w:fldCharType="separate"/>
            </w:r>
            <w:r w:rsidRPr="005C7D3C">
              <w:rPr>
                <w:noProof/>
                <w:webHidden/>
              </w:rPr>
              <w:t>13</w:t>
            </w:r>
            <w:r w:rsidRPr="005C7D3C">
              <w:rPr>
                <w:noProof/>
                <w:webHidden/>
              </w:rPr>
              <w:fldChar w:fldCharType="end"/>
            </w:r>
          </w:hyperlink>
        </w:p>
        <w:p w14:paraId="35F60A6F" w14:textId="60C8D6DA"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10" w:history="1">
            <w:r w:rsidRPr="005C7D3C">
              <w:rPr>
                <w:rStyle w:val="Hyperlink"/>
                <w:rFonts w:ascii="Arial" w:eastAsia="Helvetica Neue" w:hAnsi="Arial" w:cs="Arial"/>
                <w:b w:val="0"/>
                <w:bCs w:val="0"/>
                <w:noProof/>
              </w:rPr>
              <w:t>3.2: Does band selection influence correspondence between spectral diversity and vegetation types?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_Toc39647310 \h </w:instrText>
            </w:r>
            <w:r w:rsidRPr="005C7D3C">
              <w:rPr>
                <w:b w:val="0"/>
                <w:bCs w:val="0"/>
                <w:noProof/>
                <w:webHidden/>
              </w:rPr>
            </w:r>
            <w:r w:rsidRPr="005C7D3C">
              <w:rPr>
                <w:b w:val="0"/>
                <w:bCs w:val="0"/>
                <w:noProof/>
                <w:webHidden/>
              </w:rPr>
              <w:fldChar w:fldCharType="separate"/>
            </w:r>
            <w:r w:rsidRPr="005C7D3C">
              <w:rPr>
                <w:b w:val="0"/>
                <w:bCs w:val="0"/>
                <w:noProof/>
                <w:webHidden/>
              </w:rPr>
              <w:t>14</w:t>
            </w:r>
            <w:r w:rsidRPr="005C7D3C">
              <w:rPr>
                <w:b w:val="0"/>
                <w:bCs w:val="0"/>
                <w:noProof/>
                <w:webHidden/>
              </w:rPr>
              <w:fldChar w:fldCharType="end"/>
            </w:r>
          </w:hyperlink>
        </w:p>
        <w:p w14:paraId="3AFB0F07" w14:textId="63055FFE"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11" w:history="1">
            <w:r w:rsidRPr="005C7D3C">
              <w:rPr>
                <w:rStyle w:val="Hyperlink"/>
                <w:rFonts w:ascii="Arial" w:eastAsia="Helvetica Neue" w:hAnsi="Arial" w:cs="Arial"/>
                <w:noProof/>
              </w:rPr>
              <w:t>3.2.1 What regions of the spectrum best discriminate vegetation types?</w:t>
            </w:r>
            <w:r w:rsidRPr="005C7D3C">
              <w:rPr>
                <w:noProof/>
                <w:webHidden/>
              </w:rPr>
              <w:tab/>
            </w:r>
            <w:r w:rsidRPr="005C7D3C">
              <w:rPr>
                <w:noProof/>
                <w:webHidden/>
              </w:rPr>
              <w:fldChar w:fldCharType="begin"/>
            </w:r>
            <w:r w:rsidRPr="005C7D3C">
              <w:rPr>
                <w:noProof/>
                <w:webHidden/>
              </w:rPr>
              <w:instrText xml:space="preserve"> PAGEREF _Toc39647311 \h </w:instrText>
            </w:r>
            <w:r w:rsidRPr="005C7D3C">
              <w:rPr>
                <w:noProof/>
                <w:webHidden/>
              </w:rPr>
            </w:r>
            <w:r w:rsidRPr="005C7D3C">
              <w:rPr>
                <w:noProof/>
                <w:webHidden/>
              </w:rPr>
              <w:fldChar w:fldCharType="separate"/>
            </w:r>
            <w:r w:rsidRPr="005C7D3C">
              <w:rPr>
                <w:noProof/>
                <w:webHidden/>
              </w:rPr>
              <w:t>14</w:t>
            </w:r>
            <w:r w:rsidRPr="005C7D3C">
              <w:rPr>
                <w:noProof/>
                <w:webHidden/>
              </w:rPr>
              <w:fldChar w:fldCharType="end"/>
            </w:r>
          </w:hyperlink>
        </w:p>
        <w:p w14:paraId="4C7C5D0E" w14:textId="738640B5"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12" w:history="1">
            <w:r w:rsidRPr="005C7D3C">
              <w:rPr>
                <w:rStyle w:val="Hyperlink"/>
                <w:rFonts w:ascii="Arial" w:eastAsia="Helvetica Neue" w:hAnsi="Arial" w:cs="Arial"/>
                <w:noProof/>
              </w:rPr>
              <w:t>3.2.2 What bands were selected following automated band selection?</w:t>
            </w:r>
            <w:r w:rsidRPr="005C7D3C">
              <w:rPr>
                <w:noProof/>
                <w:webHidden/>
              </w:rPr>
              <w:tab/>
            </w:r>
            <w:r w:rsidRPr="005C7D3C">
              <w:rPr>
                <w:noProof/>
                <w:webHidden/>
              </w:rPr>
              <w:fldChar w:fldCharType="begin"/>
            </w:r>
            <w:r w:rsidRPr="005C7D3C">
              <w:rPr>
                <w:noProof/>
                <w:webHidden/>
              </w:rPr>
              <w:instrText xml:space="preserve"> PAGEREF _Toc39647312 \h </w:instrText>
            </w:r>
            <w:r w:rsidRPr="005C7D3C">
              <w:rPr>
                <w:noProof/>
                <w:webHidden/>
              </w:rPr>
            </w:r>
            <w:r w:rsidRPr="005C7D3C">
              <w:rPr>
                <w:noProof/>
                <w:webHidden/>
              </w:rPr>
              <w:fldChar w:fldCharType="separate"/>
            </w:r>
            <w:r w:rsidRPr="005C7D3C">
              <w:rPr>
                <w:noProof/>
                <w:webHidden/>
              </w:rPr>
              <w:t>15</w:t>
            </w:r>
            <w:r w:rsidRPr="005C7D3C">
              <w:rPr>
                <w:noProof/>
                <w:webHidden/>
              </w:rPr>
              <w:fldChar w:fldCharType="end"/>
            </w:r>
          </w:hyperlink>
        </w:p>
        <w:p w14:paraId="5A0AAFEF" w14:textId="3A3D9709"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13" w:history="1">
            <w:r w:rsidRPr="005C7D3C">
              <w:rPr>
                <w:rStyle w:val="Hyperlink"/>
                <w:rFonts w:ascii="Arial" w:eastAsia="Helvetica Neue" w:hAnsi="Arial" w:cs="Arial"/>
                <w:noProof/>
              </w:rPr>
              <w:t>3.2.3 Does band selection result in greater discrimination between vegetation types based on spectral signatures?</w:t>
            </w:r>
            <w:r w:rsidRPr="005C7D3C">
              <w:rPr>
                <w:noProof/>
                <w:webHidden/>
              </w:rPr>
              <w:tab/>
            </w:r>
            <w:r w:rsidRPr="005C7D3C">
              <w:rPr>
                <w:noProof/>
                <w:webHidden/>
              </w:rPr>
              <w:fldChar w:fldCharType="begin"/>
            </w:r>
            <w:r w:rsidRPr="005C7D3C">
              <w:rPr>
                <w:noProof/>
                <w:webHidden/>
              </w:rPr>
              <w:instrText xml:space="preserve"> PAGEREF _Toc39647313 \h </w:instrText>
            </w:r>
            <w:r w:rsidRPr="005C7D3C">
              <w:rPr>
                <w:noProof/>
                <w:webHidden/>
              </w:rPr>
            </w:r>
            <w:r w:rsidRPr="005C7D3C">
              <w:rPr>
                <w:noProof/>
                <w:webHidden/>
              </w:rPr>
              <w:fldChar w:fldCharType="separate"/>
            </w:r>
            <w:r w:rsidRPr="005C7D3C">
              <w:rPr>
                <w:noProof/>
                <w:webHidden/>
              </w:rPr>
              <w:t>16</w:t>
            </w:r>
            <w:r w:rsidRPr="005C7D3C">
              <w:rPr>
                <w:noProof/>
                <w:webHidden/>
              </w:rPr>
              <w:fldChar w:fldCharType="end"/>
            </w:r>
          </w:hyperlink>
        </w:p>
        <w:p w14:paraId="670C5976" w14:textId="7B7B071B"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14" w:history="1">
            <w:r w:rsidRPr="005C7D3C">
              <w:rPr>
                <w:rStyle w:val="Hyperlink"/>
                <w:rFonts w:ascii="Arial" w:eastAsia="Helvetica Neue" w:hAnsi="Arial" w:cs="Arial"/>
                <w:b w:val="0"/>
                <w:bCs w:val="0"/>
                <w:noProof/>
              </w:rPr>
              <w:t>3.3 How does spectral diversity relate to species richness, evenness, and bare ground?</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_Toc39647314 \h </w:instrText>
            </w:r>
            <w:r w:rsidRPr="005C7D3C">
              <w:rPr>
                <w:b w:val="0"/>
                <w:bCs w:val="0"/>
                <w:noProof/>
                <w:webHidden/>
              </w:rPr>
            </w:r>
            <w:r w:rsidRPr="005C7D3C">
              <w:rPr>
                <w:b w:val="0"/>
                <w:bCs w:val="0"/>
                <w:noProof/>
                <w:webHidden/>
              </w:rPr>
              <w:fldChar w:fldCharType="separate"/>
            </w:r>
            <w:r w:rsidRPr="005C7D3C">
              <w:rPr>
                <w:b w:val="0"/>
                <w:bCs w:val="0"/>
                <w:noProof/>
                <w:webHidden/>
              </w:rPr>
              <w:t>17</w:t>
            </w:r>
            <w:r w:rsidRPr="005C7D3C">
              <w:rPr>
                <w:b w:val="0"/>
                <w:bCs w:val="0"/>
                <w:noProof/>
                <w:webHidden/>
              </w:rPr>
              <w:fldChar w:fldCharType="end"/>
            </w:r>
          </w:hyperlink>
        </w:p>
        <w:p w14:paraId="5FD0E473" w14:textId="20311027"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15" w:history="1">
            <w:r w:rsidRPr="005C7D3C">
              <w:rPr>
                <w:rStyle w:val="Hyperlink"/>
                <w:rFonts w:ascii="Arial" w:eastAsia="Helvetica Neue" w:hAnsi="Arial" w:cs="Arial"/>
                <w:noProof/>
              </w:rPr>
              <w:t>3.3.1 How does spectral diversity relate to richness and evenness?</w:t>
            </w:r>
            <w:r w:rsidRPr="005C7D3C">
              <w:rPr>
                <w:noProof/>
                <w:webHidden/>
              </w:rPr>
              <w:tab/>
            </w:r>
            <w:r w:rsidRPr="005C7D3C">
              <w:rPr>
                <w:noProof/>
                <w:webHidden/>
              </w:rPr>
              <w:fldChar w:fldCharType="begin"/>
            </w:r>
            <w:r w:rsidRPr="005C7D3C">
              <w:rPr>
                <w:noProof/>
                <w:webHidden/>
              </w:rPr>
              <w:instrText xml:space="preserve"> PAGEREF _Toc39647315 \h </w:instrText>
            </w:r>
            <w:r w:rsidRPr="005C7D3C">
              <w:rPr>
                <w:noProof/>
                <w:webHidden/>
              </w:rPr>
            </w:r>
            <w:r w:rsidRPr="005C7D3C">
              <w:rPr>
                <w:noProof/>
                <w:webHidden/>
              </w:rPr>
              <w:fldChar w:fldCharType="separate"/>
            </w:r>
            <w:r w:rsidRPr="005C7D3C">
              <w:rPr>
                <w:noProof/>
                <w:webHidden/>
              </w:rPr>
              <w:t>17</w:t>
            </w:r>
            <w:r w:rsidRPr="005C7D3C">
              <w:rPr>
                <w:noProof/>
                <w:webHidden/>
              </w:rPr>
              <w:fldChar w:fldCharType="end"/>
            </w:r>
          </w:hyperlink>
        </w:p>
        <w:p w14:paraId="6BD8EEC9" w14:textId="3FE7AC48"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16" w:history="1">
            <w:r w:rsidRPr="005C7D3C">
              <w:rPr>
                <w:rStyle w:val="Hyperlink"/>
                <w:rFonts w:ascii="Arial" w:eastAsia="Helvetica Neue" w:hAnsi="Arial" w:cs="Arial"/>
                <w:noProof/>
              </w:rPr>
              <w:t>3.3.2 How does bare ground relate to biodiversity?</w:t>
            </w:r>
            <w:r w:rsidRPr="005C7D3C">
              <w:rPr>
                <w:noProof/>
                <w:webHidden/>
              </w:rPr>
              <w:tab/>
            </w:r>
            <w:r w:rsidRPr="005C7D3C">
              <w:rPr>
                <w:noProof/>
                <w:webHidden/>
              </w:rPr>
              <w:fldChar w:fldCharType="begin"/>
            </w:r>
            <w:r w:rsidRPr="005C7D3C">
              <w:rPr>
                <w:noProof/>
                <w:webHidden/>
              </w:rPr>
              <w:instrText xml:space="preserve"> PAGEREF _Toc39647316 \h </w:instrText>
            </w:r>
            <w:r w:rsidRPr="005C7D3C">
              <w:rPr>
                <w:noProof/>
                <w:webHidden/>
              </w:rPr>
            </w:r>
            <w:r w:rsidRPr="005C7D3C">
              <w:rPr>
                <w:noProof/>
                <w:webHidden/>
              </w:rPr>
              <w:fldChar w:fldCharType="separate"/>
            </w:r>
            <w:r w:rsidRPr="005C7D3C">
              <w:rPr>
                <w:noProof/>
                <w:webHidden/>
              </w:rPr>
              <w:t>17</w:t>
            </w:r>
            <w:r w:rsidRPr="005C7D3C">
              <w:rPr>
                <w:noProof/>
                <w:webHidden/>
              </w:rPr>
              <w:fldChar w:fldCharType="end"/>
            </w:r>
          </w:hyperlink>
        </w:p>
        <w:p w14:paraId="7C4D7B25" w14:textId="501497D1"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17" w:history="1">
            <w:r w:rsidRPr="005C7D3C">
              <w:rPr>
                <w:rStyle w:val="Hyperlink"/>
                <w:rFonts w:ascii="Arial" w:eastAsia="Helvetica Neue" w:hAnsi="Arial" w:cs="Arial"/>
                <w:noProof/>
              </w:rPr>
              <w:t>3.3.3 How is spectral diversity influenced by additional environmental factors?</w:t>
            </w:r>
            <w:r w:rsidRPr="005C7D3C">
              <w:rPr>
                <w:noProof/>
                <w:webHidden/>
              </w:rPr>
              <w:tab/>
            </w:r>
            <w:r w:rsidRPr="005C7D3C">
              <w:rPr>
                <w:noProof/>
                <w:webHidden/>
              </w:rPr>
              <w:fldChar w:fldCharType="begin"/>
            </w:r>
            <w:r w:rsidRPr="005C7D3C">
              <w:rPr>
                <w:noProof/>
                <w:webHidden/>
              </w:rPr>
              <w:instrText xml:space="preserve"> PAGEREF _Toc39647317 \h </w:instrText>
            </w:r>
            <w:r w:rsidRPr="005C7D3C">
              <w:rPr>
                <w:noProof/>
                <w:webHidden/>
              </w:rPr>
            </w:r>
            <w:r w:rsidRPr="005C7D3C">
              <w:rPr>
                <w:noProof/>
                <w:webHidden/>
              </w:rPr>
              <w:fldChar w:fldCharType="separate"/>
            </w:r>
            <w:r w:rsidRPr="005C7D3C">
              <w:rPr>
                <w:noProof/>
                <w:webHidden/>
              </w:rPr>
              <w:t>18</w:t>
            </w:r>
            <w:r w:rsidRPr="005C7D3C">
              <w:rPr>
                <w:noProof/>
                <w:webHidden/>
              </w:rPr>
              <w:fldChar w:fldCharType="end"/>
            </w:r>
          </w:hyperlink>
        </w:p>
        <w:p w14:paraId="437A2A76" w14:textId="6F3F380D"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18" w:history="1">
            <w:r w:rsidRPr="005C7D3C">
              <w:rPr>
                <w:rStyle w:val="Hyperlink"/>
                <w:rFonts w:ascii="Arial" w:eastAsia="Helvetica Neue" w:hAnsi="Arial" w:cs="Arial"/>
                <w:b w:val="0"/>
                <w:bCs w:val="0"/>
                <w:noProof/>
              </w:rPr>
              <w:t>3.4 Are closer measurements more similar than more distant measurements?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_Toc39647318 \h </w:instrText>
            </w:r>
            <w:r w:rsidRPr="005C7D3C">
              <w:rPr>
                <w:b w:val="0"/>
                <w:bCs w:val="0"/>
                <w:noProof/>
                <w:webHidden/>
              </w:rPr>
            </w:r>
            <w:r w:rsidRPr="005C7D3C">
              <w:rPr>
                <w:b w:val="0"/>
                <w:bCs w:val="0"/>
                <w:noProof/>
                <w:webHidden/>
              </w:rPr>
              <w:fldChar w:fldCharType="separate"/>
            </w:r>
            <w:r w:rsidRPr="005C7D3C">
              <w:rPr>
                <w:b w:val="0"/>
                <w:bCs w:val="0"/>
                <w:noProof/>
                <w:webHidden/>
              </w:rPr>
              <w:t>19</w:t>
            </w:r>
            <w:r w:rsidRPr="005C7D3C">
              <w:rPr>
                <w:b w:val="0"/>
                <w:bCs w:val="0"/>
                <w:noProof/>
                <w:webHidden/>
              </w:rPr>
              <w:fldChar w:fldCharType="end"/>
            </w:r>
          </w:hyperlink>
        </w:p>
        <w:p w14:paraId="40BBB99F" w14:textId="1BECC161" w:rsidR="005C7D3C" w:rsidRPr="005C7D3C" w:rsidRDefault="005C7D3C">
          <w:pPr>
            <w:pStyle w:val="TOC1"/>
            <w:tabs>
              <w:tab w:val="right" w:leader="dot" w:pos="9338"/>
            </w:tabs>
            <w:rPr>
              <w:rFonts w:asciiTheme="minorHAnsi" w:eastAsiaTheme="minorEastAsia" w:hAnsiTheme="minorHAnsi" w:cstheme="minorBidi"/>
              <w:bCs w:val="0"/>
              <w:caps w:val="0"/>
              <w:noProof/>
              <w:szCs w:val="24"/>
              <w:lang w:val="en-DE"/>
            </w:rPr>
          </w:pPr>
          <w:hyperlink w:anchor="_Toc39647319" w:history="1">
            <w:r w:rsidRPr="005C7D3C">
              <w:rPr>
                <w:rStyle w:val="Hyperlink"/>
                <w:rFonts w:eastAsia="Helvetica Neue" w:cs="Arial"/>
                <w:bCs w:val="0"/>
                <w:noProof/>
              </w:rPr>
              <w:t>4. Discussion</w:t>
            </w:r>
            <w:r w:rsidRPr="005C7D3C">
              <w:rPr>
                <w:bCs w:val="0"/>
                <w:noProof/>
                <w:webHidden/>
              </w:rPr>
              <w:tab/>
            </w:r>
            <w:r w:rsidRPr="005C7D3C">
              <w:rPr>
                <w:bCs w:val="0"/>
                <w:noProof/>
                <w:webHidden/>
              </w:rPr>
              <w:fldChar w:fldCharType="begin"/>
            </w:r>
            <w:r w:rsidRPr="005C7D3C">
              <w:rPr>
                <w:bCs w:val="0"/>
                <w:noProof/>
                <w:webHidden/>
              </w:rPr>
              <w:instrText xml:space="preserve"> PAGEREF _Toc39647319 \h </w:instrText>
            </w:r>
            <w:r w:rsidRPr="005C7D3C">
              <w:rPr>
                <w:bCs w:val="0"/>
                <w:noProof/>
                <w:webHidden/>
              </w:rPr>
            </w:r>
            <w:r w:rsidRPr="005C7D3C">
              <w:rPr>
                <w:bCs w:val="0"/>
                <w:noProof/>
                <w:webHidden/>
              </w:rPr>
              <w:fldChar w:fldCharType="separate"/>
            </w:r>
            <w:r w:rsidRPr="005C7D3C">
              <w:rPr>
                <w:bCs w:val="0"/>
                <w:noProof/>
                <w:webHidden/>
              </w:rPr>
              <w:t>20</w:t>
            </w:r>
            <w:r w:rsidRPr="005C7D3C">
              <w:rPr>
                <w:bCs w:val="0"/>
                <w:noProof/>
                <w:webHidden/>
              </w:rPr>
              <w:fldChar w:fldCharType="end"/>
            </w:r>
          </w:hyperlink>
        </w:p>
        <w:p w14:paraId="7CCCF0E9" w14:textId="2CF91A28"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20" w:history="1">
            <w:r w:rsidRPr="005C7D3C">
              <w:rPr>
                <w:rStyle w:val="Hyperlink"/>
                <w:rFonts w:ascii="Arial" w:eastAsia="Helvetica Neue" w:hAnsi="Arial" w:cs="Arial"/>
                <w:b w:val="0"/>
                <w:bCs w:val="0"/>
                <w:noProof/>
              </w:rPr>
              <w:t>4.1 Key Findings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_Toc39647320 \h </w:instrText>
            </w:r>
            <w:r w:rsidRPr="005C7D3C">
              <w:rPr>
                <w:b w:val="0"/>
                <w:bCs w:val="0"/>
                <w:noProof/>
                <w:webHidden/>
              </w:rPr>
            </w:r>
            <w:r w:rsidRPr="005C7D3C">
              <w:rPr>
                <w:b w:val="0"/>
                <w:bCs w:val="0"/>
                <w:noProof/>
                <w:webHidden/>
              </w:rPr>
              <w:fldChar w:fldCharType="separate"/>
            </w:r>
            <w:r w:rsidRPr="005C7D3C">
              <w:rPr>
                <w:b w:val="0"/>
                <w:bCs w:val="0"/>
                <w:noProof/>
                <w:webHidden/>
              </w:rPr>
              <w:t>20</w:t>
            </w:r>
            <w:r w:rsidRPr="005C7D3C">
              <w:rPr>
                <w:b w:val="0"/>
                <w:bCs w:val="0"/>
                <w:noProof/>
                <w:webHidden/>
              </w:rPr>
              <w:fldChar w:fldCharType="end"/>
            </w:r>
          </w:hyperlink>
        </w:p>
        <w:p w14:paraId="5D4306EA" w14:textId="1073AC59"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21" w:history="1">
            <w:r w:rsidRPr="005C7D3C">
              <w:rPr>
                <w:rStyle w:val="Hyperlink"/>
                <w:rFonts w:ascii="Arial" w:eastAsia="Helvetica Neue" w:hAnsi="Arial" w:cs="Arial"/>
                <w:b w:val="0"/>
                <w:bCs w:val="0"/>
                <w:noProof/>
              </w:rPr>
              <w:t>4.2 How do Arctic vegetation types discriminate based on the mean and variance of hyperspectral signatures?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_Toc39647321 \h </w:instrText>
            </w:r>
            <w:r w:rsidRPr="005C7D3C">
              <w:rPr>
                <w:b w:val="0"/>
                <w:bCs w:val="0"/>
                <w:noProof/>
                <w:webHidden/>
              </w:rPr>
            </w:r>
            <w:r w:rsidRPr="005C7D3C">
              <w:rPr>
                <w:b w:val="0"/>
                <w:bCs w:val="0"/>
                <w:noProof/>
                <w:webHidden/>
              </w:rPr>
              <w:fldChar w:fldCharType="separate"/>
            </w:r>
            <w:r w:rsidRPr="005C7D3C">
              <w:rPr>
                <w:b w:val="0"/>
                <w:bCs w:val="0"/>
                <w:noProof/>
                <w:webHidden/>
              </w:rPr>
              <w:t>21</w:t>
            </w:r>
            <w:r w:rsidRPr="005C7D3C">
              <w:rPr>
                <w:b w:val="0"/>
                <w:bCs w:val="0"/>
                <w:noProof/>
                <w:webHidden/>
              </w:rPr>
              <w:fldChar w:fldCharType="end"/>
            </w:r>
          </w:hyperlink>
        </w:p>
        <w:p w14:paraId="6F6D2AFA" w14:textId="7BC56CBE"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22" w:history="1">
            <w:r w:rsidRPr="005C7D3C">
              <w:rPr>
                <w:rStyle w:val="Hyperlink"/>
                <w:rFonts w:ascii="Arial" w:eastAsia="Helvetica Neue" w:hAnsi="Arial" w:cs="Arial"/>
                <w:noProof/>
              </w:rPr>
              <w:t>4.2.1 Spectral signatures between vegetation types</w:t>
            </w:r>
            <w:r w:rsidRPr="005C7D3C">
              <w:rPr>
                <w:noProof/>
                <w:webHidden/>
              </w:rPr>
              <w:tab/>
            </w:r>
            <w:r w:rsidRPr="005C7D3C">
              <w:rPr>
                <w:noProof/>
                <w:webHidden/>
              </w:rPr>
              <w:fldChar w:fldCharType="begin"/>
            </w:r>
            <w:r w:rsidRPr="005C7D3C">
              <w:rPr>
                <w:noProof/>
                <w:webHidden/>
              </w:rPr>
              <w:instrText xml:space="preserve"> PAGEREF _Toc39647322 \h </w:instrText>
            </w:r>
            <w:r w:rsidRPr="005C7D3C">
              <w:rPr>
                <w:noProof/>
                <w:webHidden/>
              </w:rPr>
            </w:r>
            <w:r w:rsidRPr="005C7D3C">
              <w:rPr>
                <w:noProof/>
                <w:webHidden/>
              </w:rPr>
              <w:fldChar w:fldCharType="separate"/>
            </w:r>
            <w:r w:rsidRPr="005C7D3C">
              <w:rPr>
                <w:noProof/>
                <w:webHidden/>
              </w:rPr>
              <w:t>21</w:t>
            </w:r>
            <w:r w:rsidRPr="005C7D3C">
              <w:rPr>
                <w:noProof/>
                <w:webHidden/>
              </w:rPr>
              <w:fldChar w:fldCharType="end"/>
            </w:r>
          </w:hyperlink>
        </w:p>
        <w:p w14:paraId="4A16AF35" w14:textId="7F7EDC0C"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23" w:history="1">
            <w:r w:rsidRPr="005C7D3C">
              <w:rPr>
                <w:rStyle w:val="Hyperlink"/>
                <w:rFonts w:ascii="Arial" w:eastAsia="Helvetica Neue" w:hAnsi="Arial" w:cs="Arial"/>
                <w:noProof/>
              </w:rPr>
              <w:t>4.2.2 Spectral signatures between years</w:t>
            </w:r>
            <w:r w:rsidRPr="005C7D3C">
              <w:rPr>
                <w:noProof/>
                <w:webHidden/>
              </w:rPr>
              <w:tab/>
            </w:r>
            <w:r w:rsidRPr="005C7D3C">
              <w:rPr>
                <w:noProof/>
                <w:webHidden/>
              </w:rPr>
              <w:fldChar w:fldCharType="begin"/>
            </w:r>
            <w:r w:rsidRPr="005C7D3C">
              <w:rPr>
                <w:noProof/>
                <w:webHidden/>
              </w:rPr>
              <w:instrText xml:space="preserve"> PAGEREF _Toc39647323 \h </w:instrText>
            </w:r>
            <w:r w:rsidRPr="005C7D3C">
              <w:rPr>
                <w:noProof/>
                <w:webHidden/>
              </w:rPr>
            </w:r>
            <w:r w:rsidRPr="005C7D3C">
              <w:rPr>
                <w:noProof/>
                <w:webHidden/>
              </w:rPr>
              <w:fldChar w:fldCharType="separate"/>
            </w:r>
            <w:r w:rsidRPr="005C7D3C">
              <w:rPr>
                <w:noProof/>
                <w:webHidden/>
              </w:rPr>
              <w:t>21</w:t>
            </w:r>
            <w:r w:rsidRPr="005C7D3C">
              <w:rPr>
                <w:noProof/>
                <w:webHidden/>
              </w:rPr>
              <w:fldChar w:fldCharType="end"/>
            </w:r>
          </w:hyperlink>
        </w:p>
        <w:p w14:paraId="634C5DCB" w14:textId="6B3B1427"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24" w:history="1">
            <w:r w:rsidRPr="005C7D3C">
              <w:rPr>
                <w:rStyle w:val="Hyperlink"/>
                <w:rFonts w:ascii="Arial" w:eastAsia="Helvetica Neue" w:hAnsi="Arial" w:cs="Arial"/>
                <w:noProof/>
              </w:rPr>
              <w:t>4.2.3 Identifying vegetation by spectral signatures in ordination</w:t>
            </w:r>
            <w:r w:rsidRPr="005C7D3C">
              <w:rPr>
                <w:noProof/>
                <w:webHidden/>
              </w:rPr>
              <w:tab/>
            </w:r>
            <w:r w:rsidRPr="005C7D3C">
              <w:rPr>
                <w:noProof/>
                <w:webHidden/>
              </w:rPr>
              <w:fldChar w:fldCharType="begin"/>
            </w:r>
            <w:r w:rsidRPr="005C7D3C">
              <w:rPr>
                <w:noProof/>
                <w:webHidden/>
              </w:rPr>
              <w:instrText xml:space="preserve"> PAGEREF _Toc39647324 \h </w:instrText>
            </w:r>
            <w:r w:rsidRPr="005C7D3C">
              <w:rPr>
                <w:noProof/>
                <w:webHidden/>
              </w:rPr>
            </w:r>
            <w:r w:rsidRPr="005C7D3C">
              <w:rPr>
                <w:noProof/>
                <w:webHidden/>
              </w:rPr>
              <w:fldChar w:fldCharType="separate"/>
            </w:r>
            <w:r w:rsidRPr="005C7D3C">
              <w:rPr>
                <w:noProof/>
                <w:webHidden/>
              </w:rPr>
              <w:t>22</w:t>
            </w:r>
            <w:r w:rsidRPr="005C7D3C">
              <w:rPr>
                <w:noProof/>
                <w:webHidden/>
              </w:rPr>
              <w:fldChar w:fldCharType="end"/>
            </w:r>
          </w:hyperlink>
        </w:p>
        <w:p w14:paraId="03B710E9" w14:textId="2195F9F0"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25" w:history="1">
            <w:r w:rsidRPr="005C7D3C">
              <w:rPr>
                <w:rStyle w:val="Hyperlink"/>
                <w:rFonts w:ascii="Arial" w:eastAsia="Helvetica Neue" w:hAnsi="Arial" w:cs="Arial"/>
                <w:b w:val="0"/>
                <w:bCs w:val="0"/>
                <w:noProof/>
              </w:rPr>
              <w:t>4.3 Does band selection influence correspondence between spectral diversity and vegetation?</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_Toc39647325 \h </w:instrText>
            </w:r>
            <w:r w:rsidRPr="005C7D3C">
              <w:rPr>
                <w:b w:val="0"/>
                <w:bCs w:val="0"/>
                <w:noProof/>
                <w:webHidden/>
              </w:rPr>
            </w:r>
            <w:r w:rsidRPr="005C7D3C">
              <w:rPr>
                <w:b w:val="0"/>
                <w:bCs w:val="0"/>
                <w:noProof/>
                <w:webHidden/>
              </w:rPr>
              <w:fldChar w:fldCharType="separate"/>
            </w:r>
            <w:r w:rsidRPr="005C7D3C">
              <w:rPr>
                <w:b w:val="0"/>
                <w:bCs w:val="0"/>
                <w:noProof/>
                <w:webHidden/>
              </w:rPr>
              <w:t>23</w:t>
            </w:r>
            <w:r w:rsidRPr="005C7D3C">
              <w:rPr>
                <w:b w:val="0"/>
                <w:bCs w:val="0"/>
                <w:noProof/>
                <w:webHidden/>
              </w:rPr>
              <w:fldChar w:fldCharType="end"/>
            </w:r>
          </w:hyperlink>
        </w:p>
        <w:p w14:paraId="21107E28" w14:textId="2855D04A"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26" w:history="1">
            <w:r w:rsidRPr="005C7D3C">
              <w:rPr>
                <w:rStyle w:val="Hyperlink"/>
                <w:rFonts w:ascii="Arial" w:eastAsia="Helvetica Neue" w:hAnsi="Arial" w:cs="Arial"/>
                <w:noProof/>
              </w:rPr>
              <w:t>4.3.1 What regions of the spectrum best discriminate vegetation types?</w:t>
            </w:r>
            <w:r w:rsidRPr="005C7D3C">
              <w:rPr>
                <w:noProof/>
                <w:webHidden/>
              </w:rPr>
              <w:tab/>
            </w:r>
            <w:r w:rsidRPr="005C7D3C">
              <w:rPr>
                <w:noProof/>
                <w:webHidden/>
              </w:rPr>
              <w:fldChar w:fldCharType="begin"/>
            </w:r>
            <w:r w:rsidRPr="005C7D3C">
              <w:rPr>
                <w:noProof/>
                <w:webHidden/>
              </w:rPr>
              <w:instrText xml:space="preserve"> PAGEREF _Toc39647326 \h </w:instrText>
            </w:r>
            <w:r w:rsidRPr="005C7D3C">
              <w:rPr>
                <w:noProof/>
                <w:webHidden/>
              </w:rPr>
            </w:r>
            <w:r w:rsidRPr="005C7D3C">
              <w:rPr>
                <w:noProof/>
                <w:webHidden/>
              </w:rPr>
              <w:fldChar w:fldCharType="separate"/>
            </w:r>
            <w:r w:rsidRPr="005C7D3C">
              <w:rPr>
                <w:noProof/>
                <w:webHidden/>
              </w:rPr>
              <w:t>23</w:t>
            </w:r>
            <w:r w:rsidRPr="005C7D3C">
              <w:rPr>
                <w:noProof/>
                <w:webHidden/>
              </w:rPr>
              <w:fldChar w:fldCharType="end"/>
            </w:r>
          </w:hyperlink>
        </w:p>
        <w:p w14:paraId="10C49143" w14:textId="69C82510"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27" w:history="1">
            <w:r w:rsidRPr="005C7D3C">
              <w:rPr>
                <w:rStyle w:val="Hyperlink"/>
                <w:rFonts w:ascii="Arial" w:eastAsia="Helvetica Neue" w:hAnsi="Arial" w:cs="Arial"/>
                <w:noProof/>
              </w:rPr>
              <w:t>4.3.2 Does band selection improve differentiation vegetation types based on spectral signature?</w:t>
            </w:r>
            <w:r w:rsidRPr="005C7D3C">
              <w:rPr>
                <w:noProof/>
                <w:webHidden/>
              </w:rPr>
              <w:tab/>
            </w:r>
            <w:r w:rsidRPr="005C7D3C">
              <w:rPr>
                <w:noProof/>
                <w:webHidden/>
              </w:rPr>
              <w:fldChar w:fldCharType="begin"/>
            </w:r>
            <w:r w:rsidRPr="005C7D3C">
              <w:rPr>
                <w:noProof/>
                <w:webHidden/>
              </w:rPr>
              <w:instrText xml:space="preserve"> PAGEREF _Toc39647327 \h </w:instrText>
            </w:r>
            <w:r w:rsidRPr="005C7D3C">
              <w:rPr>
                <w:noProof/>
                <w:webHidden/>
              </w:rPr>
            </w:r>
            <w:r w:rsidRPr="005C7D3C">
              <w:rPr>
                <w:noProof/>
                <w:webHidden/>
              </w:rPr>
              <w:fldChar w:fldCharType="separate"/>
            </w:r>
            <w:r w:rsidRPr="005C7D3C">
              <w:rPr>
                <w:noProof/>
                <w:webHidden/>
              </w:rPr>
              <w:t>23</w:t>
            </w:r>
            <w:r w:rsidRPr="005C7D3C">
              <w:rPr>
                <w:noProof/>
                <w:webHidden/>
              </w:rPr>
              <w:fldChar w:fldCharType="end"/>
            </w:r>
          </w:hyperlink>
        </w:p>
        <w:p w14:paraId="60056AD0" w14:textId="592F3FDF"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28" w:history="1">
            <w:r w:rsidRPr="005C7D3C">
              <w:rPr>
                <w:rStyle w:val="Hyperlink"/>
                <w:rFonts w:ascii="Arial" w:eastAsia="Helvetica Neue" w:hAnsi="Arial" w:cs="Arial"/>
                <w:b w:val="0"/>
                <w:bCs w:val="0"/>
                <w:noProof/>
              </w:rPr>
              <w:t>4.4 How does spectral diversity relate to species richness, evenness, and bare ground?</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_Toc39647328 \h </w:instrText>
            </w:r>
            <w:r w:rsidRPr="005C7D3C">
              <w:rPr>
                <w:b w:val="0"/>
                <w:bCs w:val="0"/>
                <w:noProof/>
                <w:webHidden/>
              </w:rPr>
            </w:r>
            <w:r w:rsidRPr="005C7D3C">
              <w:rPr>
                <w:b w:val="0"/>
                <w:bCs w:val="0"/>
                <w:noProof/>
                <w:webHidden/>
              </w:rPr>
              <w:fldChar w:fldCharType="separate"/>
            </w:r>
            <w:r w:rsidRPr="005C7D3C">
              <w:rPr>
                <w:b w:val="0"/>
                <w:bCs w:val="0"/>
                <w:noProof/>
                <w:webHidden/>
              </w:rPr>
              <w:t>24</w:t>
            </w:r>
            <w:r w:rsidRPr="005C7D3C">
              <w:rPr>
                <w:b w:val="0"/>
                <w:bCs w:val="0"/>
                <w:noProof/>
                <w:webHidden/>
              </w:rPr>
              <w:fldChar w:fldCharType="end"/>
            </w:r>
          </w:hyperlink>
        </w:p>
        <w:p w14:paraId="4ADFA599" w14:textId="2235614E"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29" w:history="1">
            <w:r w:rsidRPr="005C7D3C">
              <w:rPr>
                <w:rStyle w:val="Hyperlink"/>
                <w:rFonts w:ascii="Arial" w:eastAsia="Helvetica Neue" w:hAnsi="Arial" w:cs="Arial"/>
                <w:noProof/>
              </w:rPr>
              <w:t>4.4.1 How do species richness and evenness relate to spectral diversity?</w:t>
            </w:r>
            <w:r w:rsidRPr="005C7D3C">
              <w:rPr>
                <w:noProof/>
                <w:webHidden/>
              </w:rPr>
              <w:tab/>
            </w:r>
            <w:r w:rsidRPr="005C7D3C">
              <w:rPr>
                <w:noProof/>
                <w:webHidden/>
              </w:rPr>
              <w:fldChar w:fldCharType="begin"/>
            </w:r>
            <w:r w:rsidRPr="005C7D3C">
              <w:rPr>
                <w:noProof/>
                <w:webHidden/>
              </w:rPr>
              <w:instrText xml:space="preserve"> PAGEREF _Toc39647329 \h </w:instrText>
            </w:r>
            <w:r w:rsidRPr="005C7D3C">
              <w:rPr>
                <w:noProof/>
                <w:webHidden/>
              </w:rPr>
            </w:r>
            <w:r w:rsidRPr="005C7D3C">
              <w:rPr>
                <w:noProof/>
                <w:webHidden/>
              </w:rPr>
              <w:fldChar w:fldCharType="separate"/>
            </w:r>
            <w:r w:rsidRPr="005C7D3C">
              <w:rPr>
                <w:noProof/>
                <w:webHidden/>
              </w:rPr>
              <w:t>24</w:t>
            </w:r>
            <w:r w:rsidRPr="005C7D3C">
              <w:rPr>
                <w:noProof/>
                <w:webHidden/>
              </w:rPr>
              <w:fldChar w:fldCharType="end"/>
            </w:r>
          </w:hyperlink>
        </w:p>
        <w:p w14:paraId="00E0B7FA" w14:textId="04E68596" w:rsidR="005C7D3C" w:rsidRPr="005C7D3C" w:rsidRDefault="005C7D3C">
          <w:pPr>
            <w:pStyle w:val="TOC3"/>
            <w:tabs>
              <w:tab w:val="right" w:leader="dot" w:pos="9338"/>
            </w:tabs>
            <w:rPr>
              <w:rFonts w:eastAsiaTheme="minorEastAsia" w:cstheme="minorBidi"/>
              <w:smallCaps w:val="0"/>
              <w:noProof/>
              <w:sz w:val="24"/>
              <w:szCs w:val="24"/>
              <w:lang w:val="en-DE"/>
            </w:rPr>
          </w:pPr>
          <w:hyperlink w:anchor="_Toc39647330" w:history="1">
            <w:r w:rsidRPr="005C7D3C">
              <w:rPr>
                <w:rStyle w:val="Hyperlink"/>
                <w:rFonts w:ascii="Arial" w:eastAsia="Helvetica Neue" w:hAnsi="Arial" w:cs="Arial"/>
                <w:noProof/>
              </w:rPr>
              <w:t>4.4.2 How does bare ground relate to spectral diversity?</w:t>
            </w:r>
            <w:r w:rsidRPr="005C7D3C">
              <w:rPr>
                <w:noProof/>
                <w:webHidden/>
              </w:rPr>
              <w:tab/>
            </w:r>
            <w:r w:rsidRPr="005C7D3C">
              <w:rPr>
                <w:noProof/>
                <w:webHidden/>
              </w:rPr>
              <w:fldChar w:fldCharType="begin"/>
            </w:r>
            <w:r w:rsidRPr="005C7D3C">
              <w:rPr>
                <w:noProof/>
                <w:webHidden/>
              </w:rPr>
              <w:instrText xml:space="preserve"> PAGEREF _Toc39647330 \h </w:instrText>
            </w:r>
            <w:r w:rsidRPr="005C7D3C">
              <w:rPr>
                <w:noProof/>
                <w:webHidden/>
              </w:rPr>
            </w:r>
            <w:r w:rsidRPr="005C7D3C">
              <w:rPr>
                <w:noProof/>
                <w:webHidden/>
              </w:rPr>
              <w:fldChar w:fldCharType="separate"/>
            </w:r>
            <w:r w:rsidRPr="005C7D3C">
              <w:rPr>
                <w:noProof/>
                <w:webHidden/>
              </w:rPr>
              <w:t>24</w:t>
            </w:r>
            <w:r w:rsidRPr="005C7D3C">
              <w:rPr>
                <w:noProof/>
                <w:webHidden/>
              </w:rPr>
              <w:fldChar w:fldCharType="end"/>
            </w:r>
          </w:hyperlink>
        </w:p>
        <w:p w14:paraId="47FE99AF" w14:textId="58FA103E"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31" w:history="1">
            <w:r w:rsidRPr="005C7D3C">
              <w:rPr>
                <w:rStyle w:val="Hyperlink"/>
                <w:rFonts w:ascii="Arial" w:eastAsia="Helvetica Neue" w:hAnsi="Arial" w:cs="Arial"/>
                <w:b w:val="0"/>
                <w:bCs w:val="0"/>
                <w:noProof/>
              </w:rPr>
              <w:t>4.5 Limitations</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_Toc39647331 \h </w:instrText>
            </w:r>
            <w:r w:rsidRPr="005C7D3C">
              <w:rPr>
                <w:b w:val="0"/>
                <w:bCs w:val="0"/>
                <w:noProof/>
                <w:webHidden/>
              </w:rPr>
            </w:r>
            <w:r w:rsidRPr="005C7D3C">
              <w:rPr>
                <w:b w:val="0"/>
                <w:bCs w:val="0"/>
                <w:noProof/>
                <w:webHidden/>
              </w:rPr>
              <w:fldChar w:fldCharType="separate"/>
            </w:r>
            <w:r w:rsidRPr="005C7D3C">
              <w:rPr>
                <w:b w:val="0"/>
                <w:bCs w:val="0"/>
                <w:noProof/>
                <w:webHidden/>
              </w:rPr>
              <w:t>25</w:t>
            </w:r>
            <w:r w:rsidRPr="005C7D3C">
              <w:rPr>
                <w:b w:val="0"/>
                <w:bCs w:val="0"/>
                <w:noProof/>
                <w:webHidden/>
              </w:rPr>
              <w:fldChar w:fldCharType="end"/>
            </w:r>
          </w:hyperlink>
        </w:p>
        <w:p w14:paraId="0D5A9A55" w14:textId="3490FC8E" w:rsidR="005C7D3C" w:rsidRPr="005C7D3C" w:rsidRDefault="005C7D3C">
          <w:pPr>
            <w:pStyle w:val="TOC2"/>
            <w:tabs>
              <w:tab w:val="right" w:leader="dot" w:pos="9338"/>
            </w:tabs>
            <w:rPr>
              <w:rFonts w:eastAsiaTheme="minorEastAsia" w:cstheme="minorBidi"/>
              <w:b w:val="0"/>
              <w:bCs w:val="0"/>
              <w:smallCaps w:val="0"/>
              <w:noProof/>
              <w:sz w:val="24"/>
              <w:szCs w:val="24"/>
              <w:lang w:val="en-DE"/>
            </w:rPr>
          </w:pPr>
          <w:hyperlink w:anchor="_Toc39647332" w:history="1">
            <w:r w:rsidRPr="005C7D3C">
              <w:rPr>
                <w:rStyle w:val="Hyperlink"/>
                <w:rFonts w:ascii="Arial" w:eastAsia="Helvetica Neue" w:hAnsi="Arial" w:cs="Arial"/>
                <w:b w:val="0"/>
                <w:bCs w:val="0"/>
                <w:noProof/>
              </w:rPr>
              <w:t>4.6 Future work</w:t>
            </w:r>
            <w:r w:rsidRPr="005C7D3C">
              <w:rPr>
                <w:b w:val="0"/>
                <w:bCs w:val="0"/>
                <w:noProof/>
                <w:webHidden/>
              </w:rPr>
              <w:tab/>
            </w:r>
            <w:r w:rsidRPr="005C7D3C">
              <w:rPr>
                <w:b w:val="0"/>
                <w:bCs w:val="0"/>
                <w:noProof/>
                <w:webHidden/>
              </w:rPr>
              <w:fldChar w:fldCharType="begin"/>
            </w:r>
            <w:r w:rsidRPr="005C7D3C">
              <w:rPr>
                <w:b w:val="0"/>
                <w:bCs w:val="0"/>
                <w:noProof/>
                <w:webHidden/>
              </w:rPr>
              <w:instrText xml:space="preserve"> PAGEREF _Toc39647332 \h </w:instrText>
            </w:r>
            <w:r w:rsidRPr="005C7D3C">
              <w:rPr>
                <w:b w:val="0"/>
                <w:bCs w:val="0"/>
                <w:noProof/>
                <w:webHidden/>
              </w:rPr>
            </w:r>
            <w:r w:rsidRPr="005C7D3C">
              <w:rPr>
                <w:b w:val="0"/>
                <w:bCs w:val="0"/>
                <w:noProof/>
                <w:webHidden/>
              </w:rPr>
              <w:fldChar w:fldCharType="separate"/>
            </w:r>
            <w:r w:rsidRPr="005C7D3C">
              <w:rPr>
                <w:b w:val="0"/>
                <w:bCs w:val="0"/>
                <w:noProof/>
                <w:webHidden/>
              </w:rPr>
              <w:t>25</w:t>
            </w:r>
            <w:r w:rsidRPr="005C7D3C">
              <w:rPr>
                <w:b w:val="0"/>
                <w:bCs w:val="0"/>
                <w:noProof/>
                <w:webHidden/>
              </w:rPr>
              <w:fldChar w:fldCharType="end"/>
            </w:r>
          </w:hyperlink>
        </w:p>
        <w:p w14:paraId="67DF5FF4" w14:textId="4042E7D3" w:rsidR="005C7D3C" w:rsidRPr="005C7D3C" w:rsidRDefault="005C7D3C">
          <w:pPr>
            <w:pStyle w:val="TOC1"/>
            <w:tabs>
              <w:tab w:val="left" w:pos="440"/>
              <w:tab w:val="right" w:leader="dot" w:pos="9338"/>
            </w:tabs>
            <w:rPr>
              <w:rFonts w:asciiTheme="minorHAnsi" w:eastAsiaTheme="minorEastAsia" w:hAnsiTheme="minorHAnsi" w:cstheme="minorBidi"/>
              <w:bCs w:val="0"/>
              <w:caps w:val="0"/>
              <w:noProof/>
              <w:szCs w:val="24"/>
              <w:lang w:val="en-DE"/>
            </w:rPr>
          </w:pPr>
          <w:hyperlink w:anchor="_Toc39647333" w:history="1">
            <w:r w:rsidRPr="005C7D3C">
              <w:rPr>
                <w:rStyle w:val="Hyperlink"/>
                <w:rFonts w:eastAsia="Helvetica Neue" w:cs="Arial"/>
                <w:bCs w:val="0"/>
                <w:noProof/>
              </w:rPr>
              <w:t>5.</w:t>
            </w:r>
            <w:r w:rsidRPr="005C7D3C">
              <w:rPr>
                <w:rFonts w:asciiTheme="minorHAnsi" w:eastAsiaTheme="minorEastAsia" w:hAnsiTheme="minorHAnsi" w:cstheme="minorBidi"/>
                <w:bCs w:val="0"/>
                <w:caps w:val="0"/>
                <w:noProof/>
                <w:szCs w:val="24"/>
                <w:lang w:val="en-DE"/>
              </w:rPr>
              <w:tab/>
            </w:r>
            <w:r w:rsidRPr="005C7D3C">
              <w:rPr>
                <w:rStyle w:val="Hyperlink"/>
                <w:rFonts w:eastAsia="Helvetica Neue" w:cs="Arial"/>
                <w:bCs w:val="0"/>
                <w:noProof/>
              </w:rPr>
              <w:t>Conclusions</w:t>
            </w:r>
            <w:r w:rsidRPr="005C7D3C">
              <w:rPr>
                <w:bCs w:val="0"/>
                <w:noProof/>
                <w:webHidden/>
              </w:rPr>
              <w:tab/>
            </w:r>
            <w:r w:rsidRPr="005C7D3C">
              <w:rPr>
                <w:bCs w:val="0"/>
                <w:noProof/>
                <w:webHidden/>
              </w:rPr>
              <w:fldChar w:fldCharType="begin"/>
            </w:r>
            <w:r w:rsidRPr="005C7D3C">
              <w:rPr>
                <w:bCs w:val="0"/>
                <w:noProof/>
                <w:webHidden/>
              </w:rPr>
              <w:instrText xml:space="preserve"> PAGEREF _Toc39647333 \h </w:instrText>
            </w:r>
            <w:r w:rsidRPr="005C7D3C">
              <w:rPr>
                <w:bCs w:val="0"/>
                <w:noProof/>
                <w:webHidden/>
              </w:rPr>
            </w:r>
            <w:r w:rsidRPr="005C7D3C">
              <w:rPr>
                <w:bCs w:val="0"/>
                <w:noProof/>
                <w:webHidden/>
              </w:rPr>
              <w:fldChar w:fldCharType="separate"/>
            </w:r>
            <w:r w:rsidRPr="005C7D3C">
              <w:rPr>
                <w:bCs w:val="0"/>
                <w:noProof/>
                <w:webHidden/>
              </w:rPr>
              <w:t>26</w:t>
            </w:r>
            <w:r w:rsidRPr="005C7D3C">
              <w:rPr>
                <w:bCs w:val="0"/>
                <w:noProof/>
                <w:webHidden/>
              </w:rPr>
              <w:fldChar w:fldCharType="end"/>
            </w:r>
          </w:hyperlink>
        </w:p>
        <w:p w14:paraId="7F7112DE" w14:textId="7CB14A85" w:rsidR="005C7D3C" w:rsidRPr="005C7D3C" w:rsidRDefault="005C7D3C">
          <w:pPr>
            <w:pStyle w:val="TOC1"/>
            <w:tabs>
              <w:tab w:val="right" w:leader="dot" w:pos="9338"/>
            </w:tabs>
            <w:rPr>
              <w:rFonts w:asciiTheme="minorHAnsi" w:eastAsiaTheme="minorEastAsia" w:hAnsiTheme="minorHAnsi" w:cstheme="minorBidi"/>
              <w:bCs w:val="0"/>
              <w:caps w:val="0"/>
              <w:noProof/>
              <w:szCs w:val="24"/>
              <w:lang w:val="en-DE"/>
            </w:rPr>
          </w:pPr>
          <w:hyperlink w:anchor="_Toc39647334" w:history="1">
            <w:r w:rsidRPr="005C7D3C">
              <w:rPr>
                <w:rStyle w:val="Hyperlink"/>
                <w:rFonts w:eastAsia="Helvetica Neue" w:cs="Arial"/>
                <w:bCs w:val="0"/>
                <w:noProof/>
              </w:rPr>
              <w:t>6. References</w:t>
            </w:r>
            <w:r w:rsidRPr="005C7D3C">
              <w:rPr>
                <w:bCs w:val="0"/>
                <w:noProof/>
                <w:webHidden/>
              </w:rPr>
              <w:tab/>
            </w:r>
            <w:r w:rsidRPr="005C7D3C">
              <w:rPr>
                <w:bCs w:val="0"/>
                <w:noProof/>
                <w:webHidden/>
              </w:rPr>
              <w:fldChar w:fldCharType="begin"/>
            </w:r>
            <w:r w:rsidRPr="005C7D3C">
              <w:rPr>
                <w:bCs w:val="0"/>
                <w:noProof/>
                <w:webHidden/>
              </w:rPr>
              <w:instrText xml:space="preserve"> PAGEREF _Toc39647334 \h </w:instrText>
            </w:r>
            <w:r w:rsidRPr="005C7D3C">
              <w:rPr>
                <w:bCs w:val="0"/>
                <w:noProof/>
                <w:webHidden/>
              </w:rPr>
            </w:r>
            <w:r w:rsidRPr="005C7D3C">
              <w:rPr>
                <w:bCs w:val="0"/>
                <w:noProof/>
                <w:webHidden/>
              </w:rPr>
              <w:fldChar w:fldCharType="separate"/>
            </w:r>
            <w:r w:rsidRPr="005C7D3C">
              <w:rPr>
                <w:bCs w:val="0"/>
                <w:noProof/>
                <w:webHidden/>
              </w:rPr>
              <w:t>26</w:t>
            </w:r>
            <w:r w:rsidRPr="005C7D3C">
              <w:rPr>
                <w:bCs w:val="0"/>
                <w:noProof/>
                <w:webHidden/>
              </w:rPr>
              <w:fldChar w:fldCharType="end"/>
            </w:r>
          </w:hyperlink>
        </w:p>
        <w:p w14:paraId="2FEDB8D3" w14:textId="5A57A579" w:rsidR="005C7D3C" w:rsidRPr="005C7D3C" w:rsidRDefault="005C7D3C">
          <w:pPr>
            <w:pStyle w:val="TOC1"/>
            <w:tabs>
              <w:tab w:val="right" w:leader="dot" w:pos="9338"/>
            </w:tabs>
            <w:rPr>
              <w:rFonts w:asciiTheme="minorHAnsi" w:eastAsiaTheme="minorEastAsia" w:hAnsiTheme="minorHAnsi" w:cstheme="minorBidi"/>
              <w:bCs w:val="0"/>
              <w:caps w:val="0"/>
              <w:noProof/>
              <w:szCs w:val="24"/>
              <w:lang w:val="en-DE"/>
            </w:rPr>
          </w:pPr>
          <w:hyperlink w:anchor="_Toc39647335" w:history="1">
            <w:r w:rsidRPr="005C7D3C">
              <w:rPr>
                <w:rStyle w:val="Hyperlink"/>
                <w:rFonts w:eastAsia="Helvetica Neue" w:cs="Arial"/>
                <w:bCs w:val="0"/>
                <w:noProof/>
              </w:rPr>
              <w:t>7. Appendices</w:t>
            </w:r>
            <w:r w:rsidRPr="005C7D3C">
              <w:rPr>
                <w:bCs w:val="0"/>
                <w:noProof/>
                <w:webHidden/>
              </w:rPr>
              <w:tab/>
            </w:r>
            <w:r w:rsidRPr="005C7D3C">
              <w:rPr>
                <w:bCs w:val="0"/>
                <w:noProof/>
                <w:webHidden/>
              </w:rPr>
              <w:fldChar w:fldCharType="begin"/>
            </w:r>
            <w:r w:rsidRPr="005C7D3C">
              <w:rPr>
                <w:bCs w:val="0"/>
                <w:noProof/>
                <w:webHidden/>
              </w:rPr>
              <w:instrText xml:space="preserve"> PAGEREF _Toc39647335 \h </w:instrText>
            </w:r>
            <w:r w:rsidRPr="005C7D3C">
              <w:rPr>
                <w:bCs w:val="0"/>
                <w:noProof/>
                <w:webHidden/>
              </w:rPr>
            </w:r>
            <w:r w:rsidRPr="005C7D3C">
              <w:rPr>
                <w:bCs w:val="0"/>
                <w:noProof/>
                <w:webHidden/>
              </w:rPr>
              <w:fldChar w:fldCharType="separate"/>
            </w:r>
            <w:r w:rsidRPr="005C7D3C">
              <w:rPr>
                <w:bCs w:val="0"/>
                <w:noProof/>
                <w:webHidden/>
              </w:rPr>
              <w:t>29</w:t>
            </w:r>
            <w:r w:rsidRPr="005C7D3C">
              <w:rPr>
                <w:bCs w:val="0"/>
                <w:noProof/>
                <w:webHidden/>
              </w:rPr>
              <w:fldChar w:fldCharType="end"/>
            </w:r>
          </w:hyperlink>
        </w:p>
        <w:p w14:paraId="66973064" w14:textId="4DD838F7" w:rsidR="00EA7A62" w:rsidRDefault="00EA7A62">
          <w:r w:rsidRPr="005C7D3C">
            <w:rPr>
              <w:rFonts w:ascii="Arial" w:hAnsi="Arial" w:cs="Arial"/>
              <w:caps/>
              <w:sz w:val="22"/>
              <w:szCs w:val="22"/>
            </w:rPr>
            <w:fldChar w:fldCharType="end"/>
          </w:r>
        </w:p>
      </w:sdtContent>
    </w:sdt>
    <w:p w14:paraId="0000000A" w14:textId="77777777" w:rsidR="00DC378F" w:rsidRPr="00896965" w:rsidRDefault="00DC378F">
      <w:pPr>
        <w:rPr>
          <w:rFonts w:ascii="Helvetica Neue" w:eastAsia="Helvetica Neue" w:hAnsi="Helvetica Neue" w:cs="Helvetica Neue"/>
          <w:b/>
          <w:sz w:val="28"/>
          <w:szCs w:val="28"/>
        </w:rPr>
      </w:pPr>
    </w:p>
    <w:p w14:paraId="2045CFC7" w14:textId="77777777" w:rsidR="00B31348" w:rsidRDefault="00B31348">
      <w:pPr>
        <w:rPr>
          <w:rFonts w:ascii="Helvetica Neue" w:eastAsia="Helvetica Neue" w:hAnsi="Helvetica Neue" w:cs="Helvetica Neue"/>
          <w:b/>
          <w:sz w:val="32"/>
          <w:szCs w:val="32"/>
        </w:rPr>
      </w:pPr>
    </w:p>
    <w:p w14:paraId="1BAC875A" w14:textId="77777777" w:rsidR="00B31348" w:rsidRDefault="00B31348">
      <w:pPr>
        <w:rPr>
          <w:rFonts w:ascii="Helvetica Neue" w:eastAsia="Helvetica Neue" w:hAnsi="Helvetica Neue" w:cs="Helvetica Neue"/>
          <w:b/>
          <w:sz w:val="32"/>
          <w:szCs w:val="32"/>
        </w:rPr>
      </w:pPr>
    </w:p>
    <w:p w14:paraId="2C58DBD1" w14:textId="77777777" w:rsidR="00B31348" w:rsidRDefault="00B31348">
      <w:pPr>
        <w:rPr>
          <w:rFonts w:ascii="Helvetica Neue" w:eastAsia="Helvetica Neue" w:hAnsi="Helvetica Neue" w:cs="Helvetica Neue"/>
          <w:b/>
          <w:sz w:val="32"/>
          <w:szCs w:val="32"/>
        </w:rPr>
      </w:pPr>
    </w:p>
    <w:p w14:paraId="593BA0AD" w14:textId="77777777" w:rsidR="00B31348" w:rsidRDefault="00B31348">
      <w:pPr>
        <w:rPr>
          <w:rFonts w:ascii="Helvetica Neue" w:eastAsia="Helvetica Neue" w:hAnsi="Helvetica Neue" w:cs="Helvetica Neue"/>
          <w:b/>
          <w:sz w:val="32"/>
          <w:szCs w:val="32"/>
        </w:rPr>
      </w:pPr>
    </w:p>
    <w:p w14:paraId="2F8054E0" w14:textId="77777777" w:rsidR="00B31348" w:rsidRDefault="00B31348">
      <w:pPr>
        <w:rPr>
          <w:rFonts w:ascii="Helvetica Neue" w:eastAsia="Helvetica Neue" w:hAnsi="Helvetica Neue" w:cs="Helvetica Neue"/>
          <w:b/>
          <w:sz w:val="32"/>
          <w:szCs w:val="32"/>
        </w:rPr>
      </w:pPr>
    </w:p>
    <w:p w14:paraId="15043DDF" w14:textId="77777777" w:rsidR="00B31348" w:rsidRDefault="00B31348">
      <w:pPr>
        <w:rPr>
          <w:rFonts w:ascii="Helvetica Neue" w:eastAsia="Helvetica Neue" w:hAnsi="Helvetica Neue" w:cs="Helvetica Neue"/>
          <w:b/>
          <w:sz w:val="32"/>
          <w:szCs w:val="32"/>
        </w:rPr>
      </w:pPr>
    </w:p>
    <w:p w14:paraId="77C5772C" w14:textId="77777777" w:rsidR="00B31348" w:rsidRDefault="00B31348">
      <w:pPr>
        <w:rPr>
          <w:rFonts w:ascii="Helvetica Neue" w:eastAsia="Helvetica Neue" w:hAnsi="Helvetica Neue" w:cs="Helvetica Neue"/>
          <w:b/>
          <w:sz w:val="32"/>
          <w:szCs w:val="32"/>
        </w:rPr>
      </w:pPr>
    </w:p>
    <w:p w14:paraId="77037A75" w14:textId="77777777" w:rsidR="00B31348" w:rsidRDefault="00B31348">
      <w:pPr>
        <w:rPr>
          <w:rFonts w:ascii="Helvetica Neue" w:eastAsia="Helvetica Neue" w:hAnsi="Helvetica Neue" w:cs="Helvetica Neue"/>
          <w:b/>
          <w:sz w:val="32"/>
          <w:szCs w:val="32"/>
        </w:rPr>
      </w:pPr>
    </w:p>
    <w:p w14:paraId="0630A406" w14:textId="77777777" w:rsidR="00B31348" w:rsidRDefault="00B31348">
      <w:pPr>
        <w:rPr>
          <w:rFonts w:ascii="Helvetica Neue" w:eastAsia="Helvetica Neue" w:hAnsi="Helvetica Neue" w:cs="Helvetica Neue"/>
          <w:b/>
          <w:sz w:val="32"/>
          <w:szCs w:val="32"/>
        </w:rPr>
      </w:pPr>
    </w:p>
    <w:p w14:paraId="12C41238" w14:textId="77777777" w:rsidR="00B31348" w:rsidRDefault="00B31348">
      <w:pPr>
        <w:rPr>
          <w:rFonts w:ascii="Helvetica Neue" w:eastAsia="Helvetica Neue" w:hAnsi="Helvetica Neue" w:cs="Helvetica Neue"/>
          <w:b/>
          <w:sz w:val="32"/>
          <w:szCs w:val="32"/>
        </w:rPr>
      </w:pPr>
    </w:p>
    <w:p w14:paraId="7E8A2650" w14:textId="77777777" w:rsidR="00B31348" w:rsidRDefault="00B31348">
      <w:pPr>
        <w:rPr>
          <w:rFonts w:ascii="Helvetica Neue" w:eastAsia="Helvetica Neue" w:hAnsi="Helvetica Neue" w:cs="Helvetica Neue"/>
          <w:b/>
          <w:sz w:val="32"/>
          <w:szCs w:val="32"/>
        </w:rPr>
      </w:pPr>
    </w:p>
    <w:p w14:paraId="581705DD" w14:textId="77777777" w:rsidR="00B31348" w:rsidRDefault="00B31348">
      <w:pPr>
        <w:rPr>
          <w:rFonts w:ascii="Helvetica Neue" w:eastAsia="Helvetica Neue" w:hAnsi="Helvetica Neue" w:cs="Helvetica Neue"/>
          <w:b/>
          <w:sz w:val="32"/>
          <w:szCs w:val="32"/>
        </w:rPr>
      </w:pPr>
    </w:p>
    <w:p w14:paraId="346F1EBC" w14:textId="77777777" w:rsidR="00B31348" w:rsidRDefault="00B31348">
      <w:pPr>
        <w:rPr>
          <w:rFonts w:ascii="Helvetica Neue" w:eastAsia="Helvetica Neue" w:hAnsi="Helvetica Neue" w:cs="Helvetica Neue"/>
          <w:b/>
          <w:sz w:val="32"/>
          <w:szCs w:val="32"/>
        </w:rPr>
      </w:pPr>
    </w:p>
    <w:p w14:paraId="231450FD" w14:textId="77777777" w:rsidR="00B31348" w:rsidRDefault="00B31348">
      <w:pPr>
        <w:rPr>
          <w:rFonts w:ascii="Helvetica Neue" w:eastAsia="Helvetica Neue" w:hAnsi="Helvetica Neue" w:cs="Helvetica Neue"/>
          <w:b/>
          <w:sz w:val="32"/>
          <w:szCs w:val="32"/>
        </w:rPr>
      </w:pPr>
    </w:p>
    <w:p w14:paraId="3C0B86E7" w14:textId="77777777" w:rsidR="00B31348" w:rsidRDefault="00B31348">
      <w:pPr>
        <w:rPr>
          <w:rFonts w:ascii="Helvetica Neue" w:eastAsia="Helvetica Neue" w:hAnsi="Helvetica Neue" w:cs="Helvetica Neue"/>
          <w:b/>
          <w:sz w:val="32"/>
          <w:szCs w:val="32"/>
        </w:rPr>
      </w:pPr>
    </w:p>
    <w:p w14:paraId="25D04EE3" w14:textId="77777777" w:rsidR="00B31348" w:rsidRDefault="00B31348">
      <w:pPr>
        <w:rPr>
          <w:rFonts w:ascii="Helvetica Neue" w:eastAsia="Helvetica Neue" w:hAnsi="Helvetica Neue" w:cs="Helvetica Neue"/>
          <w:b/>
          <w:sz w:val="32"/>
          <w:szCs w:val="32"/>
        </w:rPr>
      </w:pPr>
    </w:p>
    <w:p w14:paraId="1890300B" w14:textId="77777777" w:rsidR="00B31348" w:rsidRDefault="00B31348">
      <w:pPr>
        <w:rPr>
          <w:rFonts w:ascii="Helvetica Neue" w:eastAsia="Helvetica Neue" w:hAnsi="Helvetica Neue" w:cs="Helvetica Neue"/>
          <w:b/>
          <w:sz w:val="32"/>
          <w:szCs w:val="32"/>
        </w:rPr>
      </w:pPr>
    </w:p>
    <w:p w14:paraId="1C9E5F3A" w14:textId="77777777" w:rsidR="00B31348" w:rsidRDefault="00B31348">
      <w:pPr>
        <w:rPr>
          <w:rFonts w:ascii="Helvetica Neue" w:eastAsia="Helvetica Neue" w:hAnsi="Helvetica Neue" w:cs="Helvetica Neue"/>
          <w:b/>
          <w:sz w:val="32"/>
          <w:szCs w:val="32"/>
        </w:rPr>
      </w:pPr>
    </w:p>
    <w:p w14:paraId="66EC987E" w14:textId="77777777" w:rsidR="00B31348" w:rsidRDefault="00B31348">
      <w:pPr>
        <w:rPr>
          <w:rFonts w:ascii="Helvetica Neue" w:eastAsia="Helvetica Neue" w:hAnsi="Helvetica Neue" w:cs="Helvetica Neue"/>
          <w:b/>
          <w:sz w:val="32"/>
          <w:szCs w:val="32"/>
        </w:rPr>
      </w:pPr>
    </w:p>
    <w:p w14:paraId="10996901" w14:textId="77777777" w:rsidR="00B31348" w:rsidRDefault="00B31348">
      <w:pPr>
        <w:rPr>
          <w:rFonts w:ascii="Helvetica Neue" w:eastAsia="Helvetica Neue" w:hAnsi="Helvetica Neue" w:cs="Helvetica Neue"/>
          <w:b/>
          <w:sz w:val="32"/>
          <w:szCs w:val="32"/>
        </w:rPr>
      </w:pPr>
    </w:p>
    <w:p w14:paraId="7B1FD797" w14:textId="77777777" w:rsidR="00B31348" w:rsidRDefault="00B31348">
      <w:pPr>
        <w:rPr>
          <w:rFonts w:ascii="Helvetica Neue" w:eastAsia="Helvetica Neue" w:hAnsi="Helvetica Neue" w:cs="Helvetica Neue"/>
          <w:b/>
          <w:sz w:val="32"/>
          <w:szCs w:val="32"/>
        </w:rPr>
      </w:pPr>
    </w:p>
    <w:p w14:paraId="0000000B" w14:textId="685E0CD9" w:rsidR="00DC378F" w:rsidRPr="00896965" w:rsidRDefault="00831253">
      <w:pPr>
        <w:rPr>
          <w:rFonts w:ascii="Helvetica Neue" w:eastAsia="Helvetica Neue" w:hAnsi="Helvetica Neue" w:cs="Helvetica Neue"/>
          <w:b/>
          <w:sz w:val="32"/>
          <w:szCs w:val="32"/>
        </w:rPr>
      </w:pPr>
      <w:r w:rsidRPr="00896965">
        <w:rPr>
          <w:rFonts w:ascii="Helvetica Neue" w:eastAsia="Helvetica Neue" w:hAnsi="Helvetica Neue" w:cs="Helvetica Neue"/>
          <w:b/>
          <w:sz w:val="32"/>
          <w:szCs w:val="32"/>
        </w:rPr>
        <w:t>Acknowledgements</w:t>
      </w:r>
    </w:p>
    <w:p w14:paraId="0000000C" w14:textId="77777777" w:rsidR="00DC378F" w:rsidRPr="00896965" w:rsidRDefault="00DC378F">
      <w:pPr>
        <w:rPr>
          <w:rFonts w:ascii="Helvetica Neue" w:eastAsia="Helvetica Neue" w:hAnsi="Helvetica Neue" w:cs="Helvetica Neue"/>
          <w:b/>
          <w:sz w:val="28"/>
          <w:szCs w:val="28"/>
        </w:rPr>
      </w:pPr>
    </w:p>
    <w:p w14:paraId="0000000D" w14:textId="6051446F" w:rsidR="00DC378F" w:rsidRDefault="00831253">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 xml:space="preserve">I would like to thank Dr. Isla Myers-Smith for her guidance, insight, and advice at all stages of this dissertation. I am thankful for having her as a supervisor.  A special thanks goes to Gergana </w:t>
      </w:r>
      <w:proofErr w:type="spellStart"/>
      <w:r w:rsidRPr="0021426F">
        <w:rPr>
          <w:rFonts w:ascii="Arial" w:eastAsia="Helvetica Neue" w:hAnsi="Arial" w:cs="Arial"/>
          <w:color w:val="000000"/>
          <w:sz w:val="22"/>
          <w:szCs w:val="22"/>
        </w:rPr>
        <w:t>Daskalova</w:t>
      </w:r>
      <w:proofErr w:type="spellEnd"/>
      <w:r w:rsidRPr="0021426F">
        <w:rPr>
          <w:rFonts w:ascii="Arial" w:eastAsia="Helvetica Neue" w:hAnsi="Arial" w:cs="Arial"/>
          <w:color w:val="000000"/>
          <w:sz w:val="22"/>
          <w:szCs w:val="22"/>
        </w:rPr>
        <w:t xml:space="preserve"> for her continuous support, thoughtful feedback, and expert advice in finessing my visualizations. I would like to thank all the remaining Team Shrub members for their feedback and insights that helped shape and improve my dissertation at all its stages. I would also like to acknowledge all those who conducted fieldwork on Qikiqtaruk and collected the data, without which, this dissertation would not have been possible. I am thankful to Dr. Alison Beamish, for sharing her expertise when sorting through spectral measurements and her quick enthusiasm </w:t>
      </w:r>
      <w:commentRangeStart w:id="0"/>
      <w:r w:rsidRPr="0021426F">
        <w:rPr>
          <w:rFonts w:ascii="Arial" w:eastAsia="Helvetica Neue" w:hAnsi="Arial" w:cs="Arial"/>
          <w:color w:val="000000"/>
          <w:sz w:val="22"/>
          <w:szCs w:val="22"/>
        </w:rPr>
        <w:t xml:space="preserve">to help </w:t>
      </w:r>
      <w:r w:rsidR="00AE4CC0" w:rsidRPr="0021426F">
        <w:rPr>
          <w:rFonts w:ascii="Arial" w:eastAsia="Helvetica Neue" w:hAnsi="Arial" w:cs="Arial"/>
          <w:color w:val="000000"/>
          <w:sz w:val="22"/>
          <w:szCs w:val="22"/>
        </w:rPr>
        <w:t xml:space="preserve">me with </w:t>
      </w:r>
      <w:r w:rsidRPr="0021426F">
        <w:rPr>
          <w:rFonts w:ascii="Arial" w:eastAsia="Helvetica Neue" w:hAnsi="Arial" w:cs="Arial"/>
          <w:color w:val="000000"/>
          <w:sz w:val="22"/>
          <w:szCs w:val="22"/>
        </w:rPr>
        <w:t>AVRIS data.</w:t>
      </w:r>
      <w:commentRangeEnd w:id="0"/>
      <w:r w:rsidR="00AE4CC0" w:rsidRPr="0021426F">
        <w:rPr>
          <w:rFonts w:eastAsia="Helvetica Neue"/>
          <w:color w:val="000000"/>
          <w:sz w:val="22"/>
          <w:szCs w:val="22"/>
        </w:rPr>
        <w:commentReference w:id="0"/>
      </w:r>
    </w:p>
    <w:p w14:paraId="28BB448C" w14:textId="77777777" w:rsidR="00EF6D8C" w:rsidRPr="0021426F" w:rsidRDefault="00EF6D8C">
      <w:pPr>
        <w:spacing w:line="360" w:lineRule="auto"/>
        <w:jc w:val="both"/>
        <w:rPr>
          <w:rFonts w:ascii="Arial" w:eastAsia="Helvetica Neue" w:hAnsi="Arial" w:cs="Arial"/>
          <w:color w:val="000000"/>
          <w:sz w:val="22"/>
          <w:szCs w:val="22"/>
        </w:rPr>
      </w:pPr>
    </w:p>
    <w:p w14:paraId="0000000E" w14:textId="77777777" w:rsidR="00DC378F" w:rsidRPr="0021426F" w:rsidRDefault="00DC378F">
      <w:pPr>
        <w:spacing w:line="360" w:lineRule="auto"/>
        <w:jc w:val="both"/>
        <w:rPr>
          <w:rFonts w:ascii="Arial" w:eastAsia="Helvetica Neue" w:hAnsi="Arial" w:cs="Arial"/>
          <w:color w:val="000000"/>
          <w:sz w:val="22"/>
          <w:szCs w:val="22"/>
        </w:rPr>
      </w:pPr>
    </w:p>
    <w:p w14:paraId="0000000F" w14:textId="77777777" w:rsidR="00DC378F" w:rsidRPr="0021426F" w:rsidRDefault="00831253">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 xml:space="preserve">A final thanks goes Kimberley Schneidereit: without her continuous support, I would have not been able to have made it this far. </w:t>
      </w:r>
    </w:p>
    <w:p w14:paraId="00000010" w14:textId="0F9EB83D" w:rsidR="00DC378F" w:rsidRDefault="00DC378F">
      <w:pPr>
        <w:rPr>
          <w:rFonts w:ascii="Helvetica Neue" w:eastAsia="Helvetica Neue" w:hAnsi="Helvetica Neue" w:cs="Helvetica Neue"/>
          <w:b/>
          <w:sz w:val="28"/>
          <w:szCs w:val="28"/>
        </w:rPr>
      </w:pPr>
    </w:p>
    <w:p w14:paraId="570EC3B7" w14:textId="6C772F3A" w:rsidR="00B31348" w:rsidRDefault="00B31348">
      <w:pPr>
        <w:rPr>
          <w:rFonts w:ascii="Helvetica Neue" w:eastAsia="Helvetica Neue" w:hAnsi="Helvetica Neue" w:cs="Helvetica Neue"/>
          <w:b/>
          <w:sz w:val="28"/>
          <w:szCs w:val="28"/>
        </w:rPr>
      </w:pPr>
    </w:p>
    <w:p w14:paraId="335BA58E" w14:textId="5DEAF833" w:rsidR="00B31348" w:rsidRDefault="00B31348">
      <w:pPr>
        <w:rPr>
          <w:rFonts w:ascii="Helvetica Neue" w:eastAsia="Helvetica Neue" w:hAnsi="Helvetica Neue" w:cs="Helvetica Neue"/>
          <w:b/>
          <w:sz w:val="28"/>
          <w:szCs w:val="28"/>
        </w:rPr>
      </w:pPr>
    </w:p>
    <w:p w14:paraId="1A409E89" w14:textId="3C0EB7B9" w:rsidR="00B31348" w:rsidRDefault="00B31348">
      <w:pPr>
        <w:rPr>
          <w:rFonts w:ascii="Helvetica Neue" w:eastAsia="Helvetica Neue" w:hAnsi="Helvetica Neue" w:cs="Helvetica Neue"/>
          <w:b/>
          <w:sz w:val="28"/>
          <w:szCs w:val="28"/>
        </w:rPr>
      </w:pPr>
    </w:p>
    <w:p w14:paraId="1BAB18C3" w14:textId="0DE1C18A" w:rsidR="00B31348" w:rsidRDefault="00B31348">
      <w:pPr>
        <w:rPr>
          <w:rFonts w:ascii="Helvetica Neue" w:eastAsia="Helvetica Neue" w:hAnsi="Helvetica Neue" w:cs="Helvetica Neue"/>
          <w:b/>
          <w:sz w:val="28"/>
          <w:szCs w:val="28"/>
        </w:rPr>
      </w:pPr>
    </w:p>
    <w:p w14:paraId="28CA96AA" w14:textId="7F02AED4" w:rsidR="00B31348" w:rsidRDefault="00B31348">
      <w:pPr>
        <w:rPr>
          <w:rFonts w:ascii="Helvetica Neue" w:eastAsia="Helvetica Neue" w:hAnsi="Helvetica Neue" w:cs="Helvetica Neue"/>
          <w:b/>
          <w:sz w:val="28"/>
          <w:szCs w:val="28"/>
        </w:rPr>
      </w:pPr>
    </w:p>
    <w:p w14:paraId="24F9E843" w14:textId="225025E3" w:rsidR="00B31348" w:rsidRDefault="00B31348">
      <w:pPr>
        <w:rPr>
          <w:rFonts w:ascii="Helvetica Neue" w:eastAsia="Helvetica Neue" w:hAnsi="Helvetica Neue" w:cs="Helvetica Neue"/>
          <w:b/>
          <w:sz w:val="28"/>
          <w:szCs w:val="28"/>
        </w:rPr>
      </w:pPr>
    </w:p>
    <w:p w14:paraId="77CA3D3E" w14:textId="249C742D" w:rsidR="00B31348" w:rsidRDefault="00B31348">
      <w:pPr>
        <w:rPr>
          <w:rFonts w:ascii="Helvetica Neue" w:eastAsia="Helvetica Neue" w:hAnsi="Helvetica Neue" w:cs="Helvetica Neue"/>
          <w:b/>
          <w:sz w:val="28"/>
          <w:szCs w:val="28"/>
        </w:rPr>
      </w:pPr>
    </w:p>
    <w:p w14:paraId="2121B78B" w14:textId="258B1721" w:rsidR="00B31348" w:rsidRDefault="00B31348">
      <w:pPr>
        <w:rPr>
          <w:rFonts w:ascii="Helvetica Neue" w:eastAsia="Helvetica Neue" w:hAnsi="Helvetica Neue" w:cs="Helvetica Neue"/>
          <w:b/>
          <w:sz w:val="28"/>
          <w:szCs w:val="28"/>
        </w:rPr>
      </w:pPr>
    </w:p>
    <w:p w14:paraId="64031957" w14:textId="65EFFBF7" w:rsidR="00B31348" w:rsidRDefault="00B31348">
      <w:pPr>
        <w:rPr>
          <w:rFonts w:ascii="Helvetica Neue" w:eastAsia="Helvetica Neue" w:hAnsi="Helvetica Neue" w:cs="Helvetica Neue"/>
          <w:b/>
          <w:sz w:val="28"/>
          <w:szCs w:val="28"/>
        </w:rPr>
      </w:pPr>
    </w:p>
    <w:p w14:paraId="42A21902" w14:textId="5FA6393E" w:rsidR="00B31348" w:rsidRDefault="00B31348">
      <w:pPr>
        <w:rPr>
          <w:rFonts w:ascii="Helvetica Neue" w:eastAsia="Helvetica Neue" w:hAnsi="Helvetica Neue" w:cs="Helvetica Neue"/>
          <w:b/>
          <w:sz w:val="28"/>
          <w:szCs w:val="28"/>
        </w:rPr>
      </w:pPr>
    </w:p>
    <w:p w14:paraId="06EEDF5C" w14:textId="14FB8C1D" w:rsidR="00B31348" w:rsidRDefault="00B31348">
      <w:pPr>
        <w:rPr>
          <w:rFonts w:ascii="Helvetica Neue" w:eastAsia="Helvetica Neue" w:hAnsi="Helvetica Neue" w:cs="Helvetica Neue"/>
          <w:b/>
          <w:sz w:val="28"/>
          <w:szCs w:val="28"/>
        </w:rPr>
      </w:pPr>
    </w:p>
    <w:p w14:paraId="113AF726" w14:textId="1E2832A4" w:rsidR="00B31348" w:rsidRDefault="00B31348">
      <w:pPr>
        <w:rPr>
          <w:rFonts w:ascii="Helvetica Neue" w:eastAsia="Helvetica Neue" w:hAnsi="Helvetica Neue" w:cs="Helvetica Neue"/>
          <w:b/>
          <w:sz w:val="28"/>
          <w:szCs w:val="28"/>
        </w:rPr>
      </w:pPr>
    </w:p>
    <w:p w14:paraId="072B7C26" w14:textId="2A46649F" w:rsidR="00B31348" w:rsidRDefault="00B31348">
      <w:pPr>
        <w:rPr>
          <w:rFonts w:ascii="Helvetica Neue" w:eastAsia="Helvetica Neue" w:hAnsi="Helvetica Neue" w:cs="Helvetica Neue"/>
          <w:b/>
          <w:sz w:val="28"/>
          <w:szCs w:val="28"/>
        </w:rPr>
      </w:pPr>
    </w:p>
    <w:p w14:paraId="698EDEAF" w14:textId="2901BEE2" w:rsidR="00B31348" w:rsidRDefault="00B31348">
      <w:pPr>
        <w:rPr>
          <w:rFonts w:ascii="Helvetica Neue" w:eastAsia="Helvetica Neue" w:hAnsi="Helvetica Neue" w:cs="Helvetica Neue"/>
          <w:b/>
          <w:sz w:val="28"/>
          <w:szCs w:val="28"/>
        </w:rPr>
      </w:pPr>
    </w:p>
    <w:p w14:paraId="4304BFBD" w14:textId="283C951F" w:rsidR="00B31348" w:rsidRDefault="00B31348">
      <w:pPr>
        <w:rPr>
          <w:rFonts w:ascii="Helvetica Neue" w:eastAsia="Helvetica Neue" w:hAnsi="Helvetica Neue" w:cs="Helvetica Neue"/>
          <w:b/>
          <w:sz w:val="28"/>
          <w:szCs w:val="28"/>
        </w:rPr>
      </w:pPr>
    </w:p>
    <w:p w14:paraId="37318979" w14:textId="0273BE2D" w:rsidR="00B31348" w:rsidRDefault="00B31348">
      <w:pPr>
        <w:rPr>
          <w:rFonts w:ascii="Helvetica Neue" w:eastAsia="Helvetica Neue" w:hAnsi="Helvetica Neue" w:cs="Helvetica Neue"/>
          <w:b/>
          <w:sz w:val="28"/>
          <w:szCs w:val="28"/>
        </w:rPr>
      </w:pPr>
    </w:p>
    <w:p w14:paraId="2D53884F" w14:textId="78A10EDF" w:rsidR="00B31348" w:rsidRDefault="00B31348">
      <w:pPr>
        <w:rPr>
          <w:rFonts w:ascii="Helvetica Neue" w:eastAsia="Helvetica Neue" w:hAnsi="Helvetica Neue" w:cs="Helvetica Neue"/>
          <w:b/>
          <w:sz w:val="28"/>
          <w:szCs w:val="28"/>
        </w:rPr>
      </w:pPr>
    </w:p>
    <w:p w14:paraId="55C47F7D" w14:textId="6E5BCFA0" w:rsidR="00B31348" w:rsidRDefault="00B31348">
      <w:pPr>
        <w:rPr>
          <w:rFonts w:ascii="Helvetica Neue" w:eastAsia="Helvetica Neue" w:hAnsi="Helvetica Neue" w:cs="Helvetica Neue"/>
          <w:b/>
          <w:sz w:val="28"/>
          <w:szCs w:val="28"/>
        </w:rPr>
      </w:pPr>
    </w:p>
    <w:p w14:paraId="53391892" w14:textId="50708529" w:rsidR="00B31348" w:rsidRDefault="00B31348">
      <w:pPr>
        <w:rPr>
          <w:rFonts w:ascii="Helvetica Neue" w:eastAsia="Helvetica Neue" w:hAnsi="Helvetica Neue" w:cs="Helvetica Neue"/>
          <w:b/>
          <w:sz w:val="28"/>
          <w:szCs w:val="28"/>
        </w:rPr>
      </w:pPr>
    </w:p>
    <w:p w14:paraId="07B153DC" w14:textId="38EAC9DB" w:rsidR="00B31348" w:rsidRDefault="00B31348">
      <w:pPr>
        <w:rPr>
          <w:rFonts w:ascii="Helvetica Neue" w:eastAsia="Helvetica Neue" w:hAnsi="Helvetica Neue" w:cs="Helvetica Neue"/>
          <w:b/>
          <w:sz w:val="28"/>
          <w:szCs w:val="28"/>
        </w:rPr>
      </w:pPr>
    </w:p>
    <w:p w14:paraId="224EB379" w14:textId="4047E56D" w:rsidR="00B31348" w:rsidRDefault="00B31348">
      <w:pPr>
        <w:rPr>
          <w:rFonts w:ascii="Helvetica Neue" w:eastAsia="Helvetica Neue" w:hAnsi="Helvetica Neue" w:cs="Helvetica Neue"/>
          <w:b/>
          <w:sz w:val="28"/>
          <w:szCs w:val="28"/>
        </w:rPr>
      </w:pPr>
    </w:p>
    <w:p w14:paraId="2139507B" w14:textId="2ED135E8" w:rsidR="00B31348" w:rsidRDefault="00B31348">
      <w:pPr>
        <w:rPr>
          <w:rFonts w:ascii="Helvetica Neue" w:eastAsia="Helvetica Neue" w:hAnsi="Helvetica Neue" w:cs="Helvetica Neue"/>
          <w:b/>
          <w:sz w:val="28"/>
          <w:szCs w:val="28"/>
        </w:rPr>
      </w:pPr>
    </w:p>
    <w:p w14:paraId="2B0DDA1A" w14:textId="4D74E299" w:rsidR="00B31348" w:rsidRDefault="00B31348">
      <w:pPr>
        <w:rPr>
          <w:rFonts w:ascii="Helvetica Neue" w:eastAsia="Helvetica Neue" w:hAnsi="Helvetica Neue" w:cs="Helvetica Neue"/>
          <w:b/>
          <w:sz w:val="28"/>
          <w:szCs w:val="28"/>
        </w:rPr>
      </w:pPr>
    </w:p>
    <w:p w14:paraId="1825E88B" w14:textId="0156D1A0" w:rsidR="00B31348" w:rsidRDefault="00B31348">
      <w:pPr>
        <w:rPr>
          <w:rFonts w:ascii="Helvetica Neue" w:eastAsia="Helvetica Neue" w:hAnsi="Helvetica Neue" w:cs="Helvetica Neue"/>
          <w:b/>
          <w:sz w:val="28"/>
          <w:szCs w:val="28"/>
        </w:rPr>
      </w:pPr>
    </w:p>
    <w:p w14:paraId="7AB49248" w14:textId="77777777" w:rsidR="00B31348" w:rsidRPr="00896965" w:rsidRDefault="00B31348">
      <w:pPr>
        <w:rPr>
          <w:rFonts w:ascii="Helvetica Neue" w:eastAsia="Helvetica Neue" w:hAnsi="Helvetica Neue" w:cs="Helvetica Neue"/>
          <w:b/>
          <w:sz w:val="28"/>
          <w:szCs w:val="28"/>
        </w:rPr>
      </w:pPr>
    </w:p>
    <w:p w14:paraId="00000011" w14:textId="77777777" w:rsidR="00DC378F" w:rsidRPr="00896965" w:rsidRDefault="00831253">
      <w:pPr>
        <w:rPr>
          <w:rFonts w:ascii="Helvetica Neue" w:eastAsia="Helvetica Neue" w:hAnsi="Helvetica Neue" w:cs="Helvetica Neue"/>
          <w:b/>
          <w:sz w:val="28"/>
          <w:szCs w:val="28"/>
        </w:rPr>
      </w:pPr>
      <w:r w:rsidRPr="00896965">
        <w:rPr>
          <w:rFonts w:ascii="Helvetica Neue" w:eastAsia="Helvetica Neue" w:hAnsi="Helvetica Neue" w:cs="Helvetica Neue"/>
          <w:b/>
          <w:sz w:val="28"/>
          <w:szCs w:val="28"/>
        </w:rPr>
        <w:t xml:space="preserve">List of abbreviations </w:t>
      </w:r>
    </w:p>
    <w:p w14:paraId="00000012" w14:textId="77777777" w:rsidR="00DC378F" w:rsidRPr="00896965" w:rsidRDefault="00DC378F">
      <w:pPr>
        <w:rPr>
          <w:rFonts w:ascii="Helvetica Neue" w:eastAsia="Helvetica Neue" w:hAnsi="Helvetica Neue" w:cs="Helvetica Neue"/>
          <w:b/>
          <w:u w:val="single"/>
        </w:rPr>
      </w:pPr>
    </w:p>
    <w:p w14:paraId="00000013" w14:textId="0BEE5520" w:rsidR="00DC378F"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 xml:space="preserve">AVRIS - </w:t>
      </w:r>
      <w:r w:rsidR="007B52E9" w:rsidRPr="0021426F">
        <w:rPr>
          <w:rFonts w:ascii="Arial" w:eastAsia="Helvetica Neue" w:hAnsi="Arial" w:cs="Arial"/>
          <w:color w:val="000000"/>
          <w:sz w:val="22"/>
          <w:szCs w:val="22"/>
        </w:rPr>
        <w:t>Airborne Visible/Infrared Imaging Spectrometer</w:t>
      </w:r>
    </w:p>
    <w:p w14:paraId="160C99DF" w14:textId="4B4315D5"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CV – Coefficient of variance (spectral diversity)</w:t>
      </w:r>
    </w:p>
    <w:p w14:paraId="3D020E0E" w14:textId="5515218B"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 xml:space="preserve">D </w:t>
      </w:r>
      <w:r w:rsidR="009028D8" w:rsidRPr="0021426F">
        <w:rPr>
          <w:rFonts w:ascii="Arial" w:eastAsia="Helvetica Neue" w:hAnsi="Arial" w:cs="Arial"/>
          <w:color w:val="000000"/>
          <w:sz w:val="22"/>
          <w:szCs w:val="22"/>
        </w:rPr>
        <w:t>ISI, I</w:t>
      </w:r>
      <w:r w:rsidRPr="0021426F">
        <w:rPr>
          <w:rFonts w:ascii="Arial" w:eastAsia="Helvetica Neue" w:hAnsi="Arial" w:cs="Arial"/>
          <w:color w:val="000000"/>
          <w:sz w:val="22"/>
          <w:szCs w:val="22"/>
        </w:rPr>
        <w:t xml:space="preserve">- </w:t>
      </w:r>
      <w:r w:rsidR="009028D8" w:rsidRPr="0021426F">
        <w:rPr>
          <w:rFonts w:ascii="Arial" w:eastAsia="Helvetica Neue" w:hAnsi="Arial" w:cs="Arial"/>
          <w:color w:val="000000"/>
          <w:sz w:val="22"/>
          <w:szCs w:val="22"/>
        </w:rPr>
        <w:t>Trend of accumulated ISI values</w:t>
      </w:r>
    </w:p>
    <w:p w14:paraId="00000014" w14:textId="77B02A96" w:rsidR="00DC378F"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HE – Herschel</w:t>
      </w:r>
    </w:p>
    <w:p w14:paraId="503D7B4A" w14:textId="21B36589"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IR- Infrared</w:t>
      </w:r>
    </w:p>
    <w:p w14:paraId="3D68684A" w14:textId="7A4AEDD1"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NIR- Near-infrared</w:t>
      </w:r>
    </w:p>
    <w:p w14:paraId="323FD1E5" w14:textId="6124C8B2"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PCA- Principle component analysis</w:t>
      </w:r>
    </w:p>
    <w:p w14:paraId="3A5FC2E9" w14:textId="7DB5EE4B"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ISI-</w:t>
      </w:r>
      <w:r w:rsidR="009028D8" w:rsidRPr="0021426F">
        <w:rPr>
          <w:rFonts w:ascii="Arial" w:eastAsia="Helvetica Neue" w:hAnsi="Arial" w:cs="Arial"/>
          <w:color w:val="000000"/>
          <w:sz w:val="22"/>
          <w:szCs w:val="22"/>
        </w:rPr>
        <w:t xml:space="preserve"> InStability Index</w:t>
      </w:r>
    </w:p>
    <w:p w14:paraId="2D9A5129" w14:textId="19643DA4"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ITEX-</w:t>
      </w:r>
      <w:r w:rsidR="009028D8" w:rsidRPr="0021426F">
        <w:rPr>
          <w:rFonts w:ascii="Arial" w:eastAsia="Helvetica Neue" w:hAnsi="Arial" w:cs="Arial"/>
          <w:color w:val="000000"/>
          <w:sz w:val="22"/>
          <w:szCs w:val="22"/>
        </w:rPr>
        <w:t xml:space="preserve"> Internation Tundra Experiment</w:t>
      </w:r>
    </w:p>
    <w:p w14:paraId="78593EEC" w14:textId="129D902F"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KO-</w:t>
      </w:r>
      <w:r w:rsidR="009028D8" w:rsidRPr="0021426F">
        <w:rPr>
          <w:rFonts w:ascii="Arial" w:eastAsia="Helvetica Neue" w:hAnsi="Arial" w:cs="Arial"/>
          <w:color w:val="000000"/>
          <w:sz w:val="22"/>
          <w:szCs w:val="22"/>
        </w:rPr>
        <w:t xml:space="preserve"> Komakuk</w:t>
      </w:r>
    </w:p>
    <w:p w14:paraId="5ACB7D6A" w14:textId="3176F17B"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m-</w:t>
      </w:r>
      <w:r w:rsidR="009028D8" w:rsidRPr="0021426F">
        <w:rPr>
          <w:rFonts w:ascii="Arial" w:eastAsia="Helvetica Neue" w:hAnsi="Arial" w:cs="Arial"/>
          <w:color w:val="000000"/>
          <w:sz w:val="22"/>
          <w:szCs w:val="22"/>
        </w:rPr>
        <w:t xml:space="preserve"> Meter</w:t>
      </w:r>
    </w:p>
    <w:p w14:paraId="4AB4FC4D" w14:textId="7D36129B"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 xml:space="preserve">nm- </w:t>
      </w:r>
      <w:r w:rsidR="009028D8" w:rsidRPr="0021426F">
        <w:rPr>
          <w:rFonts w:ascii="Arial" w:eastAsia="Helvetica Neue" w:hAnsi="Arial" w:cs="Arial"/>
          <w:color w:val="000000"/>
          <w:sz w:val="22"/>
          <w:szCs w:val="22"/>
        </w:rPr>
        <w:t>nanometer</w:t>
      </w:r>
    </w:p>
    <w:p w14:paraId="66BBE62C" w14:textId="209866BD"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PCA-</w:t>
      </w:r>
      <w:r w:rsidR="009028D8" w:rsidRPr="0021426F">
        <w:rPr>
          <w:rFonts w:ascii="Arial" w:eastAsia="Helvetica Neue" w:hAnsi="Arial" w:cs="Arial"/>
          <w:color w:val="000000"/>
          <w:sz w:val="22"/>
          <w:szCs w:val="22"/>
        </w:rPr>
        <w:t xml:space="preserve"> Principle component analysis</w:t>
      </w:r>
    </w:p>
    <w:p w14:paraId="150EBAF5" w14:textId="008C6BD4" w:rsidR="00F63709" w:rsidRPr="0021426F"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QHI-</w:t>
      </w:r>
      <w:r w:rsidR="009028D8" w:rsidRPr="0021426F">
        <w:rPr>
          <w:rFonts w:ascii="Arial" w:eastAsia="Helvetica Neue" w:hAnsi="Arial" w:cs="Arial"/>
          <w:color w:val="000000"/>
          <w:sz w:val="22"/>
          <w:szCs w:val="22"/>
        </w:rPr>
        <w:t xml:space="preserve"> Qikiqtaruk Herschel Island</w:t>
      </w:r>
    </w:p>
    <w:p w14:paraId="2611492F" w14:textId="09DA938A" w:rsidR="00BA4798" w:rsidRPr="0021426F" w:rsidRDefault="00BA4798" w:rsidP="0021426F">
      <w:pPr>
        <w:spacing w:line="360" w:lineRule="auto"/>
        <w:jc w:val="both"/>
        <w:rPr>
          <w:rFonts w:ascii="Arial" w:eastAsia="Helvetica Neue" w:hAnsi="Arial" w:cs="Arial"/>
          <w:color w:val="000000"/>
          <w:sz w:val="22"/>
          <w:szCs w:val="22"/>
        </w:rPr>
      </w:pPr>
      <w:proofErr w:type="spellStart"/>
      <w:r w:rsidRPr="0021426F">
        <w:rPr>
          <w:rFonts w:ascii="Arial" w:eastAsia="Helvetica Neue" w:hAnsi="Arial" w:cs="Arial"/>
          <w:color w:val="000000"/>
          <w:sz w:val="22"/>
          <w:szCs w:val="22"/>
        </w:rPr>
        <w:t>Spec_mean</w:t>
      </w:r>
      <w:proofErr w:type="spellEnd"/>
      <w:r w:rsidRPr="0021426F">
        <w:rPr>
          <w:rFonts w:ascii="Arial" w:eastAsia="Helvetica Neue" w:hAnsi="Arial" w:cs="Arial"/>
          <w:color w:val="000000"/>
          <w:sz w:val="22"/>
          <w:szCs w:val="22"/>
        </w:rPr>
        <w:t>- Mean reflectance</w:t>
      </w:r>
    </w:p>
    <w:p w14:paraId="554339D8" w14:textId="77777777" w:rsidR="00B31348" w:rsidRDefault="00F63709" w:rsidP="0021426F">
      <w:pPr>
        <w:spacing w:line="360" w:lineRule="auto"/>
        <w:jc w:val="both"/>
        <w:rPr>
          <w:rFonts w:ascii="Arial" w:eastAsia="Helvetica Neue" w:hAnsi="Arial" w:cs="Arial"/>
          <w:color w:val="000000"/>
          <w:sz w:val="22"/>
          <w:szCs w:val="22"/>
        </w:rPr>
      </w:pPr>
      <w:r w:rsidRPr="0021426F">
        <w:rPr>
          <w:rFonts w:ascii="Arial" w:eastAsia="Helvetica Neue" w:hAnsi="Arial" w:cs="Arial"/>
          <w:color w:val="000000"/>
          <w:sz w:val="22"/>
          <w:szCs w:val="22"/>
        </w:rPr>
        <w:t>SZU-</w:t>
      </w:r>
      <w:r w:rsidR="009028D8" w:rsidRPr="0021426F">
        <w:rPr>
          <w:rFonts w:ascii="Arial" w:eastAsia="Helvetica Neue" w:hAnsi="Arial" w:cs="Arial"/>
          <w:color w:val="000000"/>
          <w:sz w:val="22"/>
          <w:szCs w:val="22"/>
        </w:rPr>
        <w:t xml:space="preserve"> Spectral zone </w:t>
      </w:r>
      <w:proofErr w:type="spellStart"/>
      <w:r w:rsidR="009028D8" w:rsidRPr="0021426F">
        <w:rPr>
          <w:rFonts w:ascii="Arial" w:eastAsia="Helvetica Neue" w:hAnsi="Arial" w:cs="Arial"/>
          <w:color w:val="000000"/>
          <w:sz w:val="22"/>
          <w:szCs w:val="22"/>
        </w:rPr>
        <w:t>unmixin</w:t>
      </w:r>
      <w:r w:rsidR="003B2A7C" w:rsidRPr="0021426F">
        <w:rPr>
          <w:rFonts w:ascii="Arial" w:eastAsia="Helvetica Neue" w:hAnsi="Arial" w:cs="Arial"/>
          <w:color w:val="000000"/>
          <w:sz w:val="22"/>
          <w:szCs w:val="22"/>
        </w:rPr>
        <w:t>ing</w:t>
      </w:r>
      <w:proofErr w:type="spellEnd"/>
    </w:p>
    <w:p w14:paraId="51FF5CD7" w14:textId="77777777" w:rsidR="005F0410" w:rsidRPr="005F0410" w:rsidRDefault="005F0410" w:rsidP="005F0410">
      <w:pPr>
        <w:rPr>
          <w:rFonts w:ascii="Arial" w:eastAsia="Helvetica Neue" w:hAnsi="Arial" w:cs="Arial"/>
          <w:sz w:val="22"/>
          <w:szCs w:val="22"/>
        </w:rPr>
      </w:pPr>
    </w:p>
    <w:p w14:paraId="3B33340A" w14:textId="77777777" w:rsidR="005F0410" w:rsidRPr="005F0410" w:rsidRDefault="005F0410" w:rsidP="005F0410">
      <w:pPr>
        <w:rPr>
          <w:rFonts w:ascii="Arial" w:eastAsia="Helvetica Neue" w:hAnsi="Arial" w:cs="Arial"/>
          <w:sz w:val="22"/>
          <w:szCs w:val="22"/>
        </w:rPr>
      </w:pPr>
    </w:p>
    <w:p w14:paraId="231AD40A" w14:textId="77777777" w:rsidR="005F0410" w:rsidRPr="005F0410" w:rsidRDefault="005F0410" w:rsidP="005F0410">
      <w:pPr>
        <w:rPr>
          <w:rFonts w:ascii="Arial" w:eastAsia="Helvetica Neue" w:hAnsi="Arial" w:cs="Arial"/>
          <w:sz w:val="22"/>
          <w:szCs w:val="22"/>
        </w:rPr>
      </w:pPr>
    </w:p>
    <w:p w14:paraId="17DB4244" w14:textId="77777777" w:rsidR="005F0410" w:rsidRPr="005F0410" w:rsidRDefault="005F0410" w:rsidP="005F0410">
      <w:pPr>
        <w:rPr>
          <w:rFonts w:ascii="Arial" w:eastAsia="Helvetica Neue" w:hAnsi="Arial" w:cs="Arial"/>
          <w:sz w:val="22"/>
          <w:szCs w:val="22"/>
        </w:rPr>
      </w:pPr>
    </w:p>
    <w:p w14:paraId="328A6BF6" w14:textId="77777777" w:rsidR="005F0410" w:rsidRPr="005F0410" w:rsidRDefault="005F0410" w:rsidP="005F0410">
      <w:pPr>
        <w:rPr>
          <w:rFonts w:ascii="Arial" w:eastAsia="Helvetica Neue" w:hAnsi="Arial" w:cs="Arial"/>
          <w:sz w:val="22"/>
          <w:szCs w:val="22"/>
        </w:rPr>
      </w:pPr>
    </w:p>
    <w:p w14:paraId="0E384C41" w14:textId="77777777" w:rsidR="005F0410" w:rsidRPr="005F0410" w:rsidRDefault="005F0410" w:rsidP="005F0410">
      <w:pPr>
        <w:rPr>
          <w:rFonts w:ascii="Arial" w:eastAsia="Helvetica Neue" w:hAnsi="Arial" w:cs="Arial"/>
          <w:sz w:val="22"/>
          <w:szCs w:val="22"/>
        </w:rPr>
      </w:pPr>
    </w:p>
    <w:p w14:paraId="35279EB6" w14:textId="77777777" w:rsidR="005F0410" w:rsidRPr="005F0410" w:rsidRDefault="005F0410" w:rsidP="005F0410">
      <w:pPr>
        <w:rPr>
          <w:rFonts w:ascii="Arial" w:eastAsia="Helvetica Neue" w:hAnsi="Arial" w:cs="Arial"/>
          <w:sz w:val="22"/>
          <w:szCs w:val="22"/>
        </w:rPr>
      </w:pPr>
    </w:p>
    <w:p w14:paraId="4796626A" w14:textId="77777777" w:rsidR="005F0410" w:rsidRPr="005F0410" w:rsidRDefault="005F0410" w:rsidP="005F0410">
      <w:pPr>
        <w:rPr>
          <w:rFonts w:ascii="Arial" w:eastAsia="Helvetica Neue" w:hAnsi="Arial" w:cs="Arial"/>
          <w:sz w:val="22"/>
          <w:szCs w:val="22"/>
        </w:rPr>
      </w:pPr>
    </w:p>
    <w:p w14:paraId="10DF9184" w14:textId="77777777" w:rsidR="005F0410" w:rsidRPr="005F0410" w:rsidRDefault="005F0410" w:rsidP="005F0410">
      <w:pPr>
        <w:rPr>
          <w:rFonts w:ascii="Arial" w:eastAsia="Helvetica Neue" w:hAnsi="Arial" w:cs="Arial"/>
          <w:sz w:val="22"/>
          <w:szCs w:val="22"/>
        </w:rPr>
      </w:pPr>
    </w:p>
    <w:p w14:paraId="47EC712A" w14:textId="77777777" w:rsidR="005F0410" w:rsidRPr="005F0410" w:rsidRDefault="005F0410" w:rsidP="005F0410">
      <w:pPr>
        <w:rPr>
          <w:rFonts w:ascii="Arial" w:eastAsia="Helvetica Neue" w:hAnsi="Arial" w:cs="Arial"/>
          <w:sz w:val="22"/>
          <w:szCs w:val="22"/>
        </w:rPr>
      </w:pPr>
    </w:p>
    <w:p w14:paraId="1DD44EEE" w14:textId="77777777" w:rsidR="005F0410" w:rsidRPr="005F0410" w:rsidRDefault="005F0410" w:rsidP="005F0410">
      <w:pPr>
        <w:rPr>
          <w:rFonts w:ascii="Arial" w:eastAsia="Helvetica Neue" w:hAnsi="Arial" w:cs="Arial"/>
          <w:sz w:val="22"/>
          <w:szCs w:val="22"/>
        </w:rPr>
      </w:pPr>
    </w:p>
    <w:p w14:paraId="0921DE76" w14:textId="77777777" w:rsidR="005F0410" w:rsidRPr="005F0410" w:rsidRDefault="005F0410" w:rsidP="005F0410">
      <w:pPr>
        <w:rPr>
          <w:rFonts w:ascii="Arial" w:eastAsia="Helvetica Neue" w:hAnsi="Arial" w:cs="Arial"/>
          <w:sz w:val="22"/>
          <w:szCs w:val="22"/>
        </w:rPr>
      </w:pPr>
    </w:p>
    <w:p w14:paraId="45E7ECBF" w14:textId="77777777" w:rsidR="005F0410" w:rsidRPr="005F0410" w:rsidRDefault="005F0410" w:rsidP="005F0410">
      <w:pPr>
        <w:rPr>
          <w:rFonts w:ascii="Arial" w:eastAsia="Helvetica Neue" w:hAnsi="Arial" w:cs="Arial"/>
          <w:sz w:val="22"/>
          <w:szCs w:val="22"/>
        </w:rPr>
      </w:pPr>
    </w:p>
    <w:p w14:paraId="4EF86031" w14:textId="77777777" w:rsidR="005F0410" w:rsidRPr="005F0410" w:rsidRDefault="005F0410" w:rsidP="005F0410">
      <w:pPr>
        <w:rPr>
          <w:rFonts w:ascii="Arial" w:eastAsia="Helvetica Neue" w:hAnsi="Arial" w:cs="Arial"/>
          <w:sz w:val="22"/>
          <w:szCs w:val="22"/>
        </w:rPr>
      </w:pPr>
    </w:p>
    <w:p w14:paraId="743C68DD" w14:textId="77777777" w:rsidR="005F0410" w:rsidRPr="005F0410" w:rsidRDefault="005F0410" w:rsidP="005F0410">
      <w:pPr>
        <w:rPr>
          <w:rFonts w:ascii="Arial" w:eastAsia="Helvetica Neue" w:hAnsi="Arial" w:cs="Arial"/>
          <w:sz w:val="22"/>
          <w:szCs w:val="22"/>
        </w:rPr>
      </w:pPr>
    </w:p>
    <w:p w14:paraId="4550F4C3" w14:textId="77777777" w:rsidR="005F0410" w:rsidRPr="005F0410" w:rsidRDefault="005F0410" w:rsidP="005F0410">
      <w:pPr>
        <w:rPr>
          <w:rFonts w:ascii="Arial" w:eastAsia="Helvetica Neue" w:hAnsi="Arial" w:cs="Arial"/>
          <w:sz w:val="22"/>
          <w:szCs w:val="22"/>
        </w:rPr>
      </w:pPr>
    </w:p>
    <w:p w14:paraId="7755C5C8" w14:textId="77777777" w:rsidR="005F0410" w:rsidRPr="005F0410" w:rsidRDefault="005F0410" w:rsidP="005F0410">
      <w:pPr>
        <w:rPr>
          <w:rFonts w:ascii="Arial" w:eastAsia="Helvetica Neue" w:hAnsi="Arial" w:cs="Arial"/>
          <w:sz w:val="22"/>
          <w:szCs w:val="22"/>
        </w:rPr>
      </w:pPr>
    </w:p>
    <w:p w14:paraId="59573AC5" w14:textId="77777777" w:rsidR="005F0410" w:rsidRPr="005F0410" w:rsidRDefault="005F0410" w:rsidP="005F0410">
      <w:pPr>
        <w:rPr>
          <w:rFonts w:ascii="Arial" w:eastAsia="Helvetica Neue" w:hAnsi="Arial" w:cs="Arial"/>
          <w:sz w:val="22"/>
          <w:szCs w:val="22"/>
        </w:rPr>
      </w:pPr>
    </w:p>
    <w:p w14:paraId="16E07DD3" w14:textId="77777777" w:rsidR="005F0410" w:rsidRPr="005F0410" w:rsidRDefault="005F0410" w:rsidP="005F0410">
      <w:pPr>
        <w:rPr>
          <w:rFonts w:ascii="Arial" w:eastAsia="Helvetica Neue" w:hAnsi="Arial" w:cs="Arial"/>
          <w:sz w:val="22"/>
          <w:szCs w:val="22"/>
        </w:rPr>
      </w:pPr>
    </w:p>
    <w:p w14:paraId="04F99D1F" w14:textId="77777777" w:rsidR="005F0410" w:rsidRPr="005F0410" w:rsidRDefault="005F0410" w:rsidP="005F0410">
      <w:pPr>
        <w:rPr>
          <w:rFonts w:ascii="Arial" w:eastAsia="Helvetica Neue" w:hAnsi="Arial" w:cs="Arial"/>
          <w:sz w:val="22"/>
          <w:szCs w:val="22"/>
        </w:rPr>
      </w:pPr>
    </w:p>
    <w:p w14:paraId="59540B58" w14:textId="77777777" w:rsidR="005F0410" w:rsidRPr="005F0410" w:rsidRDefault="005F0410" w:rsidP="005F0410">
      <w:pPr>
        <w:rPr>
          <w:rFonts w:ascii="Arial" w:eastAsia="Helvetica Neue" w:hAnsi="Arial" w:cs="Arial"/>
          <w:sz w:val="22"/>
          <w:szCs w:val="22"/>
        </w:rPr>
      </w:pPr>
    </w:p>
    <w:p w14:paraId="39400EC3" w14:textId="77777777" w:rsidR="005F0410" w:rsidRDefault="005F0410" w:rsidP="005F0410">
      <w:pPr>
        <w:rPr>
          <w:rFonts w:ascii="Arial" w:eastAsia="Helvetica Neue" w:hAnsi="Arial" w:cs="Arial"/>
          <w:color w:val="000000"/>
          <w:sz w:val="22"/>
          <w:szCs w:val="22"/>
        </w:rPr>
      </w:pPr>
    </w:p>
    <w:p w14:paraId="67E4AB12" w14:textId="77777777" w:rsidR="005F0410" w:rsidRPr="005F0410" w:rsidRDefault="005F0410" w:rsidP="005F0410">
      <w:pPr>
        <w:rPr>
          <w:rFonts w:ascii="Arial" w:eastAsia="Helvetica Neue" w:hAnsi="Arial" w:cs="Arial"/>
          <w:sz w:val="22"/>
          <w:szCs w:val="22"/>
        </w:rPr>
      </w:pPr>
    </w:p>
    <w:p w14:paraId="3B1B59D7" w14:textId="77777777" w:rsidR="005F0410" w:rsidRPr="005F0410" w:rsidRDefault="005F0410" w:rsidP="005F0410">
      <w:pPr>
        <w:rPr>
          <w:rFonts w:ascii="Arial" w:eastAsia="Helvetica Neue" w:hAnsi="Arial" w:cs="Arial"/>
          <w:sz w:val="22"/>
          <w:szCs w:val="22"/>
        </w:rPr>
      </w:pPr>
    </w:p>
    <w:p w14:paraId="27840EC8" w14:textId="77777777" w:rsidR="005F0410" w:rsidRPr="005F0410" w:rsidRDefault="005F0410" w:rsidP="003C42F7">
      <w:pPr>
        <w:jc w:val="center"/>
        <w:rPr>
          <w:rFonts w:ascii="Arial" w:eastAsia="Helvetica Neue" w:hAnsi="Arial" w:cs="Arial"/>
          <w:sz w:val="22"/>
          <w:szCs w:val="22"/>
        </w:rPr>
      </w:pPr>
    </w:p>
    <w:p w14:paraId="0E23C38B" w14:textId="20A978B5" w:rsidR="005F0410" w:rsidRPr="005F0410" w:rsidRDefault="005F0410" w:rsidP="005F0410">
      <w:pPr>
        <w:tabs>
          <w:tab w:val="center" w:pos="4674"/>
        </w:tabs>
        <w:rPr>
          <w:rFonts w:ascii="Arial" w:eastAsia="Helvetica Neue" w:hAnsi="Arial" w:cs="Arial"/>
          <w:sz w:val="22"/>
          <w:szCs w:val="22"/>
        </w:rPr>
        <w:sectPr w:rsidR="005F0410" w:rsidRPr="005F0410" w:rsidSect="002D7BA0">
          <w:footerReference w:type="even" r:id="rId13"/>
          <w:footerReference w:type="default" r:id="rId14"/>
          <w:pgSz w:w="11900" w:h="16840"/>
          <w:pgMar w:top="1134" w:right="1134" w:bottom="1134" w:left="1418" w:header="709" w:footer="709" w:gutter="0"/>
          <w:pgNumType w:start="3"/>
          <w:cols w:space="720"/>
          <w:docGrid w:linePitch="326"/>
        </w:sectPr>
      </w:pPr>
      <w:r>
        <w:rPr>
          <w:rFonts w:ascii="Arial" w:eastAsia="Helvetica Neue" w:hAnsi="Arial" w:cs="Arial"/>
          <w:sz w:val="22"/>
          <w:szCs w:val="22"/>
        </w:rPr>
        <w:tab/>
      </w:r>
    </w:p>
    <w:p w14:paraId="00000016" w14:textId="4F51C5E4" w:rsidR="00DC378F" w:rsidRPr="00694B49" w:rsidRDefault="00831253" w:rsidP="005C7D3C">
      <w:pPr>
        <w:pStyle w:val="Heading1"/>
        <w:numPr>
          <w:ilvl w:val="0"/>
          <w:numId w:val="10"/>
        </w:numPr>
        <w:rPr>
          <w:rFonts w:ascii="Arial" w:eastAsia="Helvetica Neue" w:hAnsi="Arial" w:cs="Arial"/>
          <w:bCs/>
          <w:color w:val="000000"/>
          <w:sz w:val="28"/>
          <w:szCs w:val="28"/>
        </w:rPr>
      </w:pPr>
      <w:bookmarkStart w:id="1" w:name="_Toc39647289"/>
      <w:r w:rsidRPr="00694B49">
        <w:rPr>
          <w:rFonts w:ascii="Arial" w:eastAsia="Helvetica Neue" w:hAnsi="Arial" w:cs="Arial"/>
          <w:bCs/>
          <w:color w:val="000000"/>
          <w:sz w:val="28"/>
          <w:szCs w:val="28"/>
        </w:rPr>
        <w:lastRenderedPageBreak/>
        <w:t>Introduction</w:t>
      </w:r>
      <w:bookmarkEnd w:id="1"/>
      <w:r w:rsidRPr="00694B49">
        <w:rPr>
          <w:rFonts w:ascii="Arial" w:eastAsia="Helvetica Neue" w:hAnsi="Arial" w:cs="Arial"/>
          <w:bCs/>
          <w:color w:val="000000"/>
          <w:sz w:val="28"/>
          <w:szCs w:val="28"/>
        </w:rPr>
        <w:t xml:space="preserve"> </w:t>
      </w:r>
    </w:p>
    <w:p w14:paraId="00000017" w14:textId="77777777" w:rsidR="00DC378F" w:rsidRPr="00896965" w:rsidRDefault="00DC378F">
      <w:pPr>
        <w:pBdr>
          <w:top w:val="nil"/>
          <w:left w:val="nil"/>
          <w:bottom w:val="nil"/>
          <w:right w:val="nil"/>
          <w:between w:val="nil"/>
        </w:pBdr>
        <w:ind w:left="360"/>
        <w:rPr>
          <w:rFonts w:ascii="Helvetica Neue" w:eastAsia="Helvetica Neue" w:hAnsi="Helvetica Neue" w:cs="Helvetica Neue"/>
          <w:b/>
          <w:sz w:val="28"/>
          <w:szCs w:val="28"/>
        </w:rPr>
      </w:pPr>
    </w:p>
    <w:p w14:paraId="00000018" w14:textId="25CFD30A" w:rsidR="00DC378F" w:rsidRPr="00AE4CC0" w:rsidRDefault="00831253">
      <w:pPr>
        <w:pBdr>
          <w:top w:val="nil"/>
          <w:left w:val="nil"/>
          <w:bottom w:val="nil"/>
          <w:right w:val="nil"/>
          <w:between w:val="nil"/>
        </w:pBdr>
        <w:shd w:val="clear" w:color="auto" w:fill="FFFFFF"/>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Assessing biodiversity with efficient and scalable methods is increasingly essential as global change accelerates. The Arctic is a particularly vulnerable biome, undergoing the highest rates of climate warming (</w:t>
      </w:r>
      <w:r w:rsidR="00B01DBD" w:rsidRPr="00AE4CC0">
        <w:rPr>
          <w:rFonts w:ascii="Arial" w:eastAsia="Helvetica Neue" w:hAnsi="Arial" w:cs="Arial"/>
          <w:color w:val="000000"/>
          <w:sz w:val="22"/>
          <w:szCs w:val="22"/>
        </w:rPr>
        <w:t>IPCC, 2019</w:t>
      </w:r>
      <w:r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{"citationID":"ZKvodJ6I","properties":{"formattedCitation":"(Post et al., 2019)","plainCitation":"(Post et al., 2019)","dontUpdate":true,"noteIndex":0},"citationItems":[{"id":550,"uris":["http://zotero.org/users/local/8RirLiuI/items/33WQT74D"],"uri":["http://zotero.org/users/local/8RirLiuI/items/33WQT74D"],"itemData":{"id":550,"type":"article-journal","abstract":"Over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changes.\nPolar warming will have widespread near-term consequences for sea level rise, extreme weather, plants, animals, and humans.\nPolar warming will have widespread near-term consequences for sea level rise, extreme weather, plants, animals, and humans.","container-title":"Science Advances","DOI":"10.1126/sciadv.aaw9883","ISSN":"2375-2548","issue":"12","language":"en","note":"Company: American Association for the Advancement of Science\nDistributor: American Association for the Advancement of Science\nInstitution: American Association for the Advancement of Science\nLabel: American Association for the Advancement of Science\npublisher: American Association for the Advancement of Science\nsection: Review","page":"eaaw9883","source":"advances.sciencemag.org","title":"The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A."},{"family":"Wang","given":"Muyin"}],"issued":{"date-parts":[["2019",12,1]]}}}],"schema":"https://github.com/citation-style-language/schema/raw/master/csl-citation.json"}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B01DBD" w:rsidRPr="00AE4CC0">
        <w:rPr>
          <w:rFonts w:ascii="Arial" w:eastAsia="Helvetica Neue" w:hAnsi="Arial" w:cs="Arial"/>
          <w:noProof/>
          <w:color w:val="000000"/>
          <w:sz w:val="22"/>
          <w:szCs w:val="22"/>
        </w:rPr>
        <w:t xml:space="preserve"> Post et al., 2019</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w:t>
      </w:r>
      <w:r w:rsidR="00EF6D8C" w:rsidRPr="00EF6D8C">
        <w:rPr>
          <w:rFonts w:ascii="Arial" w:eastAsia="Helvetica Neue" w:hAnsi="Arial" w:cs="Arial"/>
          <w:color w:val="000000"/>
          <w:sz w:val="22"/>
          <w:szCs w:val="22"/>
        </w:rPr>
        <w:t xml:space="preserve"> </w:t>
      </w:r>
      <w:r w:rsidR="00EF6D8C">
        <w:rPr>
          <w:rFonts w:ascii="Arial" w:eastAsia="Helvetica Neue" w:hAnsi="Arial" w:cs="Arial"/>
          <w:color w:val="000000"/>
          <w:sz w:val="22"/>
          <w:szCs w:val="22"/>
        </w:rPr>
        <w:t>H</w:t>
      </w:r>
      <w:r w:rsidR="00EF6D8C" w:rsidRPr="00AE4CC0">
        <w:rPr>
          <w:rFonts w:ascii="Arial" w:eastAsia="Helvetica Neue" w:hAnsi="Arial" w:cs="Arial"/>
          <w:color w:val="000000"/>
          <w:sz w:val="22"/>
          <w:szCs w:val="22"/>
        </w:rPr>
        <w:t>olding twice the world</w:t>
      </w:r>
      <w:r w:rsidR="00EF6D8C" w:rsidRPr="00AE4CC0">
        <w:rPr>
          <w:rFonts w:ascii="Arial" w:eastAsia="Helvetica Neue" w:hAnsi="Arial" w:cs="Arial"/>
          <w:sz w:val="22"/>
          <w:szCs w:val="22"/>
        </w:rPr>
        <w:t>’</w:t>
      </w:r>
      <w:r w:rsidR="00EF6D8C" w:rsidRPr="00AE4CC0">
        <w:rPr>
          <w:rFonts w:ascii="Arial" w:eastAsia="Helvetica Neue" w:hAnsi="Arial" w:cs="Arial"/>
          <w:color w:val="000000"/>
          <w:sz w:val="22"/>
          <w:szCs w:val="22"/>
        </w:rPr>
        <w:t>s atmospheric carbon in permafrost</w:t>
      </w:r>
      <w:r w:rsidR="00EF6D8C">
        <w:rPr>
          <w:rFonts w:ascii="Arial" w:eastAsia="Helvetica Neue" w:hAnsi="Arial" w:cs="Arial"/>
          <w:color w:val="000000"/>
          <w:sz w:val="22"/>
          <w:szCs w:val="22"/>
        </w:rPr>
        <w:t>, th</w:t>
      </w:r>
      <w:r w:rsidRPr="00AE4CC0">
        <w:rPr>
          <w:rFonts w:ascii="Arial" w:eastAsia="Helvetica Neue" w:hAnsi="Arial" w:cs="Arial"/>
          <w:color w:val="000000"/>
          <w:sz w:val="22"/>
          <w:szCs w:val="22"/>
        </w:rPr>
        <w:t xml:space="preserve">e Arctic is critical in the global carbon budget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{"citationID":"q85EH04j","properties":{"formattedCitation":"(McGuire et al., 2009; Schuur et al., 2008)","plainCitation":"(McGuire et al., 2009; Schuur et al., 2008)","noteIndex":0},"citationItems":[{"id":535,"uris":["http://zotero.org/users/local/8RirLiuI/items/QSXYTFKH"],"uri":["http://zotero.org/users/local/8RirLiuI/items/QSXYTFKH"],"itemData":{"id":535,"type":"article-journal","container-title":"Ecological Monographs","DOI":"10.1890/08-2025.1","ISSN":"0012-9615","issue":"4","journalAbbreviation":"Ecological Monographs","language":"en","page":"523-555","source":"DOI.org (Crossref)","title":"Sensitivity of the carbon cycle in the Arctic to climate change","volume":"79","author":[{"family":"McGuire","given":"A. David"},{"family":"Anderson","given":"Leif G."},{"family":"Christensen","given":"Torben R."},{"family":"Dallimore","given":"Scott"},{"family":"Guo","given":"Laodong"},{"family":"Hayes","given":"Daniel J."},{"family":"Heimann","given":"Martin"},{"family":"Lorenson","given":"Thomas D."},{"family":"Macdonald","given":"Robie W."},{"family":"Roulet","given":"Nigel"}],"issued":{"date-parts":[["2009",11]]}}},{"id":830,"uris":["http://zotero.org/users/local/8RirLiuI/items/5XIZ4RH8"],"uri":["http://zotero.org/users/local/8RirLiuI/items/5XIZ4RH8"],"itemData":{"id":830,"type":"article-journal","container-title":"BioScience","DOI":"10.1641/B580807","ISSN":"1525-3244, 0006-3568","issue":"8","language":"en","page":"701-714","source":"DOI.org (Crossref)","title":"Vulnerability of Permafrost Carbon to Climate Change: Implications for the Global Carbon Cycle","title-short":"Vulnerability of Permafrost Carbon to Climate Change","volume":"58","author":[{"family":"Schuur","given":"Edward A. G."},{"family":"Bockheim","given":"James"},{"family":"Canadell","given":"Josep G."},{"family":"Euskirchen","given":"Eugenie"},{"family":"Field","given":"Christopher B."},{"family":"Goryachkin","given":"Sergey V."},{"family":"Hagemann","given":"Stefan"},{"family":"Kuhry","given":"Peter"},{"family":"Lafleur","given":"Peter M."},{"family":"Lee","given":"Hanna"},{"family":"Mazhitova","given":"Galina"},{"family":"Nelson","given":"Frederick E."},{"family":"Rinke","given":"Annette"},{"family":"Romanovsky","given":"Vladimir E."},{"family":"Shiklomanov","given":"Nikolay"},{"family":"Tarnocai","given":"Charles"},{"family":"Venevsky","given":"Sergey"},{"family":"Vogel","given":"Jason G."},{"family":"Zimov","given":"Sergei A."}],"issued":{"date-parts":[["2008",9,1]]}}}],"schema":"https://github.com/citation-style-language/schema/raw/master/csl-citation.json"}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(McGuire et al., 2009; Schuur et al., 2008)</w:t>
      </w:r>
      <w:r w:rsidR="00B01DBD" w:rsidRPr="00AE4CC0">
        <w:rPr>
          <w:rFonts w:ascii="Arial" w:eastAsia="Helvetica Neue" w:hAnsi="Arial" w:cs="Arial"/>
          <w:color w:val="000000"/>
          <w:sz w:val="22"/>
          <w:szCs w:val="22"/>
        </w:rPr>
        <w:fldChar w:fldCharType="end"/>
      </w:r>
      <w:r w:rsidR="00B01DBD" w:rsidRPr="00AE4CC0">
        <w:rPr>
          <w:rFonts w:ascii="Arial" w:eastAsia="Helvetica Neue" w:hAnsi="Arial" w:cs="Arial"/>
          <w:color w:val="000000"/>
          <w:sz w:val="22"/>
          <w:szCs w:val="22"/>
        </w:rPr>
        <w:t xml:space="preserve">. </w:t>
      </w:r>
      <w:r w:rsidRPr="00AE4CC0">
        <w:rPr>
          <w:rFonts w:ascii="Arial" w:eastAsia="Helvetica Neue" w:hAnsi="Arial" w:cs="Arial"/>
          <w:color w:val="000000"/>
          <w:sz w:val="22"/>
          <w:szCs w:val="22"/>
        </w:rPr>
        <w:t xml:space="preserve">Plants strongly influence carbon cycling and the energy balance of the ecosystem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{"citationID":"QR0gDamA","properties":{"formattedCitation":"(Pearson et al., 2013)","plainCitation":"(Pearson et al., 2013)","noteIndex":0},"citationItems":[{"id":835,"uris":["http://zotero.org/users/local/8RirLiuI/items/9VMZW7ZC"],"uri":["http://zotero.org/users/local/8RirLiuI/items/9VMZW7ZC"],"itemData":{"id":835,"type":"article-journal","container-title":"Nature Climate Change","DOI":"10.1038/nclimate1858","ISSN":"1758-678X, 1758-6798","issue":"7","journalAbbreviation":"Nature Clim Change","language":"en","page":"673-677","source":"DOI.org (Crossref)","title":"Shifts in Arctic vegetation and associated feedbacks under climate change","volume":"3","author":[{"family":"Pearson","given":"Richard G."},{"family":"Phillips","given":"Steven J."},{"family":"Loranty","given":"Michael M."},{"family":"Beck","given":"Pieter S. A."},{"family":"Damoulas","given":"Theodoros"},{"family":"Knight","given":"Sarah J."},{"family":"Goetz","given":"Scott J."}],"issued":{"date-parts":[["2013",7]]}}}],"schema":"https://github.com/citation-style-language/schema/raw/master/csl-citation.json"}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(Pearson et al., 2013)</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Understanding diversity and composition of vegetation communities is central to predicating environmental change and ecosystem function</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{"citationID":"HroL3rzL","properties":{"formattedCitation":"(Bjorkman et al., 2018)","plainCitation":"(Bjorkman et al., 2018)","noteIndex":0},"citationItems":[{"id":554,"uris":["http://zotero.org/users/local/8RirLiuI/items/34MME493"],"uri":["http://zotero.org/users/local/8RirLiuI/items/34MME493"],"itemData":{"id":554,"type":"article-journal","abstract":"Analyses of the relationships between temperature, moisture and seven key plant functional traits across the tundra and over time show that community height increased with warming across all sites, whereas other traits lagged behind predicted rates of change.","container-title":"Nature","DOI":"10.1038/s41586-018-0563-7","ISSN":"1476-4687","issue":"7725","journalAbbreviation":"Nature","language":"en","note":"Audio File Type: OriginalPaper\nCompany: Nature Publishing Group\nDistributor: Nature Publishing Group\nInstitution: Nature Publishing Group\nLabel: Nature Publishing Group\nLetter Type: OriginalPaper\nManuscript Type: OriginalPaper\nMap Type: OriginalPaper\nnumber: 7725\nPost Type: OriginalPaper\nPresentation Type: OriginalPaper\npublisher: Nature Publishing Group\nReport Type: OriginalPaper\nThesis Type: OriginalPaper\nWebsite Type: OriginalPaper","page":"57-62","source":"www.nature.com","title":"Plant functional trait change across a warming tundra biome","volume":"562","author":[{"family":"Bjorkman","given":"Anne D."},{"family":"Myers-Smith","given":"Isla H."},{"family":"Elmendorf","given":"Sarah C."},{"family":"Normand","given":"Signe"},{"family":"Rüger","given":"Nadja"},{"family":"Beck","given":"Pieter S. A."},{"family":"Blach-Overgaard","given":"Anne"},{"family":"Blok","given":"Daan"},{"family":"Cornelissen","given":"J. Hans C."},{"family":"Forbes","given":"Bruce C."},{"family":"Georges","given":"Damien"},{"family":"Goetz","given":"Scott J."},{"family":"Guay","given":"Kevin C."},{"family":"Henry","given":"Gregory H. R."},{"family":"HilleRisLambers","given":"Janneke"},{"family":"Hollister","given":"Robert D."},{"family":"Karger","given":"Dirk N."},{"family":"Kattge","given":"Jens"},{"family":"Manning","given":"Peter"},{"family":"Prevéy","given":"Janet S."},{"family":"Rixen","given":"Christian"},{"family":"Schaepman-Strub","given":"Gabriela"},{"family":"Thomas","given":"Haydn J. D."},{"family":"Vellend","given":"Mark"},{"family":"Wilmking","given":"Martin"},{"family":"Wipf","given":"Sonja"},{"family":"Carbognani","given":"Michele"},{"family":"Hermanutz","given":"Luise"},{"family":"Lévesque","given":"Esther"},{"family":"Molau","given":"Ulf"},{"family":"Petraglia","given":"Alessandro"},{"family":"Soudzilovskaia","given":"Nadejda A."},{"family":"Spasojevic","given":"Marko J."},{"family":"Tomaselli","given":"Marcello"},{"family":"Vowles","given":"Tage"},{"family":"Alatalo","given":"Juha M."},{"family":"Alexander","given":"Heather D."},{"family":"Anadon-Rosell","given":"Alba"},{"family":"Angers-Blondin","given":"Sandra"},{"family":"Beest","given":"Mariska","dropping-particle":"te"},{"family":"Berner","given":"Logan"},{"family":"Björk","given":"Robert G."},{"family":"Buchwal","given":"Agata"},{"family":"Buras","given":"Allan"},{"family":"Christie","given":"Katherine"},{"family":"Cooper","given":"Elisabeth J."},{"family":"Dullinger","given":"Stefan"},{"family":"Elberling","given":"Bo"},{"family":"Eskelinen","given":"Anu"},{"family":"Frei","given":"Esther R."},{"family":"Grau","given":"Oriol"},{"family":"Grogan","given":"Paul"},{"family":"Hallinger","given":"Martin"},{"family":"Harper","given":"Karen A."},{"family":"Heijmans","given":"Monique M. P. D."},{"family":"Hudson","given":"James"},{"family":"Hülber","given":"Karl"},{"family":"Iturrate-Garcia","given":"Maitane"},{"family":"Iversen","given":"Colleen M."},{"family":"Jaroszynska","given":"Francesca"},{"family":"Johnstone","given":"Jill F."},{"family":"Jørgensen","given":"Rasmus Halfdan"},{"family":"Kaarlejärvi","given":"Elina"},{"family":"Klady","given":"Rebecca"},{"family":"Kuleza","given":"Sara"},{"family":"Kulonen","given":"Aino"},{"family":"Lamarque","given":"Laurent J."},{"family":"Lantz","given":"Trevor"},{"family":"Little","given":"Chelsea J."},{"family":"Speed","given":"James D. M."},{"family":"Michelsen","given":"Anders"},{"family":"Milbau","given":"Ann"},{"family":"Nabe-Nielsen","given":"Jacob"},{"family":"Nielsen","given":"Sigrid Schøler"},{"family":"Ninot","given":"Josep M."},{"family":"Oberbauer","given":"Steven F."},{"family":"Olofsson","given":"Johan"},{"family":"Onipchenko","given":"Vladimir G."},{"family":"Rumpf","given":"Sabine B."},{"family":"Semenchuk","given":"Philipp"},{"family":"Shetti","given":"Rohan"},{"family":"Collier","given":"Laura Siegwart"},{"family":"Street","given":"Lorna E."},{"family":"Suding","given":"Katharine N."},{"family":"Tape","given":"Ken D."},{"family":"Trant","given":"Andrew"},{"family":"Treier","given":"Urs A."},{"family":"Tremblay","given":"Jean-Pierre"},{"family":"Tremblay","given":"Maxime"},{"family":"Venn","given":"Susanna"},{"family":"Weijers","given":"Stef"},{"family":"Zamin","given":"Tara"},{"family":"Boulanger-Lapointe","given":"Noémie"},{"family":"Gould","given":"William A."},{"family":"Hik","given":"David S."},{"family":"Hofgaard","given":"Annika"},{"family":"Jónsdóttir","given":"Ingibjörg S."},{"family":"Jorgenson","given":"Janet"},{"family":"Klein","given":"Julia"},{"family":"Magnusson","given":"Borgthor"},{"family":"Tweedie","given":"Craig"},{"family":"Wookey","given":"Philip A."},{"family":"Bahn","given":"Michael"},{"family":"Blonder","given":"Benjamin"},{"family":"Bodegom","given":"Peter M.","dropping-particle":"van"},{"family":"Bond-Lamberty","given":"Benjamin"},{"family":"Campetella","given":"Giandiego"},{"family":"Cerabolini","given":"Bruno E. L."},{"family":"Chapin","given":"F. Stuart"},{"family":"Cornwell","given":"William K."},{"family":"Craine","given":"Joseph"},{"family":"Dainese","given":"Matteo"},{"family":"Vries","given":"Franciska T.","dropping-particle":"de"},{"family":"Díaz","given":"Sandra"},{"family":"Enquist","given":"Brian J."},{"family":"Green","given":"Walton"},{"family":"Milla","given":"Ruben"},{"family":"Niinemets","given":"Ülo"},{"family":"Onoda","given":"Yusuke"},{"family":"Ordoñez","given":"Jenny C."},{"family":"Ozinga","given":"Wim A."},{"family":"Penuelas","given":"Josep"},{"family":"Poorter","given":"Hendrik"},{"family":"Poschlod","given":"Peter"},{"family":"Reich","given":"Peter B."},{"family":"Sandel","given":"Brody"},{"family":"Schamp","given":"Brandon"},{"family":"Sheremetev","given":"Serge"},{"family":"Weiher","given":"Evan"}],"issued":{"date-parts":[["2018",10]]}}}],"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(Bjorkman et al., 2018)</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While systematic plot level surveys are the most accurate means of plant biodiversity assessment, the remoteness and high spatial heterogeneity of Arctic ecosystems significantly impedes traditional sampling strategies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{"citationID":"bRw4QNRp","properties":{"formattedCitation":"(Rocchini et al., 2010)","plainCitation":"(Rocchini et al., 2010)","noteIndex":0},"citationItems":[{"id":512,"uris":["http://zotero.org/users/local/8RirLiuI/items/NVZG8KD4"],"uri":["http://zotero.org/users/local/8RirLiuI/items/NVZG8KD4"],"itemData":{"id":512,"type":"article-journal","abstract":"Environmental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(Rocchini et al., 2010)</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The use of remote sensing could facilitate efficient assessment of biodiversity in real-time and at biome wide scales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ZOTERO_TEMP </w:instrText>
      </w:r>
      <w:r w:rsidR="00B01DBD" w:rsidRPr="00AE4CC0">
        <w:rPr>
          <w:rFonts w:ascii="Arial" w:eastAsia="Helvetica Neue" w:hAnsi="Arial" w:cs="Arial"/>
          <w:color w:val="000000"/>
          <w:sz w:val="22"/>
          <w:szCs w:val="22"/>
        </w:rPr>
        <w:fldChar w:fldCharType="separate"/>
      </w:r>
      <w:r w:rsidR="00B01DBD" w:rsidRPr="00AE4CC0">
        <w:rPr>
          <w:rFonts w:ascii="Arial" w:eastAsia="Helvetica Neue" w:hAnsi="Arial" w:cs="Arial"/>
          <w:noProof/>
          <w:color w:val="000000"/>
          <w:sz w:val="22"/>
          <w:szCs w:val="22"/>
        </w:rPr>
        <w:t>(Turner, 2014)</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w:t>
      </w:r>
      <w:r w:rsidR="0043558E">
        <w:rPr>
          <w:rFonts w:ascii="Arial" w:eastAsia="Helvetica Neue" w:hAnsi="Arial" w:cs="Arial"/>
          <w:color w:val="000000"/>
          <w:sz w:val="22"/>
          <w:szCs w:val="22"/>
        </w:rPr>
        <w:t xml:space="preserve">Yet, </w:t>
      </w:r>
      <w:r w:rsidRPr="00AE4CC0">
        <w:rPr>
          <w:rFonts w:ascii="Arial" w:eastAsia="Helvetica Neue" w:hAnsi="Arial" w:cs="Arial"/>
          <w:color w:val="000000"/>
          <w:sz w:val="22"/>
          <w:szCs w:val="22"/>
        </w:rPr>
        <w:t xml:space="preserve">Plot level quantifications of biophysical relationships are needed to </w:t>
      </w:r>
      <w:r w:rsidR="0043558E">
        <w:rPr>
          <w:rFonts w:ascii="Arial" w:eastAsia="Helvetica Neue" w:hAnsi="Arial" w:cs="Arial"/>
          <w:color w:val="000000"/>
          <w:sz w:val="22"/>
          <w:szCs w:val="22"/>
        </w:rPr>
        <w:t>establish</w:t>
      </w:r>
      <w:r w:rsidRPr="00AE4CC0">
        <w:rPr>
          <w:rFonts w:ascii="Arial" w:eastAsia="Helvetica Neue" w:hAnsi="Arial" w:cs="Arial"/>
          <w:color w:val="000000"/>
          <w:sz w:val="22"/>
          <w:szCs w:val="22"/>
        </w:rPr>
        <w:t xml:space="preserve"> the use of remote sensing data for biodiversity assessments. </w:t>
      </w:r>
    </w:p>
    <w:p w14:paraId="00000019" w14:textId="77777777" w:rsidR="00DC378F" w:rsidRPr="00AE4CC0" w:rsidRDefault="00DC378F">
      <w:pPr>
        <w:pBdr>
          <w:top w:val="nil"/>
          <w:left w:val="nil"/>
          <w:bottom w:val="nil"/>
          <w:right w:val="nil"/>
          <w:between w:val="nil"/>
        </w:pBdr>
        <w:shd w:val="clear" w:color="auto" w:fill="FFFFFF"/>
        <w:rPr>
          <w:rFonts w:ascii="Arial" w:eastAsia="Helvetica Neue" w:hAnsi="Arial" w:cs="Arial"/>
          <w:sz w:val="22"/>
          <w:szCs w:val="22"/>
        </w:rPr>
      </w:pPr>
    </w:p>
    <w:p w14:paraId="0000001A" w14:textId="05F7A476" w:rsidR="00DC378F" w:rsidRPr="00AE4CC0"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Vegetation types can be identified based on their unique spectral properties.  Hyperspectral signatures are a species’ or communities’ unique pattern of light reflectance. Variations in chemical composition, leaf traits, and canopy structure alter the absorbance and scattering of light, resulting in distinct reflectance values across the electromagnetic spectrum</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{"citationID":"Jy9Gtb6r","properties":{"formattedCitation":"(Cavender\\uc0\\u8208{}Bares et al., 2017)","plainCitation":"(Cavender</w:instrText>
      </w:r>
      <w:r w:rsidR="00B01DBD" w:rsidRPr="00AE4CC0">
        <w:rPr>
          <w:rFonts w:ascii="Cambria Math" w:eastAsia="Helvetica Neue" w:hAnsi="Cambria Math" w:cs="Cambria Math"/>
          <w:color w:val="000000"/>
          <w:sz w:val="22"/>
          <w:szCs w:val="22"/>
        </w:rPr>
        <w:instrText>‐</w:instrText>
      </w:r>
      <w:r w:rsidR="00B01DBD" w:rsidRPr="00AE4CC0">
        <w:rPr>
          <w:rFonts w:ascii="Arial" w:eastAsia="Helvetica Neue" w:hAnsi="Arial" w:cs="Arial"/>
          <w:color w:val="000000"/>
          <w:sz w:val="22"/>
          <w:szCs w:val="22"/>
        </w:rPr>
        <w:instrText>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w:instrText>
      </w:r>
      <w:r w:rsidR="00B01DBD" w:rsidRPr="00AE4CC0">
        <w:rPr>
          <w:rFonts w:ascii="Cambria Math" w:eastAsia="Helvetica Neue" w:hAnsi="Cambria Math" w:cs="Cambria Math"/>
          <w:color w:val="000000"/>
          <w:sz w:val="22"/>
          <w:szCs w:val="22"/>
        </w:rPr>
        <w:instrText>‐</w:instrText>
      </w:r>
      <w:r w:rsidR="00B01DBD" w:rsidRPr="00AE4CC0">
        <w:rPr>
          <w:rFonts w:ascii="Arial" w:eastAsia="Helvetica Neue" w:hAnsi="Arial" w:cs="Arial"/>
          <w:color w:val="000000"/>
          <w:sz w:val="22"/>
          <w:szCs w:val="22"/>
        </w:rPr>
        <w:instrText xml:space="preserve">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hAnsi="Arial" w:cs="Arial"/>
          <w:color w:val="000000"/>
          <w:sz w:val="22"/>
          <w:szCs w:val="22"/>
          <w:lang w:val="en-GB"/>
        </w:rPr>
        <w:t>(Cavender</w:t>
      </w:r>
      <w:r w:rsidR="00E97E24" w:rsidRPr="00AE4CC0">
        <w:rPr>
          <w:rFonts w:ascii="Cambria Math" w:hAnsi="Cambria Math" w:cs="Cambria Math"/>
          <w:color w:val="000000"/>
          <w:sz w:val="22"/>
          <w:szCs w:val="22"/>
          <w:lang w:val="en-GB"/>
        </w:rPr>
        <w:t>‐</w:t>
      </w:r>
      <w:r w:rsidR="00E97E24" w:rsidRPr="00AE4CC0">
        <w:rPr>
          <w:rFonts w:ascii="Arial" w:hAnsi="Arial" w:cs="Arial"/>
          <w:color w:val="000000"/>
          <w:sz w:val="22"/>
          <w:szCs w:val="22"/>
          <w:lang w:val="en-GB"/>
        </w:rPr>
        <w:t>Bares et al., 2017)</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Hyperspectral signatures have been found to be distinct to individual species (Schweiger et al., 2018), and between tundra vegetation types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{"citationID":"l5X3hoQT","properties":{"formattedCitation":"(Beamish et al., 2017)","plainCitation":"(Beamish et al., 2017)","noteIndex":0},"citationItems":[{"id":627,"uris":["http://zotero.org/users/local/8RirLiuI/items/GS736TSU"],"uri":["http://zotero.org/users/local/8RirLiuI/items/GS736TSU"],"itemData":{"id":627,"type":"article-journal","abstract":"Arctic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(Beamish et al., 2017)</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The variation in hyperspectral signatures (spectral diversity hereafter) can potentially capture more spectral complexity, improving the identification of vegetation types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{"citationID":"DeHqmiJc","properties":{"formattedCitation":"(Wang, Gamon, Cavender-Bares, et al., 2018)","plainCitation":"(Wang, Gamon, Cavender-Bares, et al., 2018)","noteIndex":0},"citationItems":[{"id":458,"uris":["http://zotero.org/users/local/8RirLiuI/items/3HB2Y9DQ"],"uri":["http://zotero.org/users/local/8RirLiuI/items/3HB2Y9DQ"],"itemData":{"id":458,"type":"article-journal","container-title":"Ecological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(Wang, Gamon, Cavender-Bares, et al., 2018)</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While vegetation types can be identified using spectral signatures, it remains unclear how spectral diversity relates to vegetation types. </w:t>
      </w:r>
    </w:p>
    <w:p w14:paraId="0000001B" w14:textId="77777777" w:rsidR="00DC378F" w:rsidRPr="00AE4CC0" w:rsidRDefault="00DC378F">
      <w:pPr>
        <w:pBdr>
          <w:top w:val="nil"/>
          <w:left w:val="nil"/>
          <w:bottom w:val="nil"/>
          <w:right w:val="nil"/>
          <w:between w:val="nil"/>
        </w:pBdr>
        <w:jc w:val="both"/>
        <w:rPr>
          <w:rFonts w:ascii="Arial" w:eastAsia="Helvetica Neue" w:hAnsi="Arial" w:cs="Arial"/>
          <w:sz w:val="22"/>
          <w:szCs w:val="22"/>
        </w:rPr>
      </w:pPr>
    </w:p>
    <w:p w14:paraId="177FDBA4" w14:textId="77777777" w:rsidR="00B31348" w:rsidRDefault="00831253">
      <w:pPr>
        <w:pBdr>
          <w:top w:val="nil"/>
          <w:left w:val="nil"/>
          <w:bottom w:val="nil"/>
          <w:right w:val="nil"/>
          <w:between w:val="nil"/>
        </w:pBdr>
        <w:spacing w:line="360" w:lineRule="auto"/>
        <w:jc w:val="both"/>
        <w:rPr>
          <w:rFonts w:ascii="Arial" w:eastAsia="Helvetica Neue" w:hAnsi="Arial" w:cs="Arial"/>
          <w:color w:val="000000"/>
          <w:sz w:val="22"/>
          <w:szCs w:val="22"/>
        </w:rPr>
        <w:sectPr w:rsidR="00B31348" w:rsidSect="00B31348">
          <w:pgSz w:w="11900" w:h="16840"/>
          <w:pgMar w:top="1134" w:right="1134" w:bottom="1134" w:left="1418" w:header="709" w:footer="709" w:gutter="0"/>
          <w:pgNumType w:start="1"/>
          <w:cols w:space="720"/>
          <w:docGrid w:linePitch="326"/>
        </w:sectPr>
      </w:pPr>
      <w:r w:rsidRPr="00AE4CC0">
        <w:rPr>
          <w:rFonts w:ascii="Arial" w:eastAsia="Helvetica Neue" w:hAnsi="Arial" w:cs="Arial"/>
          <w:color w:val="000000"/>
          <w:sz w:val="22"/>
          <w:szCs w:val="22"/>
        </w:rPr>
        <w:t xml:space="preserve">Vegetation biodiversity can be estimated using spectral diversity. Spatially heterogeneous environments are predicted to have higher biodiversity, as there is increased availability of unique niches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{"citationID":"Px7AGlkN","properties":{"formattedCitation":"(Gaston, 2000)","plainCitation":"(Gaston, 2000)","noteIndex":0},"citationItems":[{"id":525,"uris":["http://zotero.org/users/local/8RirLiuI/items/NTBY27SB"],"uri":["http://zotero.org/users/local/8RirLiuI/items/NTBY27SB"],"itemData":{"id":525,"type":"article-journal","abstract":"To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challenge.","container-title":"Nature","DOI":"10.1038/35012228","ISSN":"1476-4687","issue":"6783","journalAbbreviation":"Nature","language":"en","page":"220-227","source":"www.nature.com","title":"Global patterns in biodiversity","volume":"405","author":[{"family":"Gaston","given":"Kevin J."}],"issued":{"date-parts":[["2000",5]]}}}],"schema":"https://github.com/citation-style-language/schema/raw/master/csl-citation.json"}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(Gaston, 2000)</w:t>
      </w:r>
      <w:r w:rsidR="00B01DBD" w:rsidRPr="00AE4CC0">
        <w:rPr>
          <w:rFonts w:ascii="Arial" w:eastAsia="Helvetica Neue" w:hAnsi="Arial" w:cs="Arial"/>
          <w:color w:val="000000"/>
          <w:sz w:val="22"/>
          <w:szCs w:val="22"/>
        </w:rPr>
        <w:fldChar w:fldCharType="end"/>
      </w:r>
      <w:r w:rsidR="00B01DBD" w:rsidRPr="00AE4CC0">
        <w:rPr>
          <w:rFonts w:ascii="Arial" w:eastAsia="Helvetica Neue" w:hAnsi="Arial" w:cs="Arial"/>
          <w:color w:val="000000"/>
          <w:sz w:val="22"/>
          <w:szCs w:val="22"/>
        </w:rPr>
        <w:t>.</w:t>
      </w:r>
      <w:r w:rsidRPr="00AE4CC0">
        <w:rPr>
          <w:rFonts w:ascii="Arial" w:eastAsia="Helvetica Neue" w:hAnsi="Arial" w:cs="Arial"/>
          <w:color w:val="000000"/>
          <w:sz w:val="22"/>
          <w:szCs w:val="22"/>
        </w:rPr>
        <w:t>Spectral diversity increases with spatial heterogeneity and can be used as a proxy for biodiversity (spectral diversity hypothesis)</w:t>
      </w:r>
      <w:r w:rsidR="00B01DBD" w:rsidRPr="00AE4CC0">
        <w:rPr>
          <w:rFonts w:ascii="Arial" w:eastAsia="Helvetica Neue" w:hAnsi="Arial" w:cs="Arial"/>
          <w:color w:val="000000"/>
          <w:sz w:val="22"/>
          <w:szCs w:val="22"/>
        </w:rPr>
        <w:t xml:space="preserve">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{"citationID":"WBuUO0Gw","properties":{"formattedCitation":"(Heumann et al., 2015; Rocchini et al., 2010; Schweiger et al., 2018; Wang and Gamon, 2019)","plainCitation":"(Heumann et al., 2015; Rocchini et al., 2010; Schweiger et al., 2018; Wang and Gamon, 2019)","noteIndex":0},"citationItems":[{"id":806,"uris":["http://zotero.org/users/local/8RirLiuI/items/HAJQ3NJY"],"uri":["http://zotero.org/users/local/8RirLiuI/items/HAJQ3NJY"],"itemData":{"id":806,"type":"article-journal","container-title":"Ecological Informatics","DOI":"10.1016/j.ecoinf.2014.10.005","ISSN":"15749541","journalAbbreviation":"Ecological Informatics","language":"en","page":"29-34","source":"DOI.org (Crossref)","title":"Testing the spectral diversity hypothesis using spectroscopy data in a simulated wetland community","volume":"25","author":[{"family":"Heumann","given":"Benjamin W."},{"family":"Hackett","given":"Rachel A."},{"family":"Monfils","given":"Anna K."}],"issued":{"date-parts":[["2015",1]]}}},{"id":512,"uris":["http://zotero.org/users/local/8RirLiuI/items/NVZG8KD4"],"uri":["http://zotero.org/users/local/8RirLiuI/items/NVZG8KD4"],"itemData":{"id":512,"type":"article-journal","abstract":"Environmental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A."}],"issued":{"date-parts":[["2018",6]]}}},{"id":493,"uris":["http://zotero.org/users/local/8RirLiuI/items/TKJ9LPCV"],"uri":["http://zotero.org/users/local/8RirLiuI/items/TKJ9LPCV"],"itemData":{"id":493,"type":"article-journal","abstract":"Biodiversity is essential to healthy ecosystem function, influencing productivity and resilience to disturbance. Biodiversity loss endangers essential ecosystem services and risks unacceptable environmental consequences. Global biodiversity observations are needed to provide a better understanding of the distribution of biodiversity, to better identify high priority areas for conservation and to help maintain essential ecosystem goods and services. Traditional in situ biodiversity monitoring is limited in time and space and is usually a costly and time-consuming enterprise. Remote sensing can provide data over a large area in a consistent, objective manner and has been used to detect plant biodiversity in a range of ecosystems, typically based on relating spectral properties to the distribution of habitat, species or functional groups. Recent years have witnessed the emergence of methods using imaging spectroscopy to assess biodiversity via plant traits or spectral information content. However, questions regarding the complex drivers o</w:instrText>
      </w:r>
      <w:r w:rsidR="00B01DBD" w:rsidRPr="00AE4CC0">
        <w:rPr>
          <w:rFonts w:ascii="Arial" w:eastAsia="Helvetica Neue" w:hAnsi="Arial" w:cs="Arial"/>
          <w:color w:val="000000"/>
          <w:sz w:val="22"/>
          <w:szCs w:val="22"/>
          <w:lang w:val="de-DE"/>
        </w:rPr>
        <w:instrText xml:space="preserve">f plant optical properties and the scale dependence of spectral diversity – biodiversity relationship confound diversity monitoring using remote sensing and must first be better understood before these methods can be operationally applied. To address some of these topics, we (1) review the history of remote sensing approaches in biodiversity estimation, summarizing the pros and cons of different methods, (2) illustrate successes and major gaps of remote sensing of biodiversity, and (3) identify promising future directions. We focus on emerging methods using spectral diversity (optical diversity) as a proxy for terrestrial plant diversity that offer to revolutionize the study of diversity in its different dimensions (phylogenetic, taxonomic, and functional diversity) from remote sensing. We also discuss remaining knowledge gaps and ways spectral diversity might be effectively integrated into a global biodiversity monitoring system, bridging a gap between ecology and remote sensing.","container-title":"Remote Sensing of Environment","DOI":"10.1016/j.rse.2019.111218","ISSN":"0034-4257","journalAbbreviation":"Remote Sensing of Environment","language":"en","page":"111218","source":"ScienceDirect","title":"Remote sensing of terrestrial plant biodiversity","volume":"231","author":[{"family":"Wang","given":"Ran"},{"family":"Gamon","given":"John A."}],"issued":{"date-parts":[["2019",9,15]]}}}],"schema":"https://github.com/citation-style-language/schema/raw/master/csl-citation.json"}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lang w:val="de-DE"/>
        </w:rPr>
        <w:t>(Heumann et al., 2015; Rocchini et al., 2010; Schweiger et al., 2018; Wang and Gamon, 2019)</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lang w:val="de-DE"/>
        </w:rPr>
        <w:t xml:space="preserve">. </w:t>
      </w:r>
      <w:r w:rsidRPr="00AE4CC0">
        <w:rPr>
          <w:rFonts w:ascii="Arial" w:eastAsia="Helvetica Neue" w:hAnsi="Arial" w:cs="Arial"/>
          <w:color w:val="000000"/>
          <w:sz w:val="22"/>
          <w:szCs w:val="22"/>
        </w:rPr>
        <w:t xml:space="preserve">Yet, spectral biodiversity relationships are sensitive to environmental heterogeneity and variable between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{"citationID":"631ps1eo","properties":{"formattedCitation":"(Gholizadeh et al., 2018; Rocchini et al., 2011)","plainCitation":"(Gholizadeh et al., 2018; Rocchini et al., 2011)","noteIndex":0},"citationItems":[{"id":516,"uris":["http://zotero.org/users/local/8RirLiuI/items/XG75ITPJ"],"uri":["http://zotero.org/users/local/8RirLiuI/items/XG75ITPJ"],"itemData":{"id":516,"type":"article-journal","abstract":"Hyperspectral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809,"uris":["http://zotero.org/users/local/8RirLiuI/items/TQUJEH3L"],"uri":["http://zotero.org/users/local/8RirLiuI/items/TQUJEH3L"],"itemData":{"id":809,"type":"article-journal","container-title":"Journal of Vegetation Science","DOI":"10.1111/j.1654-1103.2010.01250.x","ISSN":"11009233","issue":"4","language":"en","page":"688-698","source":"DOI.org (Crossref)","title":"Landscape complexity and spatial scale influence the relationship between remotely sensed spectral diversity and survey-based plant species richness: Rarefaction for spectral and species diversity","title-short":"Landscape complexity and spatial scale influence the relationship between remotely sensed spectral diversity and survey-based plant species richness","volume":"22","author":[{"family":"Rocchini","given":"Duccio"},{"family":"McGlinn","given":"Daniel"},{"family":"Ricotta","given":"Carlo"},{"family":"Neteler","given":"Markus"},{"family":"Wohlgemuth","given":"Thomas"}],"issued":{"date-parts":[["2011",8]]}}}],"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(Gholizadeh et al., 2018; Rocchini et al., 2011)</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Environmental factors such as bare ground can also influence spectral diversity and need to be assessed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{"citationID":"1P3fKTfU","properties":{"formattedCitation":"(Gholizadeh et al., 2018; Wang, Gamon, Cavender-Bares, et al., 2018)","plainCitation":"(Gholizadeh et al., 2018; Wang, Gamon, Cavender-Bares,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(Gholizadeh et al., 2018; Wang, Gamon, Cavender-Bares, et al., 2018)</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It is unclear how spectral diversity relates to Arctic tundra vegetation richness and evenness.</w:t>
      </w:r>
    </w:p>
    <w:p w14:paraId="0000001C" w14:textId="48D466FD" w:rsidR="00DC378F" w:rsidRPr="00AE4CC0" w:rsidRDefault="00DC378F">
      <w:pPr>
        <w:pBdr>
          <w:top w:val="nil"/>
          <w:left w:val="nil"/>
          <w:bottom w:val="nil"/>
          <w:right w:val="nil"/>
          <w:between w:val="nil"/>
        </w:pBdr>
        <w:spacing w:line="360" w:lineRule="auto"/>
        <w:jc w:val="both"/>
        <w:rPr>
          <w:rFonts w:ascii="Arial" w:eastAsia="Helvetica Neue" w:hAnsi="Arial" w:cs="Arial"/>
          <w:color w:val="000000"/>
          <w:sz w:val="22"/>
          <w:szCs w:val="22"/>
        </w:rPr>
      </w:pPr>
    </w:p>
    <w:p w14:paraId="44FBD097" w14:textId="77777777" w:rsidR="0043558E" w:rsidRDefault="0043558E">
      <w:pPr>
        <w:spacing w:line="360" w:lineRule="auto"/>
        <w:jc w:val="both"/>
        <w:rPr>
          <w:rFonts w:ascii="Arial" w:eastAsia="Helvetica Neue" w:hAnsi="Arial" w:cs="Arial"/>
          <w:sz w:val="22"/>
          <w:szCs w:val="22"/>
        </w:rPr>
      </w:pPr>
    </w:p>
    <w:p w14:paraId="00000020" w14:textId="491BA7A9" w:rsidR="00DC378F" w:rsidRPr="00AE4CC0" w:rsidRDefault="00831253">
      <w:pPr>
        <w:spacing w:line="360" w:lineRule="auto"/>
        <w:jc w:val="both"/>
        <w:rPr>
          <w:rFonts w:ascii="Arial" w:eastAsia="Helvetica Neue" w:hAnsi="Arial" w:cs="Arial"/>
          <w:sz w:val="22"/>
          <w:szCs w:val="22"/>
        </w:rPr>
      </w:pPr>
      <w:r w:rsidRPr="00AE4CC0">
        <w:rPr>
          <w:rFonts w:ascii="Arial" w:eastAsia="Helvetica Neue" w:hAnsi="Arial" w:cs="Arial"/>
          <w:sz w:val="22"/>
          <w:szCs w:val="22"/>
        </w:rPr>
        <w:t xml:space="preserve">Dimensionally reducing data can improve the spectral discrimination of vegetation types. Bands are selected that minimize intra-type variability and maximize inter-type differences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{"citationID":"rmnvx2ZH","properties":{"formattedCitation":"(Jia et al., 2012; Song, 2005)","plainCitation":"(Jia et al., 2012; Song, 2005)","noteIndex":0},"citationItems":[{"id":768,"uris":["http://zotero.org/users/local/8RirLiuI/items/CJ48SIHT"],"uri":["http://zotero.org/users/local/8RirLiuI/items/CJ48SIHT"],"itemData":{"id":768,"type":"article-journal","abstract":"The rich information available in hyperspectral imagery has provided significant opportunities for material classification and identification. Due to the problem of the “curse of dimensionality” (called Hughes phenomenon) posed by the high number of spectral channels along with small amounts of labeled training samples, dimensionality reduction is a necessary preprocessing step for hyperspectral data. Generally, in order to improve the classification accuracy, noise bands generated by various sources (primarily the sensor and the atmosphere) are often manually removed in advance. However, the removal of these bands may discard some important discriminative information, eventually degrading the classification accuracy. In this paper, we propose a new strategy to automatically select bands without manual band removal. Firstly, wavelet shrinkage is applied to denoise the spatial images of the whole data cube. Then affinity propagation, which is a recently proposed feature selection approach, is used to choose representative bands from the noise-reduced data. Experimental results on three real hyperspectral data collected by two different sensors demonstrate that the bands selected by our approach on the whole data (containing noise bands) could achieve higher overall classification accuracies than those by other state-of-the-art feature selection techniques on the manual-band-removal (MBR) data, even better than the bands identified by the proposed approach on the MBR data, indicating that the removed “noise” bands are valuable for hyperspectral classification, which should not be eliminated.","container-title":"IEEE Journal of Selected Topics in Applied Earth Observations and Remote Sensing","DOI":"10.1109/JSTARS.2012.2187434","ISSN":"2151-1535","issue":"2","note":"event: IEEE Journal of Selected Topics in Applied Earth Observations and Remote Sensing","page":"531-543","source":"IEEE Xplore","title":"Unsupervised Band Selection for Hyperspectral Imagery Classification Without Manual Band Removal","volume":"5","author":[{"family":"Jia","given":"Sen"},{"family":"Ji","given":"Zhen"},{"family":"Qian","given":"Yuntao"},{"family":"Shen","given":"Linlin"}],"issued":{"date-parts":[["2012",4]]}}},{"id":759,"uris":["http://zotero.org/users/local/8RirLiuI/items/FP99F5KH"],"uri":["http://zotero.org/users/local/8RirLiuI/items/FP99F5KH"],"itemData":{"id":759,"type":"article-journal","abstract":"In the urban environment both quality of life and surface biophysical processes are closely related to the presence of vegetation. Spectral mixture analysis (SMA) has been frequently used to derive subpixel vegetation information from remotely sensed imagery in urban areas, where the underlying landscapes are assumed to be composed of a few fundamental components, called endmembers. A critical step in SMA is to identify the endmembers and their corresponding spectral signatures. A common practice in SMA assumes a constant spectral signature for each endmember. In fact, the spectral signatures of endmembers may vary from pixel to pixel due to changes in biophysical (e.g. leaves, stems and bark) and biochemical (e.g. chlorophyll content) composition. This study developed a Bayesian Spectral Mixture Analysis (BSMA) model to understand the impact of endmember variability on the derivation of subpixel vegetation fractions in an urban environment. BSMA incorporates endmember spectral variability in the unmixing process based on Bayes Theorem. In traditional SMA, each endmember is represented by a constant signature, while BSMA uses the endmember signature probability distribution in the analysis. BSMA has the advantage of maximally capturing the spectral variability of an image with the least number of endmembers. In this study, the BSMA model is first applied to simulated images, and then to Ikonos and Landsat ETM+ images. BSMA leads to an improved estimate of subpixel vegetation fractions, and provides uncertainty information for the estimates. The study also found that the traditional SMA using the statistical means of the signature distributions as endmember signatures produces subpixel endmember fractions with almost the same and sometimes even better accuracy than those from BSMA except without uncertainty information for the estimates. However, using the modes of signature distributions as endmembers may result in serious bias in subpixel endmember fractions derived from traditional SMA.","container-title":"Remote Sensing of Environment","DOI":"10.1016/j.rse.2005.01.002","ISSN":"0034-4257","issue":"2","journalAbbreviation":"Remote Sensing of Environment","language":"en","page":"248-263","source":"ScienceDirect","title":"Spectral mixture analysis for subpixel vegetation fractions in the urban environment: How to incorporate endmember variability?","title-short":"Spectral mixture analysis for subpixel vegetation fractions in the urban environment","volume":"95","author":[{"family":"Song","given":"Conghe"}],"issued":{"date-parts":[["2005",3,30]]}}}],"schema":"https://github.com/citation-style-language/schema/raw/master/csl-citation.json"}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(Jia et al., 2012; Song, 2005)</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Dimensional reduction of spectral diversity has been limited to principle component analysis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{"citationID":"hO2pTbYD","properties":{"formattedCitation":"(Dahlin, 2016)","plainCitation":"(Dahlin, 2016)","noteIndex":0},"citationItems":[{"id":776,"uris":["http://zotero.org/users/local/8RirLiuI/items/7G3HCYAU"],"uri":["http://zotero.org/users/local/8RirLiuI/items/7G3HCYAU"],"itemData":{"id":776,"type":"article-journal","abstract":"Species–area relationships have long been used to assess patterns of species diversity across scales. Here, this concept is extended to spectral diversity using hyperspectral data collected by NASA's Airborne Visible/Infrared Imaging Spectrometer (AVIRIS) over western Michigan. This mixture of mesic forest and agricultural lands offers two end-points on the local-scale diversity continuum; one set of well-mixed forest patches and one set of highly homogeneous agricultural patches. Using the sum of the first three principal component values and the principal components' convex hull volume, spectral diversity was compared within and among these plots and to null expectations for perfectly random and perfectly patchy landscapes. Overall, the spectral diversity–area relationship confirms the patterns that would be expected for this landscape, but this application suggests that this approach could be extended to less well-understood landscapes and could reveal key insights about the relative importance of different drivers of community assembly, even in the absence of additional data about plant functional traits or species' identities.","container-title":"Ecological Applications","DOI":"10.1002/eap.1390","ISSN":"1939-5582","issue":"8","language":"en","note":"_eprint: https://esajournals.onlinelibrary.wiley.com/doi/pdf/10.1002/eap.1390","page":"2758-2768","source":"Wiley Online Library","title":"Spectral diversity area relationships for assessing biodiversity in a wildland–agriculture matrix","volume":"26","author":[{"family":"Dahlin","given":"Kyla Marie"}],"issued":{"date-parts":[["2016"]]}}}],"schema":"https://github.com/citation-style-language/schema/raw/master/csl-citation.json"}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(Dahlin, 2016)</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and convex hull area methods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{"citationID":"ENHkAo1k","properties":{"formattedCitation":"(Gholizadeh et al., 2018)","plainCitation":"(Gholizadeh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(Gholizadeh et al., 2018)</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xml:space="preserve">. An alternative approach is to use the InStability Index (ISI) to determine and select discriminative bands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{"citationID":"FicqtFiH","properties":{"formattedCitation":"(Somers et al., 2010)","plainCitation":"(Somers et al., 2010)","noteIndex":0},"citationItems":[{"id":533,"uris":["http://zotero.org/users/local/8RirLiuI/items/E2BXLZ8R"],"uri":["http://zotero.org/users/local/8RirLiuI/items/E2BXLZ8R"],"itemData":{"id":533,"type":"article-journal","container-title":"International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(Somers et al., 2010)</w:t>
      </w:r>
      <w:r w:rsidR="00B01DBD" w:rsidRPr="00AE4CC0">
        <w:rPr>
          <w:rFonts w:ascii="Arial" w:eastAsia="Helvetica Neue" w:hAnsi="Arial" w:cs="Arial"/>
          <w:sz w:val="22"/>
          <w:szCs w:val="22"/>
        </w:rPr>
        <w:fldChar w:fldCharType="end"/>
      </w:r>
      <w:r w:rsidR="00B01DBD" w:rsidRPr="00AE4CC0">
        <w:rPr>
          <w:rFonts w:ascii="Arial" w:eastAsia="Helvetica Neue" w:hAnsi="Arial" w:cs="Arial"/>
          <w:sz w:val="22"/>
          <w:szCs w:val="22"/>
        </w:rPr>
        <w:t>s</w:t>
      </w:r>
      <w:r w:rsidRPr="00AE4CC0">
        <w:rPr>
          <w:rFonts w:ascii="Arial" w:eastAsia="Helvetica Neue" w:hAnsi="Arial" w:cs="Arial"/>
          <w:sz w:val="22"/>
          <w:szCs w:val="22"/>
        </w:rPr>
        <w:t xml:space="preserve">. The ISI, can additionally be used to identify key wavelengths that are most distinct between vegetation types and helps explain the biophysical origin of spectral differences between vegetation types </w:t>
      </w:r>
      <w:r w:rsidR="00B01DBD" w:rsidRPr="00AE4CC0">
        <w:rPr>
          <w:rFonts w:ascii="Arial" w:eastAsia="Helvetica Neue" w:hAnsi="Arial" w:cs="Arial"/>
          <w:sz w:val="22"/>
          <w:szCs w:val="22"/>
        </w:rPr>
        <w:fldChar w:fldCharType="begin"/>
      </w:r>
      <w:r w:rsidR="00B01DBD" w:rsidRPr="00AE4CC0">
        <w:rPr>
          <w:rFonts w:ascii="Arial" w:eastAsia="Helvetica Neue" w:hAnsi="Arial" w:cs="Arial"/>
          <w:sz w:val="22"/>
          <w:szCs w:val="22"/>
        </w:rPr>
        <w:instrText xml:space="preserve"> ADDIN ZOTERO_ITEM CSL_CITATION {"citationID":"PIqo87le","properties":{"formattedCitation":"(Beamish et al., 2017)","plainCitation":"(Beamish et al., 2017)","noteIndex":0},"citationItems":[{"id":627,"uris":["http://zotero.org/users/local/8RirLiuI/items/GS736TSU"],"uri":["http://zotero.org/users/local/8RirLiuI/items/GS736TSU"],"itemData":{"id":627,"type":"article-journal","abstract":"Arctic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Leslie"},{"family":"Coops","given":"Nicholas"},{"family":"Chabrillat","given":"Sabine"},{"family":"Heim","given":"Birgit"}],"issued":{"date-parts":[["2017",11]]}}}],"schema":"https://github.com/citation-style-language/schema/raw/master/csl-citation.json"} </w:instrText>
      </w:r>
      <w:r w:rsidR="00B01DBD" w:rsidRPr="00AE4CC0">
        <w:rPr>
          <w:rFonts w:ascii="Arial" w:eastAsia="Helvetica Neue" w:hAnsi="Arial" w:cs="Arial"/>
          <w:sz w:val="22"/>
          <w:szCs w:val="22"/>
        </w:rPr>
        <w:fldChar w:fldCharType="separate"/>
      </w:r>
      <w:r w:rsidR="00E97E24" w:rsidRPr="00AE4CC0">
        <w:rPr>
          <w:rFonts w:ascii="Arial" w:eastAsia="Helvetica Neue" w:hAnsi="Arial" w:cs="Arial"/>
          <w:noProof/>
          <w:sz w:val="22"/>
          <w:szCs w:val="22"/>
        </w:rPr>
        <w:t>(Beamish et al., 2017)</w:t>
      </w:r>
      <w:r w:rsidR="00B01DBD" w:rsidRPr="00AE4CC0">
        <w:rPr>
          <w:rFonts w:ascii="Arial" w:eastAsia="Helvetica Neue" w:hAnsi="Arial" w:cs="Arial"/>
          <w:sz w:val="22"/>
          <w:szCs w:val="22"/>
        </w:rPr>
        <w:fldChar w:fldCharType="end"/>
      </w:r>
      <w:r w:rsidRPr="00AE4CC0">
        <w:rPr>
          <w:rFonts w:ascii="Arial" w:eastAsia="Helvetica Neue" w:hAnsi="Arial" w:cs="Arial"/>
          <w:sz w:val="22"/>
          <w:szCs w:val="22"/>
        </w:rPr>
        <w:t>. Selecting distinct bands based on ISI values can improve the spectral discrimination of vegetation types.</w:t>
      </w:r>
    </w:p>
    <w:p w14:paraId="00000021" w14:textId="77777777" w:rsidR="00DC378F" w:rsidRPr="00AE4CC0" w:rsidRDefault="00DC378F">
      <w:pPr>
        <w:rPr>
          <w:rFonts w:ascii="Arial" w:eastAsia="Helvetica Neue" w:hAnsi="Arial" w:cs="Arial"/>
          <w:sz w:val="22"/>
          <w:szCs w:val="22"/>
        </w:rPr>
      </w:pPr>
    </w:p>
    <w:p w14:paraId="00000022" w14:textId="095E4BD7" w:rsidR="00DC378F" w:rsidRPr="00AE4CC0"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 xml:space="preserve">Quantifying biophysical relationships at plot scales </w:t>
      </w:r>
      <w:r w:rsidR="00B303EA" w:rsidRPr="00AE4CC0">
        <w:rPr>
          <w:rFonts w:ascii="Arial" w:eastAsia="Helvetica Neue" w:hAnsi="Arial" w:cs="Arial"/>
          <w:sz w:val="22"/>
          <w:szCs w:val="22"/>
        </w:rPr>
        <w:t>facilitates</w:t>
      </w:r>
      <w:r w:rsidRPr="00AE4CC0">
        <w:rPr>
          <w:rFonts w:ascii="Arial" w:eastAsia="Helvetica Neue" w:hAnsi="Arial" w:cs="Arial"/>
          <w:sz w:val="22"/>
          <w:szCs w:val="22"/>
        </w:rPr>
        <w:t xml:space="preserve"> the use of </w:t>
      </w:r>
      <w:proofErr w:type="gramStart"/>
      <w:r w:rsidRPr="00AE4CC0">
        <w:rPr>
          <w:rFonts w:ascii="Arial" w:eastAsia="Helvetica Neue" w:hAnsi="Arial" w:cs="Arial"/>
          <w:sz w:val="22"/>
          <w:szCs w:val="22"/>
        </w:rPr>
        <w:t>remotely-sensed</w:t>
      </w:r>
      <w:proofErr w:type="gramEnd"/>
      <w:r w:rsidRPr="00AE4CC0">
        <w:rPr>
          <w:rFonts w:ascii="Arial" w:eastAsia="Helvetica Neue" w:hAnsi="Arial" w:cs="Arial"/>
          <w:sz w:val="22"/>
          <w:szCs w:val="22"/>
        </w:rPr>
        <w:t xml:space="preserve"> data. </w:t>
      </w:r>
      <w:r w:rsidRPr="00AE4CC0">
        <w:rPr>
          <w:rFonts w:ascii="Arial" w:eastAsia="Helvetica Neue" w:hAnsi="Arial" w:cs="Arial"/>
          <w:color w:val="000000"/>
          <w:sz w:val="22"/>
          <w:szCs w:val="22"/>
        </w:rPr>
        <w:t xml:space="preserve"> Using drones, planes, and</w:t>
      </w:r>
      <w:r w:rsidR="00B303EA" w:rsidRPr="00AE4CC0">
        <w:rPr>
          <w:rFonts w:ascii="Arial" w:eastAsia="Helvetica Neue" w:hAnsi="Arial" w:cs="Arial"/>
          <w:color w:val="000000"/>
          <w:sz w:val="22"/>
          <w:szCs w:val="22"/>
        </w:rPr>
        <w:t>,</w:t>
      </w:r>
      <w:r w:rsidRPr="00AE4CC0">
        <w:rPr>
          <w:rFonts w:ascii="Arial" w:eastAsia="Helvetica Neue" w:hAnsi="Arial" w:cs="Arial"/>
          <w:color w:val="000000"/>
          <w:sz w:val="22"/>
          <w:szCs w:val="22"/>
        </w:rPr>
        <w:t xml:space="preserve"> s</w:t>
      </w:r>
      <w:commentRangeStart w:id="2"/>
      <w:r w:rsidRPr="00AE4CC0">
        <w:rPr>
          <w:rFonts w:ascii="Arial" w:eastAsia="Helvetica Neue" w:hAnsi="Arial" w:cs="Arial"/>
          <w:color w:val="000000"/>
          <w:sz w:val="22"/>
          <w:szCs w:val="22"/>
        </w:rPr>
        <w:t>atellites</w:t>
      </w:r>
      <w:commentRangeEnd w:id="2"/>
      <w:r w:rsidR="00B303EA" w:rsidRPr="00AE4CC0">
        <w:rPr>
          <w:rStyle w:val="CommentReference"/>
          <w:rFonts w:ascii="Arial" w:eastAsia="Arial" w:hAnsi="Arial" w:cs="Arial"/>
          <w:sz w:val="22"/>
          <w:szCs w:val="22"/>
          <w:lang w:val="en"/>
        </w:rPr>
        <w:commentReference w:id="2"/>
      </w:r>
      <w:r w:rsidRPr="00AE4CC0">
        <w:rPr>
          <w:rFonts w:ascii="Arial" w:eastAsia="Helvetica Neue" w:hAnsi="Arial" w:cs="Arial"/>
          <w:color w:val="000000"/>
          <w:sz w:val="22"/>
          <w:szCs w:val="22"/>
        </w:rPr>
        <w:t xml:space="preserve"> high-resolution spectral data are becoming increasingly available at multiple scales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{"citationID":"R3ESx24O","properties":{"formattedCitation":"(Lausch et al., 2016; Lee et al., 2015)","plainCitation":"(Lausch et al., 2016; Lee et al., 2015)","noteIndex":0},"citationItems":[{"id":620,"uris":["http://zotero.org/users/local/8RirLiuI/items/YP5QSP6L"],"uri":["http://zotero.org/users/local/8RirLiuI/items/YP5QSP6L"],"itemData":{"id":620,"type":"article-journal","abstract":"Impacts of human civilization on ecosystems threaten global biodiversity. In a changing environment, traditional in situ approaches to biodiversity monitoring have made significant steps forward to quantify and evaluate BD at many scales but still, these methods are limited to comparatively small areas. Earth observation (EO) techniques may provide a solution to overcome this shortcoming by measuring entities of interest at different spatial and temporal scales. This paper provides a comprehensive overview of the role of EO to detect, describe, explain, predict and assess biodiversity. Here, we focus on three main aspects related to biodiversity − taxonomic diversity, functional diversity and structural diversity, which integrate different levels of organization − molecular, genetic, individual, species, populations, communities, biomes, ecosystems and landscapes. In particular, we discuss the recording of taxonomic elements of biodiversity through the identification of animal and plant species. We highlight the importance of the spectral traits (ST) and spectral trait variations (STV) concept for EO-based biodiversity research. Furthermore we provide examples of spectral traits/spectral trait variations used in EO applications for quantifying taxonomic diversity, functional diversity and structural diversity. We discuss the use of EO to monitor biodiversity and habitat quality using different remote-sensing techniques. Finally, we suggest specifically important steps for a better integration of EO in biodiversity research. EO methods represent an affordable, repeatable and comparable method for measuring, describing, explaining and modelling taxonomic, functional and structural diversity. Upcoming sensor developments will provide opportunities to quantify spectral traits, currently not detectable with EO, and will surely help to describe biodiversity in more detail. Therefore, new concepts are needed to tightly integrate EO sensor networks with the identification of biodiversity. This will mean taking completely new directions in the future to link complex, large data, different approaches and models.","collection-title":"Navigating Urban Complexity: Advancing Understanding of Urban Social – Ecological Systems for Transformation and Resilience","container-title":"Ecological Indicators","DOI":"10.1016/j.ecolind.2016.06.022","ISSN":"1470-160X","journalAbbreviation":"Ecological Indicators","language":"en","page":"317-339","source":"ScienceDirect","title":"Linking Earth Observation and taxonomic, structural and functional biodiversity: Local to ecosystem perspectives","title-short":"Linking Earth Observation and taxonomic, structural and functional biodiversity","volume":"70","author":[{"family":"Lausch","given":"A."},{"family":"Bannehr","given":"L."},{"family":"Beckmann","given":"M."},{"family":"Boehm","given":"C."},{"family":"Feilhauer","given":"H."},{"family":"Hacker","given":"J. M."},{"family":"Heurich","given":"M."},{"family":"Jung","given":"A."},{"family":"Klenke","given":"R."},{"family":"Neumann","given":"C."},{"family":"Pause","given":"M."},{"family":"Rocchini","given":"D."},{"family":"Schaepman","given":"M. E."},{"family":"Schmidtlein","given":"S."},{"family":"Schulz","given":"K."},{"family":"Selsam","given":"P."},{"family":"Settele","given":"J."},{"family":"Skidmore","given":"A. K."},{"family":"Cord","given":"A. F."}],"issued":{"date-parts":[["2016",11,1]]}}},{"id":805,"uris":["http://zotero.org/users/local/8RirLiuI/items/VEGZ66NW"],"uri":["http://zotero.org/users/local/8RirLiuI/items/VEGZ66NW"],"itemData":{"id":805,"type":"article-journal","container-title":"Remote Sensing of Environment","DOI":"10.1016/j.rse.2015.06.012","ISSN":"00344257","journalAbbreviation":"Remote Sensing of Environment","language":"en","page":"6-19","source":"DOI.org (Crossref)","title":"An introduction to the NASA Hyperspectral InfraRed Imager (HyspIRI) mission and preparatory activities","volume":"167","author":[{"family":"Lee","given":"Christine M."},{"family":"Cable","given":"Morgan L."},{"family":"Hook","given":"Simon J."},{"family":"Green","given":"Robert O."},{"family":"Ustin","given":"Susan L."},{"family":"Mandl","given":"Daniel J."},{"family":"Middleton","given":"Elizabeth M."}],"issued":{"date-parts":[["2015",9]]}}}],"schema":"https://github.com/citation-style-language/schema/raw/master/csl-citation.json"}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(Lausch et al., 2016; Lee et al., 2015)</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This data could </w:t>
      </w:r>
      <w:r w:rsidR="00B303EA" w:rsidRPr="00AE4CC0">
        <w:rPr>
          <w:rFonts w:ascii="Arial" w:eastAsia="Helvetica Neue" w:hAnsi="Arial" w:cs="Arial"/>
          <w:color w:val="000000"/>
          <w:sz w:val="22"/>
          <w:szCs w:val="22"/>
        </w:rPr>
        <w:t>enable</w:t>
      </w:r>
      <w:r w:rsidRPr="00AE4CC0">
        <w:rPr>
          <w:rFonts w:ascii="Arial" w:eastAsia="Helvetica Neue" w:hAnsi="Arial" w:cs="Arial"/>
          <w:color w:val="000000"/>
          <w:sz w:val="22"/>
          <w:szCs w:val="22"/>
        </w:rPr>
        <w:t xml:space="preserve"> understanding spatial-temporal variability in vegetation composition and biodiversity across large spatial scales. Yet, it is unknown how physiological characteristics of Arctic vegetation types relate to observed spectral signatures</w:t>
      </w:r>
      <w:r w:rsidR="00B303EA" w:rsidRPr="00AE4CC0">
        <w:rPr>
          <w:rFonts w:ascii="Arial" w:eastAsia="Helvetica Neue" w:hAnsi="Arial" w:cs="Arial"/>
          <w:color w:val="000000"/>
          <w:sz w:val="22"/>
          <w:szCs w:val="22"/>
        </w:rPr>
        <w:t xml:space="preserve"> and biodiversity</w:t>
      </w:r>
      <w:r w:rsidR="004A27D1" w:rsidRPr="00AE4CC0">
        <w:rPr>
          <w:rFonts w:ascii="Arial" w:eastAsia="Helvetica Neue" w:hAnsi="Arial" w:cs="Arial"/>
          <w:color w:val="000000"/>
          <w:sz w:val="22"/>
          <w:szCs w:val="22"/>
        </w:rPr>
        <w:t xml:space="preserve">. </w:t>
      </w:r>
      <w:r w:rsidRPr="00AE4CC0">
        <w:rPr>
          <w:rFonts w:ascii="Arial" w:eastAsia="Helvetica Neue" w:hAnsi="Arial" w:cs="Arial"/>
          <w:color w:val="000000"/>
          <w:sz w:val="22"/>
          <w:szCs w:val="22"/>
        </w:rPr>
        <w:t xml:space="preserve">Environmental factors such as bare ground also influence spectral diversity and need to be accounted for </w:t>
      </w:r>
      <w:r w:rsidR="00B01DBD" w:rsidRPr="00AE4CC0">
        <w:rPr>
          <w:rFonts w:ascii="Arial" w:eastAsia="Helvetica Neue" w:hAnsi="Arial" w:cs="Arial"/>
          <w:color w:val="000000"/>
          <w:sz w:val="22"/>
          <w:szCs w:val="22"/>
        </w:rPr>
        <w:fldChar w:fldCharType="begin"/>
      </w:r>
      <w:r w:rsidR="00B01DBD" w:rsidRPr="00AE4CC0">
        <w:rPr>
          <w:rFonts w:ascii="Arial" w:eastAsia="Helvetica Neue" w:hAnsi="Arial" w:cs="Arial"/>
          <w:color w:val="000000"/>
          <w:sz w:val="22"/>
          <w:szCs w:val="22"/>
        </w:rPr>
        <w:instrText xml:space="preserve"> ADDIN ZOTERO_ITEM CSL_CITATION {"citationID":"pfpR9VxT","properties":{"formattedCitation":"(Gholizadeh et al., 2018; Wang, Gamon, Schweiger, et al., 2018)","plainCitation":"(Gholizadeh et al., 2018; Wang, Gamon,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B01DBD" w:rsidRPr="00AE4CC0">
        <w:rPr>
          <w:rFonts w:ascii="Arial" w:eastAsia="Helvetica Neue" w:hAnsi="Arial" w:cs="Arial"/>
          <w:color w:val="000000"/>
          <w:sz w:val="22"/>
          <w:szCs w:val="22"/>
        </w:rPr>
        <w:fldChar w:fldCharType="separate"/>
      </w:r>
      <w:r w:rsidR="00E97E24" w:rsidRPr="00AE4CC0">
        <w:rPr>
          <w:rFonts w:ascii="Arial" w:eastAsia="Helvetica Neue" w:hAnsi="Arial" w:cs="Arial"/>
          <w:noProof/>
          <w:color w:val="000000"/>
          <w:sz w:val="22"/>
          <w:szCs w:val="22"/>
        </w:rPr>
        <w:t>(Gholizadeh et al., 2018; Wang</w:t>
      </w:r>
      <w:r w:rsidR="0043558E">
        <w:rPr>
          <w:rFonts w:ascii="Arial" w:eastAsia="Helvetica Neue" w:hAnsi="Arial" w:cs="Arial"/>
          <w:noProof/>
          <w:color w:val="000000"/>
          <w:sz w:val="22"/>
          <w:szCs w:val="22"/>
        </w:rPr>
        <w:t xml:space="preserve"> </w:t>
      </w:r>
      <w:r w:rsidR="00E97E24" w:rsidRPr="00AE4CC0">
        <w:rPr>
          <w:rFonts w:ascii="Arial" w:eastAsia="Helvetica Neue" w:hAnsi="Arial" w:cs="Arial"/>
          <w:noProof/>
          <w:color w:val="000000"/>
          <w:sz w:val="22"/>
          <w:szCs w:val="22"/>
        </w:rPr>
        <w:t>et al., 2018</w:t>
      </w:r>
      <w:r w:rsidR="0043558E">
        <w:rPr>
          <w:rFonts w:ascii="Arial" w:eastAsia="Helvetica Neue" w:hAnsi="Arial" w:cs="Arial"/>
          <w:noProof/>
          <w:color w:val="000000"/>
          <w:sz w:val="22"/>
          <w:szCs w:val="22"/>
        </w:rPr>
        <w:t>a</w:t>
      </w:r>
      <w:r w:rsidR="00E97E24" w:rsidRPr="00AE4CC0">
        <w:rPr>
          <w:rFonts w:ascii="Arial" w:eastAsia="Helvetica Neue" w:hAnsi="Arial" w:cs="Arial"/>
          <w:noProof/>
          <w:color w:val="000000"/>
          <w:sz w:val="22"/>
          <w:szCs w:val="22"/>
        </w:rPr>
        <w:t>)</w:t>
      </w:r>
      <w:r w:rsidR="00B01DBD" w:rsidRPr="00AE4CC0">
        <w:rPr>
          <w:rFonts w:ascii="Arial" w:eastAsia="Helvetica Neue" w:hAnsi="Arial" w:cs="Arial"/>
          <w:color w:val="000000"/>
          <w:sz w:val="22"/>
          <w:szCs w:val="22"/>
        </w:rPr>
        <w:fldChar w:fldCharType="end"/>
      </w:r>
      <w:r w:rsidRPr="00AE4CC0">
        <w:rPr>
          <w:rFonts w:ascii="Arial" w:eastAsia="Helvetica Neue" w:hAnsi="Arial" w:cs="Arial"/>
          <w:color w:val="000000"/>
          <w:sz w:val="22"/>
          <w:szCs w:val="22"/>
        </w:rPr>
        <w:t xml:space="preserve">. Quantifying spectral-biodiversity relationships on plot levels provides </w:t>
      </w:r>
      <w:r w:rsidRPr="00AE4CC0">
        <w:rPr>
          <w:rFonts w:ascii="Arial" w:eastAsia="Helvetica Neue" w:hAnsi="Arial" w:cs="Arial"/>
          <w:sz w:val="22"/>
          <w:szCs w:val="22"/>
        </w:rPr>
        <w:t>foundational</w:t>
      </w:r>
      <w:r w:rsidRPr="00AE4CC0">
        <w:rPr>
          <w:rFonts w:ascii="Arial" w:eastAsia="Helvetica Neue" w:hAnsi="Arial" w:cs="Arial"/>
          <w:color w:val="000000"/>
          <w:sz w:val="22"/>
          <w:szCs w:val="22"/>
        </w:rPr>
        <w:t xml:space="preserve"> information to facilitate the use of </w:t>
      </w:r>
      <w:proofErr w:type="gramStart"/>
      <w:r w:rsidRPr="00AE4CC0">
        <w:rPr>
          <w:rFonts w:ascii="Arial" w:eastAsia="Helvetica Neue" w:hAnsi="Arial" w:cs="Arial"/>
          <w:color w:val="000000"/>
          <w:sz w:val="22"/>
          <w:szCs w:val="22"/>
        </w:rPr>
        <w:t>remotely</w:t>
      </w:r>
      <w:r w:rsidRPr="00AE4CC0">
        <w:rPr>
          <w:rFonts w:ascii="Arial" w:eastAsia="Helvetica Neue" w:hAnsi="Arial" w:cs="Arial"/>
          <w:sz w:val="22"/>
          <w:szCs w:val="22"/>
        </w:rPr>
        <w:t>-</w:t>
      </w:r>
      <w:r w:rsidRPr="00AE4CC0">
        <w:rPr>
          <w:rFonts w:ascii="Arial" w:eastAsia="Helvetica Neue" w:hAnsi="Arial" w:cs="Arial"/>
          <w:color w:val="000000"/>
          <w:sz w:val="22"/>
          <w:szCs w:val="22"/>
        </w:rPr>
        <w:t>sensed</w:t>
      </w:r>
      <w:proofErr w:type="gramEnd"/>
      <w:r w:rsidRPr="00AE4CC0">
        <w:rPr>
          <w:rFonts w:ascii="Arial" w:eastAsia="Helvetica Neue" w:hAnsi="Arial" w:cs="Arial"/>
          <w:color w:val="000000"/>
          <w:sz w:val="22"/>
          <w:szCs w:val="22"/>
        </w:rPr>
        <w:t xml:space="preserve"> data for environmental analysis and biodiversity monitoring. </w:t>
      </w:r>
    </w:p>
    <w:p w14:paraId="00000023" w14:textId="77777777" w:rsidR="00DC378F" w:rsidRPr="00896965" w:rsidRDefault="00DC378F">
      <w:pPr>
        <w:pBdr>
          <w:top w:val="nil"/>
          <w:left w:val="nil"/>
          <w:bottom w:val="nil"/>
          <w:right w:val="nil"/>
          <w:between w:val="nil"/>
        </w:pBdr>
        <w:jc w:val="both"/>
        <w:rPr>
          <w:rFonts w:ascii="Helvetica Neue" w:eastAsia="Helvetica Neue" w:hAnsi="Helvetica Neue" w:cs="Helvetica Neue"/>
        </w:rPr>
      </w:pPr>
    </w:p>
    <w:p w14:paraId="00000024" w14:textId="4DF76C92" w:rsidR="00DC378F" w:rsidRPr="00694B49" w:rsidRDefault="00EA7A62" w:rsidP="00EA7A62">
      <w:pPr>
        <w:pStyle w:val="Heading2"/>
        <w:rPr>
          <w:rFonts w:ascii="Arial" w:eastAsia="Helvetica Neue" w:hAnsi="Arial" w:cs="Arial"/>
          <w:bCs/>
          <w:color w:val="000000"/>
          <w:sz w:val="24"/>
          <w:szCs w:val="24"/>
        </w:rPr>
      </w:pPr>
      <w:bookmarkStart w:id="3" w:name="_Toc39647290"/>
      <w:r w:rsidRPr="00694B49">
        <w:rPr>
          <w:rFonts w:ascii="Arial" w:eastAsia="Helvetica Neue" w:hAnsi="Arial" w:cs="Arial"/>
          <w:bCs/>
          <w:color w:val="000000"/>
          <w:sz w:val="24"/>
          <w:szCs w:val="24"/>
        </w:rPr>
        <w:t>1.1 Study</w:t>
      </w:r>
      <w:r w:rsidR="00831253" w:rsidRPr="00694B49">
        <w:rPr>
          <w:rFonts w:ascii="Arial" w:eastAsia="Helvetica Neue" w:hAnsi="Arial" w:cs="Arial"/>
          <w:bCs/>
          <w:color w:val="000000"/>
          <w:sz w:val="24"/>
          <w:szCs w:val="24"/>
        </w:rPr>
        <w:t xml:space="preserve"> Objectives</w:t>
      </w:r>
      <w:bookmarkEnd w:id="3"/>
      <w:r w:rsidR="00831253" w:rsidRPr="00694B49">
        <w:rPr>
          <w:rFonts w:ascii="Arial" w:eastAsia="Helvetica Neue" w:hAnsi="Arial" w:cs="Arial"/>
          <w:bCs/>
          <w:color w:val="000000"/>
          <w:sz w:val="24"/>
          <w:szCs w:val="24"/>
        </w:rPr>
        <w:t xml:space="preserve"> </w:t>
      </w:r>
    </w:p>
    <w:p w14:paraId="00000025"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026" w14:textId="77777777" w:rsidR="00DC378F" w:rsidRPr="00AE4CC0"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AE4CC0">
        <w:rPr>
          <w:rFonts w:ascii="Arial" w:eastAsia="Helvetica Neue" w:hAnsi="Arial" w:cs="Arial"/>
          <w:color w:val="000000"/>
          <w:sz w:val="22"/>
          <w:szCs w:val="22"/>
        </w:rPr>
        <w:t xml:space="preserve">This study aims to use plot-level spectral data to investigate the patterns of spectral variability between two Arctic vegetation types. I address if vegetation communities can be identified based on their mean reflectance and spectral diversity. Through using the InStability Index (ISI), it is determined what regions of the electromagnetic spectrum are most distinct between Arctic vegetation types. To investigate if dimensional reduction of spectral data improves the spectral differentiation of vegetation types, I conducted two band selections using </w:t>
      </w:r>
      <w:proofErr w:type="spellStart"/>
      <w:r w:rsidRPr="00AE4CC0">
        <w:rPr>
          <w:rFonts w:ascii="Arial" w:eastAsia="Helvetica Neue" w:hAnsi="Arial" w:cs="Arial"/>
          <w:color w:val="000000"/>
          <w:sz w:val="22"/>
          <w:szCs w:val="22"/>
        </w:rPr>
        <w:t>i</w:t>
      </w:r>
      <w:proofErr w:type="spellEnd"/>
      <w:r w:rsidRPr="00AE4CC0">
        <w:rPr>
          <w:rFonts w:ascii="Arial" w:eastAsia="Helvetica Neue" w:hAnsi="Arial" w:cs="Arial"/>
          <w:color w:val="000000"/>
          <w:sz w:val="22"/>
          <w:szCs w:val="22"/>
        </w:rPr>
        <w:t xml:space="preserve">) manual band selection based on a priori assumption and ii) automated selection method using ISI values.  Furthermore, I combined spectral signatures with point framing data, to evaluate if species richness and evenness can be estimated for Arctic vegetation communities and if bare ground influences spectral diversity. Using a principle component analysis, additional environmental factors, such as visible flowers and dead matter, cover type, and canopy density were visually evaluated in how they affect spectral properties. </w:t>
      </w:r>
    </w:p>
    <w:p w14:paraId="00000027" w14:textId="77777777" w:rsidR="00DC378F" w:rsidRPr="00896965" w:rsidRDefault="00DC378F">
      <w:pPr>
        <w:pBdr>
          <w:top w:val="nil"/>
          <w:left w:val="nil"/>
          <w:bottom w:val="nil"/>
          <w:right w:val="nil"/>
          <w:between w:val="nil"/>
        </w:pBdr>
        <w:rPr>
          <w:rFonts w:ascii="Helvetica Neue" w:eastAsia="Helvetica Neue" w:hAnsi="Helvetica Neue" w:cs="Helvetica Neue"/>
          <w:color w:val="000000"/>
          <w:u w:val="single"/>
        </w:rPr>
      </w:pPr>
    </w:p>
    <w:p w14:paraId="00000028" w14:textId="7448685D" w:rsidR="00DC378F" w:rsidRPr="00694B49" w:rsidRDefault="00EA7A62" w:rsidP="00EA7A62">
      <w:pPr>
        <w:pStyle w:val="Heading2"/>
        <w:rPr>
          <w:rFonts w:ascii="Arial" w:eastAsia="Helvetica Neue" w:hAnsi="Arial" w:cs="Arial"/>
          <w:bCs/>
          <w:color w:val="000000"/>
          <w:sz w:val="24"/>
          <w:szCs w:val="24"/>
        </w:rPr>
      </w:pPr>
      <w:bookmarkStart w:id="4" w:name="_Toc39647291"/>
      <w:r w:rsidRPr="00694B49">
        <w:rPr>
          <w:rFonts w:ascii="Arial" w:eastAsia="Helvetica Neue" w:hAnsi="Arial" w:cs="Arial"/>
          <w:bCs/>
          <w:color w:val="000000"/>
          <w:sz w:val="24"/>
          <w:szCs w:val="24"/>
        </w:rPr>
        <w:lastRenderedPageBreak/>
        <w:t>1.2 Research</w:t>
      </w:r>
      <w:r w:rsidR="00831253" w:rsidRPr="00694B49">
        <w:rPr>
          <w:rFonts w:ascii="Arial" w:eastAsia="Helvetica Neue" w:hAnsi="Arial" w:cs="Arial"/>
          <w:bCs/>
          <w:color w:val="000000"/>
          <w:sz w:val="24"/>
          <w:szCs w:val="24"/>
        </w:rPr>
        <w:t xml:space="preserve"> Questions and Hypotheses</w:t>
      </w:r>
      <w:bookmarkEnd w:id="4"/>
    </w:p>
    <w:p w14:paraId="00000029" w14:textId="77777777" w:rsidR="00DC378F" w:rsidRPr="00896965" w:rsidRDefault="00DC378F">
      <w:pPr>
        <w:rPr>
          <w:rFonts w:ascii="Helvetica Neue" w:eastAsia="Helvetica Neue" w:hAnsi="Helvetica Neue" w:cs="Helvetica Neue"/>
          <w:b/>
          <w:u w:val="single"/>
        </w:rPr>
      </w:pPr>
    </w:p>
    <w:p w14:paraId="0000002A" w14:textId="2B628D11"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1: How do Arctic vegetation types discriminate based on the </w:t>
      </w:r>
      <w:r w:rsidR="00BA4798" w:rsidRPr="00896965">
        <w:rPr>
          <w:rFonts w:ascii="Helvetica Neue" w:eastAsia="Helvetica Neue" w:hAnsi="Helvetica Neue" w:cs="Helvetica Neue"/>
          <w:b/>
        </w:rPr>
        <w:t>mean reflectance</w:t>
      </w:r>
      <w:r w:rsidRPr="00896965">
        <w:rPr>
          <w:rFonts w:ascii="Helvetica Neue" w:eastAsia="Helvetica Neue" w:hAnsi="Helvetica Neue" w:cs="Helvetica Neue"/>
          <w:b/>
        </w:rPr>
        <w:t xml:space="preserve"> and spectral diversity of hyperspectral signatures?</w:t>
      </w:r>
    </w:p>
    <w:p w14:paraId="0000002B" w14:textId="77777777" w:rsidR="00DC378F" w:rsidRPr="00896965" w:rsidRDefault="00DC378F">
      <w:pPr>
        <w:rPr>
          <w:rFonts w:ascii="Helvetica Neue" w:eastAsia="Helvetica Neue" w:hAnsi="Helvetica Neue" w:cs="Helvetica Neue"/>
          <w:b/>
        </w:rPr>
      </w:pPr>
    </w:p>
    <w:p w14:paraId="0000002C"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1</w:t>
      </w:r>
      <w:r w:rsidRPr="00896965">
        <w:rPr>
          <w:rFonts w:ascii="Helvetica Neue" w:eastAsia="Helvetica Neue" w:hAnsi="Helvetica Neue" w:cs="Helvetica Neue"/>
        </w:rPr>
        <w:t xml:space="preserve">: </w:t>
      </w:r>
      <w:r w:rsidRPr="00AE4CC0">
        <w:rPr>
          <w:rFonts w:ascii="Arial" w:eastAsia="Helvetica Neue" w:hAnsi="Arial" w:cs="Arial"/>
          <w:color w:val="000000"/>
          <w:sz w:val="22"/>
          <w:szCs w:val="22"/>
        </w:rPr>
        <w:t>Arctic vegetation types can be identified based on the mean of their spectral signature (H</w:t>
      </w:r>
      <w:r w:rsidRPr="00AE4CC0">
        <w:rPr>
          <w:rFonts w:ascii="Arial" w:eastAsia="Helvetica Neue" w:hAnsi="Arial" w:cs="Arial"/>
          <w:color w:val="000000"/>
          <w:sz w:val="22"/>
          <w:szCs w:val="22"/>
          <w:vertAlign w:val="subscript"/>
        </w:rPr>
        <w:t>1a</w:t>
      </w:r>
      <w:r w:rsidRPr="00AE4CC0">
        <w:rPr>
          <w:rFonts w:ascii="Arial" w:eastAsia="Helvetica Neue" w:hAnsi="Arial" w:cs="Arial"/>
          <w:color w:val="000000"/>
          <w:sz w:val="22"/>
          <w:szCs w:val="22"/>
        </w:rPr>
        <w:t>) and spectral diversity of their spectral signature (H</w:t>
      </w:r>
      <w:r w:rsidRPr="00860BEB">
        <w:rPr>
          <w:rFonts w:ascii="Arial" w:eastAsia="Helvetica Neue" w:hAnsi="Arial" w:cs="Arial"/>
          <w:color w:val="000000"/>
          <w:sz w:val="22"/>
          <w:szCs w:val="22"/>
          <w:vertAlign w:val="subscript"/>
        </w:rPr>
        <w:t>1b</w:t>
      </w:r>
      <w:r w:rsidRPr="00AE4CC0">
        <w:rPr>
          <w:rFonts w:ascii="Arial" w:eastAsia="Helvetica Neue" w:hAnsi="Arial" w:cs="Arial"/>
          <w:color w:val="000000"/>
          <w:sz w:val="22"/>
          <w:szCs w:val="22"/>
        </w:rPr>
        <w:t>). Spectral diversity will have a stronger correspondence with vegetation type (H</w:t>
      </w:r>
      <w:r w:rsidRPr="00860BEB">
        <w:rPr>
          <w:rFonts w:ascii="Arial" w:eastAsia="Helvetica Neue" w:hAnsi="Arial" w:cs="Arial"/>
          <w:color w:val="000000"/>
          <w:sz w:val="22"/>
          <w:szCs w:val="22"/>
          <w:vertAlign w:val="subscript"/>
        </w:rPr>
        <w:t>1c</w:t>
      </w:r>
      <w:r w:rsidRPr="00AE4CC0">
        <w:rPr>
          <w:rFonts w:ascii="Arial" w:eastAsia="Helvetica Neue" w:hAnsi="Arial" w:cs="Arial"/>
          <w:color w:val="000000"/>
          <w:sz w:val="22"/>
          <w:szCs w:val="22"/>
        </w:rPr>
        <w:t>).  When ordinated, spectral signatures will discriminate among vegetation types (H</w:t>
      </w:r>
      <w:r w:rsidRPr="00860BEB">
        <w:rPr>
          <w:rFonts w:ascii="Arial" w:eastAsia="Helvetica Neue" w:hAnsi="Arial" w:cs="Arial"/>
          <w:color w:val="000000"/>
          <w:sz w:val="22"/>
          <w:szCs w:val="22"/>
          <w:vertAlign w:val="subscript"/>
        </w:rPr>
        <w:t>1d</w:t>
      </w:r>
      <w:r w:rsidRPr="00AE4CC0">
        <w:rPr>
          <w:rFonts w:ascii="Arial" w:eastAsia="Helvetica Neue" w:hAnsi="Arial" w:cs="Arial"/>
          <w:color w:val="000000"/>
          <w:sz w:val="22"/>
          <w:szCs w:val="22"/>
        </w:rPr>
        <w:t>) and year of measurement (H</w:t>
      </w:r>
      <w:r w:rsidRPr="00860BEB">
        <w:rPr>
          <w:rFonts w:ascii="Arial" w:eastAsia="Helvetica Neue" w:hAnsi="Arial" w:cs="Arial"/>
          <w:color w:val="000000"/>
          <w:sz w:val="22"/>
          <w:szCs w:val="22"/>
          <w:vertAlign w:val="subscript"/>
        </w:rPr>
        <w:t>1e</w:t>
      </w:r>
      <w:r w:rsidRPr="00AE4CC0">
        <w:rPr>
          <w:rFonts w:ascii="Arial" w:eastAsia="Helvetica Neue" w:hAnsi="Arial" w:cs="Arial"/>
          <w:color w:val="000000"/>
          <w:sz w:val="22"/>
          <w:szCs w:val="22"/>
        </w:rPr>
        <w:t>).</w:t>
      </w:r>
    </w:p>
    <w:p w14:paraId="0000002D"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1o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Arctic vegetation types do not differ based on the mean or variance of their spectral signatures, and do not discriminate when ordinated. </w:t>
      </w:r>
    </w:p>
    <w:p w14:paraId="0000002E" w14:textId="77777777" w:rsidR="00DC378F" w:rsidRPr="00896965" w:rsidRDefault="00DC378F">
      <w:pPr>
        <w:rPr>
          <w:rFonts w:ascii="Helvetica Neue" w:eastAsia="Helvetica Neue" w:hAnsi="Helvetica Neue" w:cs="Helvetica Neue"/>
          <w:b/>
          <w:u w:val="single"/>
        </w:rPr>
      </w:pPr>
    </w:p>
    <w:p w14:paraId="0000002F" w14:textId="77777777" w:rsidR="00DC378F" w:rsidRPr="00896965" w:rsidRDefault="00DC378F">
      <w:pPr>
        <w:rPr>
          <w:rFonts w:ascii="Helvetica Neue" w:eastAsia="Helvetica Neue" w:hAnsi="Helvetica Neue" w:cs="Helvetica Neue"/>
          <w:b/>
          <w:u w:val="single"/>
        </w:rPr>
      </w:pPr>
    </w:p>
    <w:p w14:paraId="00000030"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2: Does band selection influence correspondence between spectral diversity and vegetation type? </w:t>
      </w:r>
    </w:p>
    <w:p w14:paraId="00000031" w14:textId="77777777" w:rsidR="00DC378F" w:rsidRPr="00896965" w:rsidRDefault="00DC378F">
      <w:pPr>
        <w:jc w:val="both"/>
        <w:rPr>
          <w:rFonts w:ascii="Helvetica Neue" w:eastAsia="Helvetica Neue" w:hAnsi="Helvetica Neue" w:cs="Helvetica Neue"/>
          <w:b/>
        </w:rPr>
      </w:pPr>
    </w:p>
    <w:p w14:paraId="00000032"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2</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Overall regions in the visible part of the spectrum (400-700nm) have higher correspondence with vegetation type than bands in the near infrared range (700-100nm) (H</w:t>
      </w:r>
      <w:r w:rsidRPr="00860BEB">
        <w:rPr>
          <w:rFonts w:ascii="Arial" w:eastAsia="Helvetica Neue" w:hAnsi="Arial" w:cs="Arial"/>
          <w:color w:val="000000"/>
          <w:sz w:val="22"/>
          <w:szCs w:val="22"/>
          <w:vertAlign w:val="subscript"/>
        </w:rPr>
        <w:t>2a</w:t>
      </w:r>
      <w:r w:rsidRPr="00AE4CC0">
        <w:rPr>
          <w:rFonts w:ascii="Arial" w:eastAsia="Helvetica Neue" w:hAnsi="Arial" w:cs="Arial"/>
          <w:color w:val="000000"/>
          <w:sz w:val="22"/>
          <w:szCs w:val="22"/>
        </w:rPr>
        <w:t>). Automatic band selection will result in the selection of a small but spectrally diverse subset of bands (H</w:t>
      </w:r>
      <w:r w:rsidRPr="00860BEB">
        <w:rPr>
          <w:rFonts w:ascii="Arial" w:eastAsia="Helvetica Neue" w:hAnsi="Arial" w:cs="Arial"/>
          <w:color w:val="000000"/>
          <w:sz w:val="22"/>
          <w:szCs w:val="22"/>
          <w:vertAlign w:val="subscript"/>
        </w:rPr>
        <w:t>2b</w:t>
      </w:r>
      <w:r w:rsidRPr="00AE4CC0">
        <w:rPr>
          <w:rFonts w:ascii="Arial" w:eastAsia="Helvetica Neue" w:hAnsi="Arial" w:cs="Arial"/>
          <w:color w:val="000000"/>
          <w:sz w:val="22"/>
          <w:szCs w:val="22"/>
        </w:rPr>
        <w:t>). Both manual and automatic band selection methods result in greater correspondence between spectral diversity and vegetation type (H</w:t>
      </w:r>
      <w:r w:rsidRPr="00860BEB">
        <w:rPr>
          <w:rFonts w:ascii="Arial" w:eastAsia="Helvetica Neue" w:hAnsi="Arial" w:cs="Arial"/>
          <w:color w:val="000000"/>
          <w:sz w:val="22"/>
          <w:szCs w:val="22"/>
          <w:vertAlign w:val="subscript"/>
        </w:rPr>
        <w:t>2c</w:t>
      </w:r>
      <w:r w:rsidRPr="00AE4CC0">
        <w:rPr>
          <w:rFonts w:ascii="Arial" w:eastAsia="Helvetica Neue" w:hAnsi="Arial" w:cs="Arial"/>
          <w:color w:val="000000"/>
          <w:sz w:val="22"/>
          <w:szCs w:val="22"/>
        </w:rPr>
        <w:t>).</w:t>
      </w:r>
    </w:p>
    <w:p w14:paraId="00000033" w14:textId="2C7E3BD4"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000064C4" w:rsidRPr="00896965">
        <w:rPr>
          <w:rFonts w:ascii="Helvetica Neue" w:eastAsia="Helvetica Neue" w:hAnsi="Helvetica Neue" w:cs="Helvetica Neue"/>
          <w:b/>
          <w:vertAlign w:val="subscript"/>
        </w:rPr>
        <w:t>2</w:t>
      </w:r>
      <w:r w:rsidRPr="00896965">
        <w:rPr>
          <w:rFonts w:ascii="Helvetica Neue" w:eastAsia="Helvetica Neue" w:hAnsi="Helvetica Neue" w:cs="Helvetica Neue"/>
          <w:b/>
          <w:vertAlign w:val="subscript"/>
        </w:rPr>
        <w:t>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There are no specific spectral regions that are best suited to discriminate vegetation types. Band selection does not visibly influence the correspondence between spectral diversity and vegetation type. </w:t>
      </w:r>
    </w:p>
    <w:p w14:paraId="00000034" w14:textId="77777777" w:rsidR="00DC378F" w:rsidRPr="00AE4CC0" w:rsidRDefault="00DC378F">
      <w:pPr>
        <w:jc w:val="both"/>
        <w:rPr>
          <w:rFonts w:ascii="Arial" w:eastAsia="Helvetica Neue" w:hAnsi="Arial" w:cs="Arial"/>
          <w:color w:val="000000"/>
          <w:sz w:val="22"/>
          <w:szCs w:val="22"/>
        </w:rPr>
      </w:pPr>
    </w:p>
    <w:p w14:paraId="00000035"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3:  How does spectral diversity relate to species richness, evenness, and bare ground?</w:t>
      </w:r>
    </w:p>
    <w:p w14:paraId="00000036" w14:textId="77777777" w:rsidR="00DC378F" w:rsidRPr="00896965" w:rsidRDefault="00DC378F">
      <w:pPr>
        <w:jc w:val="both"/>
        <w:rPr>
          <w:rFonts w:ascii="Helvetica Neue" w:eastAsia="Helvetica Neue" w:hAnsi="Helvetica Neue" w:cs="Helvetica Neue"/>
        </w:rPr>
      </w:pPr>
    </w:p>
    <w:p w14:paraId="00000037"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3</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Vegetation type will significantly affect spectral diversity (H</w:t>
      </w:r>
      <w:r w:rsidRPr="00860BEB">
        <w:rPr>
          <w:rFonts w:ascii="Arial" w:eastAsia="Helvetica Neue" w:hAnsi="Arial" w:cs="Arial"/>
          <w:color w:val="000000"/>
          <w:sz w:val="22"/>
          <w:szCs w:val="22"/>
          <w:vertAlign w:val="subscript"/>
        </w:rPr>
        <w:t>3a</w:t>
      </w:r>
      <w:r w:rsidRPr="00AE4CC0">
        <w:rPr>
          <w:rFonts w:ascii="Arial" w:eastAsia="Helvetica Neue" w:hAnsi="Arial" w:cs="Arial"/>
          <w:color w:val="000000"/>
          <w:sz w:val="22"/>
          <w:szCs w:val="22"/>
        </w:rPr>
        <w:t>). Higher spectral diversity will correspond with both increases in species richness (H</w:t>
      </w:r>
      <w:r w:rsidRPr="00860BEB">
        <w:rPr>
          <w:rFonts w:ascii="Arial" w:eastAsia="Helvetica Neue" w:hAnsi="Arial" w:cs="Arial"/>
          <w:color w:val="000000"/>
          <w:sz w:val="22"/>
          <w:szCs w:val="22"/>
          <w:vertAlign w:val="subscript"/>
        </w:rPr>
        <w:t>3b</w:t>
      </w:r>
      <w:r w:rsidRPr="00AE4CC0">
        <w:rPr>
          <w:rFonts w:ascii="Arial" w:eastAsia="Helvetica Neue" w:hAnsi="Arial" w:cs="Arial"/>
          <w:color w:val="000000"/>
          <w:sz w:val="22"/>
          <w:szCs w:val="22"/>
        </w:rPr>
        <w:t>) and species</w:t>
      </w:r>
      <w:r w:rsidRPr="00896965">
        <w:rPr>
          <w:rFonts w:ascii="Helvetica Neue" w:eastAsia="Helvetica Neue" w:hAnsi="Helvetica Neue" w:cs="Helvetica Neue"/>
        </w:rPr>
        <w:t xml:space="preserve"> </w:t>
      </w:r>
      <w:r w:rsidRPr="00AE4CC0">
        <w:rPr>
          <w:rFonts w:ascii="Arial" w:eastAsia="Helvetica Neue" w:hAnsi="Arial" w:cs="Arial"/>
          <w:color w:val="000000"/>
          <w:sz w:val="22"/>
          <w:szCs w:val="22"/>
        </w:rPr>
        <w:t>evenness (H</w:t>
      </w:r>
      <w:r w:rsidRPr="00860BEB">
        <w:rPr>
          <w:rFonts w:ascii="Arial" w:eastAsia="Helvetica Neue" w:hAnsi="Arial" w:cs="Arial"/>
          <w:color w:val="000000"/>
          <w:sz w:val="22"/>
          <w:szCs w:val="22"/>
          <w:vertAlign w:val="subscript"/>
        </w:rPr>
        <w:t>3c</w:t>
      </w:r>
      <w:r w:rsidRPr="00AE4CC0">
        <w:rPr>
          <w:rFonts w:ascii="Arial" w:eastAsia="Helvetica Neue" w:hAnsi="Arial" w:cs="Arial"/>
          <w:color w:val="000000"/>
          <w:sz w:val="22"/>
          <w:szCs w:val="22"/>
        </w:rPr>
        <w:t>), with evenness having the stronger relationship (H</w:t>
      </w:r>
      <w:r w:rsidRPr="00860BEB">
        <w:rPr>
          <w:rFonts w:ascii="Arial" w:eastAsia="Helvetica Neue" w:hAnsi="Arial" w:cs="Arial"/>
          <w:color w:val="000000"/>
          <w:sz w:val="22"/>
          <w:szCs w:val="22"/>
          <w:vertAlign w:val="subscript"/>
        </w:rPr>
        <w:t>3d</w:t>
      </w:r>
      <w:r w:rsidRPr="00AE4CC0">
        <w:rPr>
          <w:rFonts w:ascii="Arial" w:eastAsia="Helvetica Neue" w:hAnsi="Arial" w:cs="Arial"/>
          <w:color w:val="000000"/>
          <w:sz w:val="22"/>
          <w:szCs w:val="22"/>
        </w:rPr>
        <w:t>). Bare ground will have the strongest positive influence on spectral diversity (H</w:t>
      </w:r>
      <w:r w:rsidRPr="00860BEB">
        <w:rPr>
          <w:rFonts w:ascii="Arial" w:eastAsia="Helvetica Neue" w:hAnsi="Arial" w:cs="Arial"/>
          <w:color w:val="000000"/>
          <w:sz w:val="22"/>
          <w:szCs w:val="22"/>
          <w:vertAlign w:val="subscript"/>
        </w:rPr>
        <w:t>3e</w:t>
      </w:r>
      <w:r w:rsidRPr="00AE4CC0">
        <w:rPr>
          <w:rFonts w:ascii="Arial" w:eastAsia="Helvetica Neue" w:hAnsi="Arial" w:cs="Arial"/>
          <w:color w:val="000000"/>
          <w:sz w:val="22"/>
          <w:szCs w:val="22"/>
        </w:rPr>
        <w:t xml:space="preserve">). </w:t>
      </w:r>
    </w:p>
    <w:p w14:paraId="00000038" w14:textId="77777777"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3o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Species richness, evenness, and bare ground have no effect on spectral diversity, with no visible relationship observed. </w:t>
      </w:r>
    </w:p>
    <w:p w14:paraId="00000039" w14:textId="77777777" w:rsidR="00DC378F" w:rsidRPr="00896965" w:rsidRDefault="00DC378F">
      <w:pPr>
        <w:jc w:val="both"/>
        <w:rPr>
          <w:rFonts w:ascii="Helvetica Neue" w:eastAsia="Helvetica Neue" w:hAnsi="Helvetica Neue" w:cs="Helvetica Neue"/>
          <w:b/>
          <w:u w:val="single"/>
        </w:rPr>
      </w:pPr>
    </w:p>
    <w:p w14:paraId="0000003A" w14:textId="77777777" w:rsidR="00DC378F" w:rsidRPr="00896965" w:rsidRDefault="00DC378F">
      <w:pPr>
        <w:jc w:val="both"/>
        <w:rPr>
          <w:rFonts w:ascii="Helvetica Neue" w:eastAsia="Helvetica Neue" w:hAnsi="Helvetica Neue" w:cs="Helvetica Neue"/>
          <w:b/>
          <w:u w:val="single"/>
        </w:rPr>
      </w:pPr>
    </w:p>
    <w:p w14:paraId="0000003B"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4:  Are closer measurements more similar than more distant measurements? </w:t>
      </w:r>
    </w:p>
    <w:p w14:paraId="0000003C" w14:textId="77777777" w:rsidR="00DC378F" w:rsidRPr="00896965" w:rsidRDefault="00DC378F">
      <w:pPr>
        <w:jc w:val="both"/>
        <w:rPr>
          <w:rFonts w:ascii="Helvetica Neue" w:eastAsia="Helvetica Neue" w:hAnsi="Helvetica Neue" w:cs="Helvetica Neue"/>
          <w:b/>
        </w:rPr>
      </w:pPr>
    </w:p>
    <w:p w14:paraId="0000003D" w14:textId="6AF3983D" w:rsidR="00DC378F" w:rsidRPr="00AE4CC0"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4</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When tested for spatial autocorrelation, closer measurements will be more similar than more distant measurements (H</w:t>
      </w:r>
      <w:r w:rsidRPr="00860BEB">
        <w:rPr>
          <w:rFonts w:ascii="Arial" w:eastAsia="Helvetica Neue" w:hAnsi="Arial" w:cs="Arial"/>
          <w:color w:val="000000"/>
          <w:sz w:val="22"/>
          <w:szCs w:val="22"/>
          <w:vertAlign w:val="subscript"/>
        </w:rPr>
        <w:t>4a</w:t>
      </w:r>
      <w:r w:rsidRPr="00AE4CC0">
        <w:rPr>
          <w:rFonts w:ascii="Arial" w:eastAsia="Helvetica Neue" w:hAnsi="Arial" w:cs="Arial"/>
          <w:color w:val="000000"/>
          <w:sz w:val="22"/>
          <w:szCs w:val="22"/>
        </w:rPr>
        <w:t>)</w:t>
      </w:r>
    </w:p>
    <w:p w14:paraId="0000003E" w14:textId="77777777" w:rsidR="00DC378F" w:rsidRPr="00896965" w:rsidRDefault="00831253">
      <w:pPr>
        <w:spacing w:line="360" w:lineRule="auto"/>
        <w:jc w:val="both"/>
        <w:rPr>
          <w:rFonts w:ascii="Helvetica Neue" w:eastAsia="Helvetica Neue" w:hAnsi="Helvetica Neue" w:cs="Helvetica Neue"/>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4o</w:t>
      </w:r>
      <w:r w:rsidRPr="00896965">
        <w:rPr>
          <w:rFonts w:ascii="Helvetica Neue" w:eastAsia="Helvetica Neue" w:hAnsi="Helvetica Neue" w:cs="Helvetica Neue"/>
          <w:b/>
        </w:rPr>
        <w:t>:</w:t>
      </w:r>
      <w:r w:rsidRPr="00896965">
        <w:rPr>
          <w:rFonts w:ascii="Helvetica Neue" w:eastAsia="Helvetica Neue" w:hAnsi="Helvetica Neue" w:cs="Helvetica Neue"/>
        </w:rPr>
        <w:t xml:space="preserve"> </w:t>
      </w:r>
      <w:r w:rsidRPr="00AE4CC0">
        <w:rPr>
          <w:rFonts w:ascii="Arial" w:eastAsia="Helvetica Neue" w:hAnsi="Arial" w:cs="Arial"/>
          <w:color w:val="000000"/>
          <w:sz w:val="22"/>
          <w:szCs w:val="22"/>
        </w:rPr>
        <w:t>There is no visible level of autocorrelation between measurements at any distance.</w:t>
      </w:r>
    </w:p>
    <w:p w14:paraId="0000003F" w14:textId="77777777" w:rsidR="00DC378F" w:rsidRPr="00896965" w:rsidRDefault="00DC378F">
      <w:pPr>
        <w:jc w:val="both"/>
        <w:rPr>
          <w:rFonts w:ascii="Helvetica Neue" w:eastAsia="Helvetica Neue" w:hAnsi="Helvetica Neue" w:cs="Helvetica Neue"/>
          <w:b/>
          <w:u w:val="single"/>
        </w:rPr>
      </w:pPr>
    </w:p>
    <w:p w14:paraId="00000040"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5: Do plot and airborne spectra differ from each other?  Does plot or airborne spectra show more variation among vegetation types?</w:t>
      </w:r>
    </w:p>
    <w:p w14:paraId="00000041" w14:textId="77777777" w:rsidR="00DC378F" w:rsidRPr="00896965" w:rsidRDefault="00DC378F">
      <w:pPr>
        <w:jc w:val="both"/>
        <w:rPr>
          <w:rFonts w:ascii="Helvetica Neue" w:eastAsia="Helvetica Neue" w:hAnsi="Helvetica Neue" w:cs="Helvetica Neue"/>
          <w:b/>
        </w:rPr>
      </w:pPr>
    </w:p>
    <w:p w14:paraId="00000042" w14:textId="77777777" w:rsidR="00DC378F" w:rsidRPr="00AE4CC0" w:rsidRDefault="00831253">
      <w:pPr>
        <w:spacing w:line="48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5</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Plot and airborne spectra do visually differ from each other (H</w:t>
      </w:r>
      <w:r w:rsidRPr="00860BEB">
        <w:rPr>
          <w:rFonts w:ascii="Arial" w:eastAsia="Helvetica Neue" w:hAnsi="Arial" w:cs="Arial"/>
          <w:color w:val="000000"/>
          <w:sz w:val="22"/>
          <w:szCs w:val="22"/>
          <w:vertAlign w:val="subscript"/>
        </w:rPr>
        <w:t>5a</w:t>
      </w:r>
      <w:r w:rsidRPr="00AE4CC0">
        <w:rPr>
          <w:rFonts w:ascii="Arial" w:eastAsia="Helvetica Neue" w:hAnsi="Arial" w:cs="Arial"/>
          <w:color w:val="000000"/>
          <w:sz w:val="22"/>
          <w:szCs w:val="22"/>
        </w:rPr>
        <w:t>), with plot spectra showing more variation both within vegetation types (H</w:t>
      </w:r>
      <w:r w:rsidRPr="00860BEB">
        <w:rPr>
          <w:rFonts w:ascii="Arial" w:eastAsia="Helvetica Neue" w:hAnsi="Arial" w:cs="Arial"/>
          <w:color w:val="000000"/>
          <w:sz w:val="22"/>
          <w:szCs w:val="22"/>
          <w:vertAlign w:val="subscript"/>
        </w:rPr>
        <w:t>5b</w:t>
      </w:r>
      <w:r w:rsidRPr="00AE4CC0">
        <w:rPr>
          <w:rFonts w:ascii="Arial" w:eastAsia="Helvetica Neue" w:hAnsi="Arial" w:cs="Arial"/>
          <w:color w:val="000000"/>
          <w:sz w:val="22"/>
          <w:szCs w:val="22"/>
        </w:rPr>
        <w:t>), and between vegetation types (H</w:t>
      </w:r>
      <w:r w:rsidRPr="00860BEB">
        <w:rPr>
          <w:rFonts w:ascii="Arial" w:eastAsia="Helvetica Neue" w:hAnsi="Arial" w:cs="Arial"/>
          <w:color w:val="000000"/>
          <w:sz w:val="22"/>
          <w:szCs w:val="22"/>
          <w:vertAlign w:val="subscript"/>
        </w:rPr>
        <w:t>5c</w:t>
      </w:r>
      <w:r w:rsidRPr="00AE4CC0">
        <w:rPr>
          <w:rFonts w:ascii="Arial" w:eastAsia="Helvetica Neue" w:hAnsi="Arial" w:cs="Arial"/>
          <w:color w:val="000000"/>
          <w:sz w:val="22"/>
          <w:szCs w:val="22"/>
        </w:rPr>
        <w:t>).</w:t>
      </w:r>
    </w:p>
    <w:p w14:paraId="00000043" w14:textId="77777777" w:rsidR="00DC378F" w:rsidRPr="00AE4CC0" w:rsidRDefault="00831253">
      <w:pPr>
        <w:spacing w:line="48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5o</w:t>
      </w:r>
      <w:r w:rsidRPr="00896965">
        <w:rPr>
          <w:rFonts w:ascii="Helvetica Neue" w:eastAsia="Helvetica Neue" w:hAnsi="Helvetica Neue" w:cs="Helvetica Neue"/>
          <w:b/>
        </w:rPr>
        <w:t xml:space="preserve">: </w:t>
      </w:r>
      <w:r w:rsidRPr="00AE4CC0">
        <w:rPr>
          <w:rFonts w:ascii="Arial" w:eastAsia="Helvetica Neue" w:hAnsi="Arial" w:cs="Arial"/>
          <w:color w:val="000000"/>
          <w:sz w:val="22"/>
          <w:szCs w:val="22"/>
        </w:rPr>
        <w:t xml:space="preserve">There is no visible difference between plot and airborne spectra, with neither accounting more variation among vegetation types.   </w:t>
      </w:r>
    </w:p>
    <w:p w14:paraId="00000044" w14:textId="77777777" w:rsidR="00DC378F" w:rsidRPr="00896965" w:rsidRDefault="00DC378F">
      <w:pPr>
        <w:jc w:val="both"/>
        <w:rPr>
          <w:rFonts w:ascii="Helvetica Neue" w:eastAsia="Helvetica Neue" w:hAnsi="Helvetica Neue" w:cs="Helvetica Neue"/>
          <w:b/>
          <w:u w:val="single"/>
        </w:rPr>
      </w:pPr>
    </w:p>
    <w:p w14:paraId="00000045" w14:textId="77777777" w:rsidR="00DC378F" w:rsidRPr="00896965" w:rsidRDefault="00831253">
      <w:pPr>
        <w:jc w:val="both"/>
        <w:rPr>
          <w:rFonts w:ascii="Helvetica Neue" w:eastAsia="Helvetica Neue" w:hAnsi="Helvetica Neue" w:cs="Helvetica Neue"/>
          <w:b/>
        </w:rPr>
      </w:pPr>
      <w:r w:rsidRPr="00896965">
        <w:rPr>
          <w:rFonts w:ascii="Helvetica Neue" w:eastAsia="Helvetica Neue" w:hAnsi="Helvetica Neue" w:cs="Helvetica Neue"/>
          <w:b/>
        </w:rPr>
        <w:t xml:space="preserve">6: Can airborne </w:t>
      </w:r>
      <w:proofErr w:type="gramStart"/>
      <w:r w:rsidRPr="00896965">
        <w:rPr>
          <w:rFonts w:ascii="Helvetica Neue" w:eastAsia="Helvetica Neue" w:hAnsi="Helvetica Neue" w:cs="Helvetica Neue"/>
          <w:b/>
        </w:rPr>
        <w:t>remotely-sensed</w:t>
      </w:r>
      <w:proofErr w:type="gramEnd"/>
      <w:r w:rsidRPr="00896965">
        <w:rPr>
          <w:rFonts w:ascii="Helvetica Neue" w:eastAsia="Helvetica Neue" w:hAnsi="Helvetica Neue" w:cs="Helvetica Neue"/>
          <w:b/>
        </w:rPr>
        <w:t xml:space="preserve"> spectral diversity be used to identify vegetation types at the island scale?</w:t>
      </w:r>
    </w:p>
    <w:p w14:paraId="00000046" w14:textId="77777777" w:rsidR="00DC378F" w:rsidRPr="00896965" w:rsidRDefault="00DC378F">
      <w:pPr>
        <w:jc w:val="both"/>
        <w:rPr>
          <w:rFonts w:ascii="Helvetica Neue" w:eastAsia="Helvetica Neue" w:hAnsi="Helvetica Neue" w:cs="Helvetica Neue"/>
          <w:b/>
        </w:rPr>
      </w:pPr>
    </w:p>
    <w:p w14:paraId="00000047" w14:textId="77777777" w:rsidR="00DC378F" w:rsidRPr="00860BEB"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6</w:t>
      </w:r>
      <w:r w:rsidRPr="00896965">
        <w:rPr>
          <w:rFonts w:ascii="Helvetica Neue" w:eastAsia="Helvetica Neue" w:hAnsi="Helvetica Neue" w:cs="Helvetica Neue"/>
          <w:b/>
        </w:rPr>
        <w:t xml:space="preserve">: </w:t>
      </w:r>
      <w:r w:rsidRPr="00860BEB">
        <w:rPr>
          <w:rFonts w:ascii="Arial" w:eastAsia="Helvetica Neue" w:hAnsi="Arial" w:cs="Arial"/>
          <w:color w:val="000000"/>
          <w:sz w:val="22"/>
          <w:szCs w:val="22"/>
        </w:rPr>
        <w:t xml:space="preserve">Airborne </w:t>
      </w:r>
      <w:proofErr w:type="gramStart"/>
      <w:r w:rsidRPr="00860BEB">
        <w:rPr>
          <w:rFonts w:ascii="Arial" w:eastAsia="Helvetica Neue" w:hAnsi="Arial" w:cs="Arial"/>
          <w:color w:val="000000"/>
          <w:sz w:val="22"/>
          <w:szCs w:val="22"/>
        </w:rPr>
        <w:t>remotely-sensed</w:t>
      </w:r>
      <w:proofErr w:type="gramEnd"/>
      <w:r w:rsidRPr="00860BEB">
        <w:rPr>
          <w:rFonts w:ascii="Arial" w:eastAsia="Helvetica Neue" w:hAnsi="Arial" w:cs="Arial"/>
          <w:color w:val="000000"/>
          <w:sz w:val="22"/>
          <w:szCs w:val="22"/>
        </w:rPr>
        <w:t xml:space="preserve"> spectral diversity can be used to identify vegetation types at an island scale (H</w:t>
      </w:r>
      <w:r w:rsidRPr="00860BEB">
        <w:rPr>
          <w:rFonts w:ascii="Arial" w:eastAsia="Helvetica Neue" w:hAnsi="Arial" w:cs="Arial"/>
          <w:color w:val="000000"/>
          <w:sz w:val="22"/>
          <w:szCs w:val="22"/>
          <w:vertAlign w:val="subscript"/>
        </w:rPr>
        <w:t>6a</w:t>
      </w:r>
      <w:r w:rsidRPr="00860BEB">
        <w:rPr>
          <w:rFonts w:ascii="Arial" w:eastAsia="Helvetica Neue" w:hAnsi="Arial" w:cs="Arial"/>
          <w:color w:val="000000"/>
          <w:sz w:val="22"/>
          <w:szCs w:val="22"/>
        </w:rPr>
        <w:t>), and when visually compared, will correspond with an existent mapping vegetation type (H</w:t>
      </w:r>
      <w:r w:rsidRPr="00860BEB">
        <w:rPr>
          <w:rFonts w:ascii="Arial" w:eastAsia="Helvetica Neue" w:hAnsi="Arial" w:cs="Arial"/>
          <w:color w:val="000000"/>
          <w:sz w:val="22"/>
          <w:szCs w:val="22"/>
          <w:vertAlign w:val="subscript"/>
        </w:rPr>
        <w:t>6b</w:t>
      </w:r>
      <w:r w:rsidRPr="00860BEB">
        <w:rPr>
          <w:rFonts w:ascii="Arial" w:eastAsia="Helvetica Neue" w:hAnsi="Arial" w:cs="Arial"/>
          <w:color w:val="000000"/>
          <w:sz w:val="22"/>
          <w:szCs w:val="22"/>
        </w:rPr>
        <w:t xml:space="preserve">).  </w:t>
      </w:r>
    </w:p>
    <w:p w14:paraId="00000048" w14:textId="77777777" w:rsidR="00DC378F" w:rsidRPr="00860BEB"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H</w:t>
      </w:r>
      <w:r w:rsidRPr="00896965">
        <w:rPr>
          <w:rFonts w:ascii="Helvetica Neue" w:eastAsia="Helvetica Neue" w:hAnsi="Helvetica Neue" w:cs="Helvetica Neue"/>
          <w:b/>
          <w:vertAlign w:val="subscript"/>
        </w:rPr>
        <w:t>6o</w:t>
      </w:r>
      <w:r w:rsidRPr="00896965">
        <w:rPr>
          <w:rFonts w:ascii="Helvetica Neue" w:eastAsia="Helvetica Neue" w:hAnsi="Helvetica Neue" w:cs="Helvetica Neue"/>
          <w:b/>
        </w:rPr>
        <w:t xml:space="preserve">: </w:t>
      </w:r>
      <w:r w:rsidRPr="00860BEB">
        <w:rPr>
          <w:rFonts w:ascii="Arial" w:eastAsia="Helvetica Neue" w:hAnsi="Arial" w:cs="Arial"/>
          <w:color w:val="000000"/>
          <w:sz w:val="22"/>
          <w:szCs w:val="22"/>
        </w:rPr>
        <w:t xml:space="preserve">Airborne </w:t>
      </w:r>
      <w:proofErr w:type="gramStart"/>
      <w:r w:rsidRPr="00860BEB">
        <w:rPr>
          <w:rFonts w:ascii="Arial" w:eastAsia="Helvetica Neue" w:hAnsi="Arial" w:cs="Arial"/>
          <w:color w:val="000000"/>
          <w:sz w:val="22"/>
          <w:szCs w:val="22"/>
        </w:rPr>
        <w:t>remotely-sensed</w:t>
      </w:r>
      <w:proofErr w:type="gramEnd"/>
      <w:r w:rsidRPr="00860BEB">
        <w:rPr>
          <w:rFonts w:ascii="Arial" w:eastAsia="Helvetica Neue" w:hAnsi="Arial" w:cs="Arial"/>
          <w:color w:val="000000"/>
          <w:sz w:val="22"/>
          <w:szCs w:val="22"/>
        </w:rPr>
        <w:t xml:space="preserve"> spectral diversity cannot be used to identify vegetation types at an island scale, and when visually compared does not correspond with an existent mapping of vegetation types. </w:t>
      </w:r>
    </w:p>
    <w:p w14:paraId="00000049" w14:textId="77777777" w:rsidR="00DC378F" w:rsidRPr="00896965" w:rsidRDefault="00DC378F">
      <w:pPr>
        <w:rPr>
          <w:rFonts w:ascii="Helvetica Neue" w:eastAsia="Helvetica Neue" w:hAnsi="Helvetica Neue" w:cs="Helvetica Neue"/>
        </w:rPr>
      </w:pPr>
    </w:p>
    <w:p w14:paraId="0000004A" w14:textId="77777777" w:rsidR="00DC378F" w:rsidRPr="00896965" w:rsidRDefault="00831253">
      <w:pPr>
        <w:rPr>
          <w:rFonts w:ascii="Helvetica Neue" w:eastAsia="Helvetica Neue" w:hAnsi="Helvetica Neue" w:cs="Helvetica Neue"/>
          <w:b/>
        </w:rPr>
      </w:pPr>
      <w:proofErr w:type="gramStart"/>
      <w:r w:rsidRPr="00896965">
        <w:rPr>
          <w:rFonts w:ascii="Helvetica Neue" w:eastAsia="Helvetica Neue" w:hAnsi="Helvetica Neue" w:cs="Helvetica Neue"/>
          <w:b/>
        </w:rPr>
        <w:t>1.2.1  Notes</w:t>
      </w:r>
      <w:proofErr w:type="gramEnd"/>
      <w:r w:rsidRPr="00896965">
        <w:rPr>
          <w:rFonts w:ascii="Helvetica Neue" w:eastAsia="Helvetica Neue" w:hAnsi="Helvetica Neue" w:cs="Helvetica Neue"/>
          <w:b/>
        </w:rPr>
        <w:t xml:space="preserve"> to Research Questions </w:t>
      </w:r>
    </w:p>
    <w:p w14:paraId="0000004B" w14:textId="77777777" w:rsidR="00DC378F" w:rsidRPr="00896965" w:rsidRDefault="00DC378F">
      <w:pPr>
        <w:rPr>
          <w:rFonts w:ascii="Helvetica Neue" w:eastAsia="Helvetica Neue" w:hAnsi="Helvetica Neue" w:cs="Helvetica Neue"/>
          <w:b/>
        </w:rPr>
      </w:pPr>
    </w:p>
    <w:p w14:paraId="0000004C"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While attempted, Questions 5 and 6 could not be answered due to georectification issues. This work was pre-registered with the Center for Open Science. For full pre-registration visit </w:t>
      </w:r>
      <w:hyperlink r:id="rId15">
        <w:r w:rsidRPr="00860BEB">
          <w:rPr>
            <w:rFonts w:ascii="Arial" w:eastAsia="Helvetica Neue" w:hAnsi="Arial" w:cs="Arial"/>
            <w:color w:val="000000"/>
            <w:sz w:val="22"/>
            <w:szCs w:val="22"/>
          </w:rPr>
          <w:t>https://osf.io/7utng</w:t>
        </w:r>
      </w:hyperlink>
      <w:r w:rsidRPr="00860BEB">
        <w:rPr>
          <w:rFonts w:ascii="Arial" w:eastAsia="Helvetica Neue" w:hAnsi="Arial" w:cs="Arial"/>
          <w:color w:val="000000"/>
          <w:sz w:val="22"/>
          <w:szCs w:val="22"/>
        </w:rPr>
        <w:t xml:space="preserve"> </w:t>
      </w:r>
    </w:p>
    <w:p w14:paraId="0000004D" w14:textId="77777777" w:rsidR="00DC378F" w:rsidRPr="00860BEB" w:rsidRDefault="00831253">
      <w:pPr>
        <w:spacing w:line="360" w:lineRule="auto"/>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 xml:space="preserve">Note: For improved clarity, Questions 2 and 3 were rearranged. Bare ground was renamed soil-background. </w:t>
      </w:r>
    </w:p>
    <w:p w14:paraId="0000004E" w14:textId="77777777" w:rsidR="00DC378F" w:rsidRPr="00896965" w:rsidRDefault="00DC378F">
      <w:pPr>
        <w:rPr>
          <w:rFonts w:ascii="Helvetica Neue" w:eastAsia="Helvetica Neue" w:hAnsi="Helvetica Neue" w:cs="Helvetica Neue"/>
          <w:b/>
        </w:rPr>
      </w:pPr>
    </w:p>
    <w:p w14:paraId="0000004F" w14:textId="2BF7A501" w:rsidR="00DC378F" w:rsidRPr="00694B49" w:rsidRDefault="00476F4A" w:rsidP="00EA7A62">
      <w:pPr>
        <w:pStyle w:val="Heading2"/>
        <w:rPr>
          <w:rFonts w:ascii="Arial" w:eastAsia="Helvetica Neue" w:hAnsi="Arial" w:cs="Arial"/>
          <w:bCs/>
          <w:color w:val="000000"/>
          <w:sz w:val="24"/>
          <w:szCs w:val="24"/>
        </w:rPr>
      </w:pPr>
      <w:bookmarkStart w:id="5" w:name="_Toc39647292"/>
      <w:r w:rsidRPr="00694B49">
        <w:rPr>
          <w:rFonts w:ascii="Arial" w:eastAsia="Helvetica Neue" w:hAnsi="Arial" w:cs="Arial"/>
          <w:bCs/>
          <w:color w:val="000000"/>
          <w:sz w:val="24"/>
          <w:szCs w:val="24"/>
        </w:rPr>
        <w:t>1.3 Predictions</w:t>
      </w:r>
      <w:bookmarkEnd w:id="5"/>
    </w:p>
    <w:p w14:paraId="00000050" w14:textId="77777777" w:rsidR="00DC378F" w:rsidRPr="00896965" w:rsidRDefault="00DC378F">
      <w:pPr>
        <w:rPr>
          <w:rFonts w:ascii="Helvetica Neue" w:eastAsia="Helvetica Neue" w:hAnsi="Helvetica Neue" w:cs="Helvetica Neue"/>
          <w:b/>
          <w:u w:val="single"/>
        </w:rPr>
      </w:pPr>
    </w:p>
    <w:p w14:paraId="00000051" w14:textId="77777777" w:rsidR="00DC378F" w:rsidRPr="00860BEB" w:rsidRDefault="00831253">
      <w:pPr>
        <w:rPr>
          <w:rFonts w:ascii="Arial" w:eastAsia="Helvetica Neue" w:hAnsi="Arial" w:cs="Arial"/>
          <w:color w:val="000000"/>
          <w:sz w:val="22"/>
          <w:szCs w:val="22"/>
        </w:rPr>
      </w:pPr>
      <w:r w:rsidRPr="00860BEB">
        <w:rPr>
          <w:rFonts w:ascii="Arial" w:eastAsia="Helvetica Neue" w:hAnsi="Arial" w:cs="Arial"/>
          <w:color w:val="000000"/>
          <w:sz w:val="22"/>
          <w:szCs w:val="22"/>
        </w:rPr>
        <w:t xml:space="preserve">Figure 1.3 depicts a conceptual diagram of H1 and H3 and my predictions. </w:t>
      </w:r>
    </w:p>
    <w:p w14:paraId="00000052" w14:textId="77777777" w:rsidR="00DC378F" w:rsidRPr="00860BEB" w:rsidRDefault="00DC378F">
      <w:pPr>
        <w:rPr>
          <w:rFonts w:ascii="Arial" w:eastAsia="Helvetica Neue" w:hAnsi="Arial" w:cs="Arial"/>
          <w:color w:val="000000"/>
          <w:sz w:val="22"/>
          <w:szCs w:val="22"/>
        </w:rPr>
      </w:pPr>
    </w:p>
    <w:p w14:paraId="00000053" w14:textId="77777777" w:rsidR="00DC378F" w:rsidRPr="00860BEB" w:rsidRDefault="00DC378F">
      <w:pPr>
        <w:rPr>
          <w:rFonts w:ascii="Arial" w:eastAsia="Helvetica Neue" w:hAnsi="Arial" w:cs="Arial"/>
          <w:color w:val="000000"/>
          <w:sz w:val="22"/>
          <w:szCs w:val="22"/>
        </w:rPr>
      </w:pPr>
    </w:p>
    <w:p w14:paraId="00000054" w14:textId="77777777" w:rsidR="00DC378F" w:rsidRPr="00896965" w:rsidRDefault="00DC378F">
      <w:pPr>
        <w:rPr>
          <w:rFonts w:ascii="Helvetica Neue" w:eastAsia="Helvetica Neue" w:hAnsi="Helvetica Neue" w:cs="Helvetica Neue"/>
          <w:b/>
          <w:u w:val="single"/>
        </w:rPr>
      </w:pPr>
    </w:p>
    <w:p w14:paraId="00000055" w14:textId="77777777" w:rsidR="00DC378F" w:rsidRPr="00896965" w:rsidRDefault="00DC378F">
      <w:pPr>
        <w:rPr>
          <w:rFonts w:ascii="Helvetica Neue" w:eastAsia="Helvetica Neue" w:hAnsi="Helvetica Neue" w:cs="Helvetica Neue"/>
          <w:b/>
          <w:u w:val="single"/>
        </w:rPr>
      </w:pPr>
    </w:p>
    <w:p w14:paraId="00000056" w14:textId="77777777" w:rsidR="00DC378F" w:rsidRPr="00896965" w:rsidRDefault="00831253">
      <w:pPr>
        <w:rPr>
          <w:rFonts w:ascii="Helvetica Neue" w:eastAsia="Helvetica Neue" w:hAnsi="Helvetica Neue" w:cs="Helvetica Neue"/>
          <w:b/>
          <w:u w:val="single"/>
        </w:rPr>
      </w:pPr>
      <w:r w:rsidRPr="00896965">
        <w:rPr>
          <w:rFonts w:ascii="Helvetica Neue" w:eastAsia="Helvetica Neue" w:hAnsi="Helvetica Neue" w:cs="Helvetica Neue"/>
          <w:b/>
          <w:noProof/>
          <w:u w:val="single"/>
        </w:rPr>
        <w:lastRenderedPageBreak/>
        <w:drawing>
          <wp:inline distT="0" distB="0" distL="0" distR="0" wp14:anchorId="7F5979D8" wp14:editId="4D362A39">
            <wp:extent cx="6400800" cy="5742432"/>
            <wp:effectExtent l="0" t="0" r="0" b="0"/>
            <wp:docPr id="51" name="image9.pn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close up of text on a white background&#10;&#10;Description automatically generated"/>
                    <pic:cNvPicPr preferRelativeResize="0"/>
                  </pic:nvPicPr>
                  <pic:blipFill>
                    <a:blip r:embed="rId16"/>
                    <a:srcRect/>
                    <a:stretch>
                      <a:fillRect/>
                    </a:stretch>
                  </pic:blipFill>
                  <pic:spPr>
                    <a:xfrm>
                      <a:off x="0" y="0"/>
                      <a:ext cx="6405316" cy="5746483"/>
                    </a:xfrm>
                    <a:prstGeom prst="rect">
                      <a:avLst/>
                    </a:prstGeom>
                    <a:ln/>
                  </pic:spPr>
                </pic:pic>
              </a:graphicData>
            </a:graphic>
          </wp:inline>
        </w:drawing>
      </w:r>
    </w:p>
    <w:p w14:paraId="00000057" w14:textId="77777777" w:rsidR="00DC378F" w:rsidRPr="00896965" w:rsidRDefault="00DC378F">
      <w:pPr>
        <w:rPr>
          <w:rFonts w:ascii="Helvetica Neue" w:eastAsia="Helvetica Neue" w:hAnsi="Helvetica Neue" w:cs="Helvetica Neue"/>
          <w:b/>
          <w:u w:val="single"/>
        </w:rPr>
      </w:pPr>
    </w:p>
    <w:p w14:paraId="00000058" w14:textId="77777777" w:rsidR="00DC378F" w:rsidRPr="00860BEB" w:rsidRDefault="00831253">
      <w:pPr>
        <w:rPr>
          <w:rFonts w:ascii="Arial" w:eastAsia="Helvetica Neue" w:hAnsi="Arial" w:cs="Arial"/>
          <w:color w:val="000000"/>
          <w:sz w:val="22"/>
          <w:szCs w:val="22"/>
        </w:rPr>
      </w:pPr>
      <w:r w:rsidRPr="00896965">
        <w:rPr>
          <w:rFonts w:ascii="Helvetica Neue" w:eastAsia="Helvetica Neue" w:hAnsi="Helvetica Neue" w:cs="Helvetica Neue"/>
          <w:b/>
        </w:rPr>
        <w:t xml:space="preserve">Figure 1.3 </w:t>
      </w:r>
      <w:r w:rsidRPr="00860BEB">
        <w:rPr>
          <w:rFonts w:ascii="Arial" w:eastAsia="Helvetica Neue" w:hAnsi="Arial" w:cs="Arial"/>
          <w:color w:val="000000"/>
          <w:sz w:val="22"/>
          <w:szCs w:val="22"/>
        </w:rPr>
        <w:t xml:space="preserve">Conceptual diagram of hypotheses one and three with predicted results. </w:t>
      </w:r>
    </w:p>
    <w:p w14:paraId="00000059" w14:textId="77777777" w:rsidR="00DC378F" w:rsidRPr="00860BEB" w:rsidRDefault="00DC378F" w:rsidP="00860BEB">
      <w:pPr>
        <w:rPr>
          <w:rFonts w:ascii="Arial" w:eastAsia="Helvetica Neue" w:hAnsi="Arial" w:cs="Arial"/>
          <w:color w:val="000000"/>
          <w:sz w:val="22"/>
          <w:szCs w:val="22"/>
        </w:rPr>
      </w:pPr>
    </w:p>
    <w:p w14:paraId="0000005A" w14:textId="77777777" w:rsidR="00DC378F" w:rsidRPr="00896965" w:rsidRDefault="00DC378F">
      <w:pPr>
        <w:ind w:left="360"/>
        <w:rPr>
          <w:rFonts w:ascii="Helvetica Neue" w:eastAsia="Helvetica Neue" w:hAnsi="Helvetica Neue" w:cs="Helvetica Neue"/>
          <w:b/>
          <w:sz w:val="28"/>
          <w:szCs w:val="28"/>
        </w:rPr>
      </w:pPr>
    </w:p>
    <w:p w14:paraId="0000005B" w14:textId="77777777" w:rsidR="00DC378F" w:rsidRPr="00896965"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C" w14:textId="7625DA7D" w:rsidR="00DC378F" w:rsidRPr="00694B49" w:rsidRDefault="00EA7A62" w:rsidP="00E53F5E">
      <w:pPr>
        <w:pStyle w:val="Heading1"/>
        <w:rPr>
          <w:rFonts w:ascii="Arial" w:eastAsia="Helvetica Neue" w:hAnsi="Arial" w:cs="Arial"/>
          <w:bCs/>
          <w:color w:val="000000"/>
          <w:sz w:val="28"/>
          <w:szCs w:val="28"/>
        </w:rPr>
      </w:pPr>
      <w:bookmarkStart w:id="6" w:name="_Toc39647293"/>
      <w:r w:rsidRPr="00694B49">
        <w:rPr>
          <w:rFonts w:ascii="Arial" w:eastAsia="Helvetica Neue" w:hAnsi="Arial" w:cs="Arial"/>
          <w:bCs/>
          <w:color w:val="000000"/>
          <w:sz w:val="28"/>
          <w:szCs w:val="28"/>
        </w:rPr>
        <w:t xml:space="preserve">2. </w:t>
      </w:r>
      <w:r w:rsidR="00831253" w:rsidRPr="00694B49">
        <w:rPr>
          <w:rFonts w:ascii="Arial" w:eastAsia="Helvetica Neue" w:hAnsi="Arial" w:cs="Arial"/>
          <w:bCs/>
          <w:color w:val="000000"/>
          <w:sz w:val="28"/>
          <w:szCs w:val="28"/>
        </w:rPr>
        <w:t>Methods</w:t>
      </w:r>
      <w:bookmarkEnd w:id="6"/>
      <w:r w:rsidR="00831253" w:rsidRPr="00694B49">
        <w:rPr>
          <w:rFonts w:ascii="Arial" w:eastAsia="Helvetica Neue" w:hAnsi="Arial" w:cs="Arial"/>
          <w:bCs/>
          <w:color w:val="000000"/>
          <w:sz w:val="28"/>
          <w:szCs w:val="28"/>
        </w:rPr>
        <w:t xml:space="preserve"> </w:t>
      </w:r>
    </w:p>
    <w:p w14:paraId="0000005D" w14:textId="77777777" w:rsidR="00DC378F" w:rsidRPr="00896965" w:rsidRDefault="00DC378F">
      <w:pPr>
        <w:rPr>
          <w:rFonts w:ascii="Helvetica Neue" w:eastAsia="Helvetica Neue" w:hAnsi="Helvetica Neue" w:cs="Helvetica Neue"/>
          <w:u w:val="single"/>
        </w:rPr>
      </w:pPr>
    </w:p>
    <w:p w14:paraId="0000005E" w14:textId="4A7D91F5" w:rsidR="00DC378F" w:rsidRPr="00694B49" w:rsidRDefault="00476F4A" w:rsidP="00EA7A62">
      <w:pPr>
        <w:pStyle w:val="Heading2"/>
        <w:rPr>
          <w:rFonts w:ascii="Arial" w:eastAsia="Helvetica Neue" w:hAnsi="Arial" w:cs="Arial"/>
          <w:bCs/>
          <w:color w:val="000000"/>
          <w:sz w:val="24"/>
          <w:szCs w:val="24"/>
        </w:rPr>
      </w:pPr>
      <w:bookmarkStart w:id="7" w:name="_Toc39647294"/>
      <w:r w:rsidRPr="00694B49">
        <w:rPr>
          <w:rFonts w:ascii="Arial" w:eastAsia="Helvetica Neue" w:hAnsi="Arial" w:cs="Arial"/>
          <w:bCs/>
          <w:color w:val="000000"/>
          <w:sz w:val="24"/>
          <w:szCs w:val="24"/>
        </w:rPr>
        <w:t>2.1 Site description</w:t>
      </w:r>
      <w:bookmarkEnd w:id="7"/>
    </w:p>
    <w:p w14:paraId="0000005F" w14:textId="77777777" w:rsidR="00DC378F" w:rsidRPr="00896965" w:rsidRDefault="00DC378F">
      <w:pPr>
        <w:rPr>
          <w:rFonts w:ascii="Helvetica Neue" w:eastAsia="Helvetica Neue" w:hAnsi="Helvetica Neue" w:cs="Helvetica Neue"/>
          <w:u w:val="single"/>
        </w:rPr>
      </w:pPr>
    </w:p>
    <w:p w14:paraId="00000060" w14:textId="1C529563"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All data used for analysis were collected through fieldwork of Team Shrub members on Qikiqtaruk-Herschel Island (QHI), located at 69.34°N, 138.55°W in north western Yukon, Canada (Figure 2.1). QHI lies 5 km from the mainland in the Beaufort Sea and has a total area of 110 km2, measuring 13 x 15 km. Being a high latitude site, QHI experiences seasonal extremes in </w:t>
      </w:r>
      <w:r w:rsidRPr="00860BEB">
        <w:rPr>
          <w:rFonts w:ascii="Arial" w:eastAsia="Helvetica Neue" w:hAnsi="Arial" w:cs="Arial"/>
          <w:color w:val="000000"/>
          <w:sz w:val="22"/>
          <w:szCs w:val="22"/>
        </w:rPr>
        <w:lastRenderedPageBreak/>
        <w:t xml:space="preserve">solar radiation and temperatures, ranging from -35°C in winter to 5°C in summer, the mean annual  temperature being -9°C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{"citationID":"UTDvSWTt","properties":{"formattedCitation":"(Obu et al., 2017)","plainCitation":"(Obu et al., 2017)","noteIndex":0},"citationItems":[{"id":456,"uris":["http://zotero.org/users/local/8RirLiuI/items/HRXNI3E6"],"uri":["http://zotero.org/users/local/8RirLiuI/items/HRXNI3E6"],"itemData":{"id":456,"type":"article-journal","container-title":"Permafrost and Periglacial Processes","DOI":"10.1002/ppp.1881","ISSN":"10456740","issue":"1","journalAbbreviation":"Permafrost and Periglac. Process.","language":"en","page":"92-107","source":"DOI.org (Crossref)","title":"Effect of Terrain Characteristics on Soil Organic Carbon and Total Nitrogen Stocks in Soils of Herschel Island, Western Canadian Arctic: Geomorphic Disturbance, SOC and TN","title-short":"Effect of Terrain Characteristics on Soil Organic Carbon and Total Nitrogen Stocks in Soils of Herschel Island, Western Canadian Arctic","volume":"28","author":[{"family":"Obu","given":"J."},{"family":"Lantuit","given":"H."},{"family":"Myers-Smith","given":"I."},{"family":"Heim","given":"B."},{"family":"Wolter","given":"J."},{"family":"Fritz","given":"M."}],"issued":{"date-parts":[["2017",1]]}}}],"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(Obu et al., 2017)</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This region of the Arctic is undergoing rapid climate and environmental change</w:t>
      </w:r>
      <w:r w:rsidR="00780844" w:rsidRPr="00860BEB">
        <w:rPr>
          <w:rFonts w:ascii="Arial" w:eastAsia="Helvetica Neue" w:hAnsi="Arial" w:cs="Arial"/>
          <w:color w:val="000000"/>
          <w:sz w:val="22"/>
          <w:szCs w:val="22"/>
        </w:rPr>
        <w:t xml:space="preserve">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{"citationID":"fyGz96HS","properties":{"formattedCitation":"(Assmann et al., 2019; Myers\\uc0\\u8208{}Smith et al., 2019)","plainCitation":"(Assmann et al., 2019; Myers</w:instrText>
      </w:r>
      <w:r w:rsidR="00780844" w:rsidRPr="00860BEB">
        <w:rPr>
          <w:rFonts w:ascii="Cambria Math" w:eastAsia="Helvetica Neue" w:hAnsi="Cambria Math" w:cs="Cambria Math"/>
          <w:color w:val="000000"/>
          <w:sz w:val="22"/>
          <w:szCs w:val="22"/>
        </w:rPr>
        <w:instrText>‐</w:instrText>
      </w:r>
      <w:r w:rsidR="00780844" w:rsidRPr="00860BEB">
        <w:rPr>
          <w:rFonts w:ascii="Arial" w:eastAsia="Helvetica Neue" w:hAnsi="Arial" w:cs="Arial"/>
          <w:color w:val="000000"/>
          <w:sz w:val="22"/>
          <w:szCs w:val="22"/>
        </w:rPr>
        <w:instrText>Smith et al., 2019)","noteIndex":0},"citationItems":[{"id":801,"uris":["http://zotero.org/users/local/8RirLiuI/items/DIZ9D6GP"],"uri":["http://zotero.org/users/local/8RirLiuI/items/DIZ9D6GP"],"itemData":{"id":801,"type":"article-journal","abstract":"Rapid technological advances have dramatically increased affordability and accessibility of unmanned aerial vehicles (UAVs) and associated sensors. Compact multispectral drone sensors capture high-resolution imagery in visible and near-infrared parts of the electromagnetic spectrum, allowing for the calculation of vegetation indices, such as the normalised difference vegetation index (NDVI) for productivity estimates and vegetation classification. Despite the technological advances, challenges remain in capturing high-quality data, highlighting the need for standardized workflows. Here, we discuss challenges, technical aspects, and practical considerations of vegetation monitoring using multispectral drone sensors and propose a workflow based on remote sensing principles and our field experience in high-latitude environments, using the Parrot Sequoia (Pairs, France) sensor as an example. We focus on the key error sources associated with solar angle, weather conditions, geolocation, and radiometric calibration and estimate their relative contributions that can lead to uncertainty of more than ±10% in peak season NDVI estimates of our tundra field site. Our findings show that these errors can be accounted for by improved flight planning, metadata collection, ground control point deployment, use of reflectance targets, and quality control. With standardized best practice, multispectral sensors can provide meaningful spatial data that is reproducible and comparable across space and time.","container-title":"Journal of Unmanned Vehicle Systems","DOI":"10.1139/juvs-2018-0018","ISSN":"2291-3467","issue":"1","journalAbbreviation":"J. Unmanned Veh. Sys.","language":"en","page":"54-75","source":"DOI.org (Crossref)","title":"Vegetation monitoring using multispectral sensors — best practices and lessons learned from high latitudes","volume":"7","author":[{"family":"Assmann","given":"Jakob J."},{"family":"Kerby","given":"Jeffrey T."},{"family":"Cunliffe","given":"Andrew M."},{"family":"Myers-Smith","given":"Isla H."}],"issued":{"date-parts":[["2019",3,1]]}}},{"id":761,"uris":["http://zotero.org/users/local/8RirLiuI/items/FF78QF27"],"uri":["http://zotero.org/users/local/8RirLiuI/items/FF78QF27"],"itemData":{"id":761,"type":"article-journal","abstract":"The Arctic tundra is warming rapidly, yet the exact mechanisms linking warming and observed ecological changes are often unclear. Understanding mechanisms of change requires long-term monitoring of multiple ecological parameters. Here, we present the findings of a collaboration between government scientists, local people, park rangers, and academic researchers that provide insights into changes in plant composition, phenology, and growth over 18 yr on Qikiqtaruk-Herschel Island, Canada. Qikiqtaruk is an important focal research site located at the latitudinal tall shrub line in the western Arctic. This unique ecological monitoring program indicates the following findings: (1) nine days per decade advance of spring phenology, (2) a doubling of average plant canopy height per decade, but no directional change in shrub radial growth, and (3) a doubling of shrub and graminoid abundance and a decrease by one-half in bare ground cover per decade. Ecological changes are concurrent with satellite-observed greening and, when integrated, suggest that indirect warming from increased growing season length and active layer depths, rather than warming summer air temperatures alone, could be important drivers of the observed tundra vegetation change. Our results highlight the vital role that long-term and multi-parameter ecological monitoring plays in both the detection and attribution of global change.","container-title":"Ecological Monographs","DOI":"10.1002/ecm.1351","ISSN":"1557-7015","issue":"2","language":"en","note":"_eprint: https://esajournals.onlinelibrary.wiley.com/doi/pdf/10.1002/ecm.1351","page":"e01351","source":"Wiley Online Library","title":"Eighteen years of ecological monitoring reveals multiple lines of evidence for tundra vegetation change","volume":"89","author":[{"family":"Myers</w:instrText>
      </w:r>
      <w:r w:rsidR="00780844" w:rsidRPr="00860BEB">
        <w:rPr>
          <w:rFonts w:ascii="Cambria Math" w:eastAsia="Helvetica Neue" w:hAnsi="Cambria Math" w:cs="Cambria Math"/>
          <w:color w:val="000000"/>
          <w:sz w:val="22"/>
          <w:szCs w:val="22"/>
        </w:rPr>
        <w:instrText>‐</w:instrText>
      </w:r>
      <w:r w:rsidR="00780844" w:rsidRPr="00860BEB">
        <w:rPr>
          <w:rFonts w:ascii="Arial" w:eastAsia="Helvetica Neue" w:hAnsi="Arial" w:cs="Arial"/>
          <w:color w:val="000000"/>
          <w:sz w:val="22"/>
          <w:szCs w:val="22"/>
        </w:rPr>
        <w:instrText>Smith","given":"Isla H."},{"family":"Grabowski","given":"Meagan M."},{"family":"Thomas","given":"Haydn J. D."},{"family":"Angers</w:instrText>
      </w:r>
      <w:r w:rsidR="00780844" w:rsidRPr="00860BEB">
        <w:rPr>
          <w:rFonts w:ascii="Cambria Math" w:eastAsia="Helvetica Neue" w:hAnsi="Cambria Math" w:cs="Cambria Math"/>
          <w:color w:val="000000"/>
          <w:sz w:val="22"/>
          <w:szCs w:val="22"/>
        </w:rPr>
        <w:instrText>‐</w:instrText>
      </w:r>
      <w:r w:rsidR="00780844" w:rsidRPr="00860BEB">
        <w:rPr>
          <w:rFonts w:ascii="Arial" w:eastAsia="Helvetica Neue" w:hAnsi="Arial" w:cs="Arial"/>
          <w:color w:val="000000"/>
          <w:sz w:val="22"/>
          <w:szCs w:val="22"/>
        </w:rPr>
        <w:instrText xml:space="preserve">Blondin","given":"Sandra"},{"family":"Daskalova","given":"Gergana N."},{"family":"Bjorkman","given":"Anne D."},{"family":"Cunliffe","given":"Andrew M."},{"family":"Assmann","given":"Jakob J."},{"family":"Boyle","given":"Joseph S."},{"family":"McLeod","given":"Edward"},{"family":"McLeod","given":"Samuel"},{"family":"Joe","given":"Ricky"},{"family":"Lennie","given":"Paden"},{"family":"Arey","given":"Deon"},{"family":"Gordon","given":"Richard R."},{"family":"Eckert","given":"Cameron D."}],"issued":{"date-parts":[["2019"]]}}}],"schema":"https://github.com/citation-style-language/schema/raw/master/csl-citation.json"}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w:t>
      </w:r>
      <w:proofErr w:type="spellStart"/>
      <w:r w:rsidR="00E97E24" w:rsidRPr="00860BEB">
        <w:rPr>
          <w:rFonts w:ascii="Arial" w:eastAsia="Helvetica Neue" w:hAnsi="Arial" w:cs="Arial"/>
          <w:color w:val="000000"/>
          <w:sz w:val="22"/>
          <w:szCs w:val="22"/>
        </w:rPr>
        <w:t>Assmann</w:t>
      </w:r>
      <w:proofErr w:type="spellEnd"/>
      <w:r w:rsidR="00E97E24" w:rsidRPr="00860BEB">
        <w:rPr>
          <w:rFonts w:ascii="Arial" w:eastAsia="Helvetica Neue" w:hAnsi="Arial" w:cs="Arial"/>
          <w:color w:val="000000"/>
          <w:sz w:val="22"/>
          <w:szCs w:val="22"/>
        </w:rPr>
        <w:t xml:space="preserve"> et al., 2019; Myers</w:t>
      </w:r>
      <w:r w:rsidR="00E97E24" w:rsidRPr="00860BEB">
        <w:rPr>
          <w:rFonts w:ascii="Cambria Math" w:eastAsia="Helvetica Neue" w:hAnsi="Cambria Math" w:cs="Cambria Math"/>
          <w:color w:val="000000"/>
          <w:sz w:val="22"/>
          <w:szCs w:val="22"/>
        </w:rPr>
        <w:t>‐</w:t>
      </w:r>
      <w:r w:rsidR="00E97E24" w:rsidRPr="00860BEB">
        <w:rPr>
          <w:rFonts w:ascii="Arial" w:eastAsia="Helvetica Neue" w:hAnsi="Arial" w:cs="Arial"/>
          <w:color w:val="000000"/>
          <w:sz w:val="22"/>
          <w:szCs w:val="22"/>
        </w:rPr>
        <w:t>Smith et al., 2019)</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QHI is composed predominantly of unconsolidated fine-grain marine sediment (</w:t>
      </w:r>
      <w:proofErr w:type="spellStart"/>
      <w:r w:rsidRPr="00860BEB">
        <w:rPr>
          <w:rFonts w:ascii="Arial" w:eastAsia="Helvetica Neue" w:hAnsi="Arial" w:cs="Arial"/>
          <w:color w:val="000000"/>
          <w:sz w:val="22"/>
          <w:szCs w:val="22"/>
        </w:rPr>
        <w:t>Obu</w:t>
      </w:r>
      <w:proofErr w:type="spellEnd"/>
      <w:r w:rsidRPr="00860BEB">
        <w:rPr>
          <w:rFonts w:ascii="Arial" w:eastAsia="Helvetica Neue" w:hAnsi="Arial" w:cs="Arial"/>
          <w:color w:val="000000"/>
          <w:sz w:val="22"/>
          <w:szCs w:val="22"/>
        </w:rPr>
        <w:t xml:space="preserve"> et al., 2017). Organic </w:t>
      </w:r>
      <w:proofErr w:type="spellStart"/>
      <w:r w:rsidRPr="00860BEB">
        <w:rPr>
          <w:rFonts w:ascii="Arial" w:eastAsia="Helvetica Neue" w:hAnsi="Arial" w:cs="Arial"/>
          <w:color w:val="000000"/>
          <w:sz w:val="22"/>
          <w:szCs w:val="22"/>
        </w:rPr>
        <w:t>cryosols</w:t>
      </w:r>
      <w:proofErr w:type="spellEnd"/>
      <w:r w:rsidRPr="00860BEB">
        <w:rPr>
          <w:rFonts w:ascii="Arial" w:eastAsia="Helvetica Neue" w:hAnsi="Arial" w:cs="Arial"/>
          <w:color w:val="000000"/>
          <w:sz w:val="22"/>
          <w:szCs w:val="22"/>
        </w:rPr>
        <w:t xml:space="preserve"> cover the extent of the island, with other soils only present at beaches. </w:t>
      </w:r>
    </w:p>
    <w:p w14:paraId="00000063"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0958BD2A" wp14:editId="6088B9E3">
            <wp:extent cx="5880296" cy="4403188"/>
            <wp:effectExtent l="0" t="0" r="0" b="381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04850" cy="4421574"/>
                    </a:xfrm>
                    <a:prstGeom prst="rect">
                      <a:avLst/>
                    </a:prstGeom>
                    <a:ln/>
                  </pic:spPr>
                </pic:pic>
              </a:graphicData>
            </a:graphic>
          </wp:inline>
        </w:drawing>
      </w:r>
    </w:p>
    <w:p w14:paraId="00000064" w14:textId="77777777" w:rsidR="00DC378F" w:rsidRPr="00896965" w:rsidRDefault="00DC378F">
      <w:pPr>
        <w:rPr>
          <w:rFonts w:ascii="Helvetica Neue" w:eastAsia="Helvetica Neue" w:hAnsi="Helvetica Neue" w:cs="Helvetica Neue"/>
          <w:b/>
        </w:rPr>
      </w:pPr>
    </w:p>
    <w:p w14:paraId="00000065"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2.1. </w:t>
      </w:r>
      <w:r w:rsidRPr="00896965">
        <w:rPr>
          <w:rFonts w:ascii="Helvetica Neue" w:eastAsia="Helvetica Neue" w:hAnsi="Helvetica Neue" w:cs="Helvetica Neue"/>
        </w:rPr>
        <w:t>Extent of Herschel and Komakuk vegetation types across Qikiqtaruk-Herschel Island, with the inset map depicting the location within North America. The extent of the red square on QHI indicates the study site, Collison Head, and the location the long-term monitoring plots from where spectral measurements were taken (data source: vegetation classification (</w:t>
      </w:r>
      <w:proofErr w:type="spellStart"/>
      <w:r w:rsidRPr="00896965">
        <w:rPr>
          <w:rFonts w:ascii="Helvetica Neue" w:eastAsia="Helvetica Neue" w:hAnsi="Helvetica Neue" w:cs="Helvetica Neue"/>
        </w:rPr>
        <w:t>Obu</w:t>
      </w:r>
      <w:proofErr w:type="spellEnd"/>
      <w:r w:rsidRPr="00896965">
        <w:rPr>
          <w:rFonts w:ascii="Helvetica Neue" w:eastAsia="Helvetica Neue" w:hAnsi="Helvetica Neue" w:cs="Helvetica Neue"/>
        </w:rPr>
        <w:t xml:space="preserve"> et al., 2017))</w:t>
      </w:r>
    </w:p>
    <w:p w14:paraId="00000066" w14:textId="77777777" w:rsidR="00DC378F" w:rsidRPr="00896965" w:rsidRDefault="00DC378F">
      <w:pPr>
        <w:rPr>
          <w:rFonts w:ascii="Helvetica Neue" w:eastAsia="Helvetica Neue" w:hAnsi="Helvetica Neue" w:cs="Helvetica Neue"/>
        </w:rPr>
      </w:pPr>
    </w:p>
    <w:p w14:paraId="00000067" w14:textId="77777777" w:rsidR="00DC378F" w:rsidRPr="00896965" w:rsidRDefault="00DC378F">
      <w:pPr>
        <w:rPr>
          <w:rFonts w:ascii="Helvetica Neue" w:eastAsia="Helvetica Neue" w:hAnsi="Helvetica Neue" w:cs="Helvetica Neue"/>
        </w:rPr>
      </w:pPr>
    </w:p>
    <w:p w14:paraId="00000068" w14:textId="18F0FCD3"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QHI is floristically composed of predominantly lowland Arctic tundra plant communities, consisting of seven discrete vegetation types (</w:t>
      </w:r>
      <w:proofErr w:type="spellStart"/>
      <w:r w:rsidRPr="00860BEB">
        <w:rPr>
          <w:rFonts w:ascii="Arial" w:eastAsia="Helvetica Neue" w:hAnsi="Arial" w:cs="Arial"/>
          <w:color w:val="000000"/>
          <w:sz w:val="22"/>
          <w:szCs w:val="22"/>
        </w:rPr>
        <w:t>Obu</w:t>
      </w:r>
      <w:proofErr w:type="spellEnd"/>
      <w:r w:rsidRPr="00860BEB">
        <w:rPr>
          <w:rFonts w:ascii="Arial" w:eastAsia="Helvetica Neue" w:hAnsi="Arial" w:cs="Arial"/>
          <w:color w:val="000000"/>
          <w:sz w:val="22"/>
          <w:szCs w:val="22"/>
        </w:rPr>
        <w:t xml:space="preserve"> et al., 2017). Only the two dominant vegetation types, Herschel and Komakuk, were investigated in this study. Herschel vegetation type is characterized by relatively undisturbed moist acidic tussock tundra with an expanding willow canopy layer</w:t>
      </w:r>
      <w:r w:rsidR="00780844" w:rsidRPr="00860BEB">
        <w:rPr>
          <w:rFonts w:ascii="Arial" w:eastAsia="Helvetica Neue" w:hAnsi="Arial" w:cs="Arial"/>
          <w:color w:val="000000"/>
          <w:sz w:val="22"/>
          <w:szCs w:val="22"/>
        </w:rPr>
        <w:t xml:space="preserve">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{"citationID":"jMLD3WCv","properties":{"formattedCitation":"(Myers-Smith et al., 2011)","plainCitation":"(Myers-Smith et al., 2011)","noteIndex":0},"citationItems":[{"id":772,"uris":["http://zotero.org/users/local/8RirLiuI/items/6VJZPLE5"],"uri":["http://zotero.org/users/local/8RirLiuI/items/6VJZPLE5"],"itemData":{"id":772,"type":"article-journal","abstract":"Recent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expansion.","container-title":"Environmental Research Letters","DOI":"10.1088/1748-9326/6/4/045509","ISSN":"1748-9326","issue":"4","journalAbbreviation":"Environ. Res. Lett.","language":"en","note":"publisher: IOP Publishing","page":"045509","source":"Institute of Physics","title":"Shrub expansion in tundra ecosystems: dynamics, impacts and research priorities","title-short":"Shrub expansion in tundra ecosystems","volume":"6","author":[{"family":"Myers-Smith","given":"Isla H."},{"family":"Forbes","given":"Bruce C."},{"family":"Wilmking","given":"Martin"},{"family":"Hallinger","given":"Martin"},{"family":"Lantz","given":"Trevor"},{"family":"Blok","given":"Daan"},{"family":"Tape","given":"Ken D."},{"family":"Macias-Fauria","given":"Marc"},{"family":"Sass-Klaassen","given":"Ute"},{"family":"Lévesque","given":"Esther"},{"family":"Boudreau","given":"Sté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Martin"},{"family":"Schaepman-Strub","given":"Gabriela"},{"family":"Wipf","given":"Sonja"},{"family":"Rixen","given":"Christian"},{"family":"Ménard","given":"Cécile B."},{"family":"Venn","given":"Susanna"},{"family":"Goetz","given":"Scott"},{"family":"Andreu-Hayles","given":"Laia"},{"family":"Elmendorf","given":"Sarah"},{"family":"Ravolainen","given":"Virve"},{"family":"Welker","given":"Jeffrey"},{"family":"Grogan","given":"Paul"},{"family":"Epstein","given":"Howard E."},{"family":"Hik","given":"David S."}],"issued":{"date-parts":[["2011",12]]}}}],"schema":"https://github.com/citation-style-language/schema/raw/master/csl-citation.json"}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(Myers-Smith et al., 2011)</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Komakuk is composed of herbaceous and graminoid tundra, subjected to cryoturbation and surface disturbances (Myers-Smith, et al., 2011; Myers</w:t>
      </w:r>
      <w:r w:rsidRPr="00860BEB">
        <w:rPr>
          <w:rFonts w:ascii="Cambria Math" w:eastAsia="Helvetica Neue" w:hAnsi="Cambria Math" w:cs="Cambria Math"/>
          <w:color w:val="000000"/>
          <w:sz w:val="22"/>
          <w:szCs w:val="22"/>
        </w:rPr>
        <w:t>‐</w:t>
      </w:r>
      <w:r w:rsidRPr="00860BEB">
        <w:rPr>
          <w:rFonts w:ascii="Arial" w:eastAsia="Helvetica Neue" w:hAnsi="Arial" w:cs="Arial"/>
          <w:color w:val="000000"/>
          <w:sz w:val="22"/>
          <w:szCs w:val="22"/>
        </w:rPr>
        <w:t>Smith et al., 2019). Each vegetation has 6 established 1 m</w:t>
      </w:r>
      <w:r w:rsidR="00860BEB">
        <w:rPr>
          <w:rFonts w:ascii="Arial" w:eastAsia="Helvetica Neue" w:hAnsi="Arial" w:cs="Arial"/>
          <w:color w:val="000000"/>
          <w:sz w:val="22"/>
          <w:szCs w:val="22"/>
          <w:vertAlign w:val="superscript"/>
        </w:rPr>
        <w:t>2</w:t>
      </w:r>
      <w:r w:rsid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 xml:space="preserve">plots being monitored since 1999, according to ITEX methodology and are arranged randomly along 50m transects </w:t>
      </w:r>
      <w:r w:rsidR="00780844" w:rsidRPr="00860BEB">
        <w:rPr>
          <w:rFonts w:ascii="Arial" w:eastAsia="Helvetica Neue" w:hAnsi="Arial" w:cs="Arial"/>
          <w:color w:val="000000"/>
          <w:sz w:val="22"/>
          <w:szCs w:val="22"/>
        </w:rPr>
        <w:t>(</w:t>
      </w:r>
      <w:proofErr w:type="spellStart"/>
      <w:r w:rsidR="00780844" w:rsidRPr="00860BEB">
        <w:rPr>
          <w:rFonts w:ascii="Arial" w:eastAsia="Helvetica Neue" w:hAnsi="Arial" w:cs="Arial"/>
          <w:color w:val="000000"/>
          <w:sz w:val="22"/>
          <w:szCs w:val="22"/>
        </w:rPr>
        <w:t>Molau</w:t>
      </w:r>
      <w:proofErr w:type="spellEnd"/>
      <w:r w:rsidR="00780844" w:rsidRPr="00860BEB">
        <w:rPr>
          <w:rFonts w:ascii="Arial" w:eastAsia="Helvetica Neue" w:hAnsi="Arial" w:cs="Arial"/>
          <w:color w:val="000000"/>
          <w:sz w:val="22"/>
          <w:szCs w:val="22"/>
        </w:rPr>
        <w:t xml:space="preserve"> and </w:t>
      </w:r>
      <w:proofErr w:type="spellStart"/>
      <w:r w:rsidR="00780844" w:rsidRPr="00860BEB">
        <w:rPr>
          <w:rFonts w:ascii="Arial" w:eastAsia="Helvetica Neue" w:hAnsi="Arial" w:cs="Arial"/>
          <w:color w:val="000000"/>
          <w:sz w:val="22"/>
          <w:szCs w:val="22"/>
        </w:rPr>
        <w:t>Mølgaard</w:t>
      </w:r>
      <w:proofErr w:type="spellEnd"/>
      <w:r w:rsidR="00780844" w:rsidRPr="00860BEB">
        <w:rPr>
          <w:rFonts w:ascii="Arial" w:eastAsia="Helvetica Neue" w:hAnsi="Arial" w:cs="Arial"/>
          <w:color w:val="000000"/>
          <w:sz w:val="22"/>
          <w:szCs w:val="22"/>
        </w:rPr>
        <w:t>, 1996)</w:t>
      </w:r>
      <w:r w:rsidRPr="00860BEB">
        <w:rPr>
          <w:rFonts w:ascii="Arial" w:eastAsia="Helvetica Neue" w:hAnsi="Arial" w:cs="Arial"/>
          <w:color w:val="000000"/>
          <w:sz w:val="22"/>
          <w:szCs w:val="22"/>
        </w:rPr>
        <w:t>.</w:t>
      </w:r>
    </w:p>
    <w:p w14:paraId="00000069"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06A" w14:textId="65DB504C" w:rsidR="00DC378F" w:rsidRPr="00694B49" w:rsidRDefault="00831253" w:rsidP="00EA7A62">
      <w:pPr>
        <w:pStyle w:val="Heading2"/>
        <w:rPr>
          <w:rFonts w:ascii="Arial" w:eastAsia="Helvetica Neue" w:hAnsi="Arial" w:cs="Arial"/>
          <w:bCs/>
          <w:color w:val="000000"/>
          <w:sz w:val="24"/>
          <w:szCs w:val="24"/>
        </w:rPr>
      </w:pPr>
      <w:r w:rsidRPr="00694B49">
        <w:rPr>
          <w:rFonts w:ascii="Arial" w:eastAsia="Helvetica Neue" w:hAnsi="Arial" w:cs="Arial"/>
          <w:bCs/>
          <w:color w:val="000000"/>
          <w:sz w:val="24"/>
          <w:szCs w:val="24"/>
        </w:rPr>
        <w:t xml:space="preserve"> </w:t>
      </w:r>
      <w:bookmarkStart w:id="8" w:name="_Toc39647295"/>
      <w:r w:rsidR="00EA7A62" w:rsidRPr="00694B49">
        <w:rPr>
          <w:rFonts w:ascii="Arial" w:eastAsia="Helvetica Neue" w:hAnsi="Arial" w:cs="Arial"/>
          <w:bCs/>
          <w:color w:val="000000"/>
          <w:sz w:val="24"/>
          <w:szCs w:val="24"/>
        </w:rPr>
        <w:t xml:space="preserve">2.2 </w:t>
      </w:r>
      <w:r w:rsidRPr="00694B49">
        <w:rPr>
          <w:rFonts w:ascii="Arial" w:eastAsia="Helvetica Neue" w:hAnsi="Arial" w:cs="Arial"/>
          <w:bCs/>
          <w:color w:val="000000"/>
          <w:sz w:val="24"/>
          <w:szCs w:val="24"/>
        </w:rPr>
        <w:t xml:space="preserve">Data </w:t>
      </w:r>
      <w:r w:rsidR="00476F4A" w:rsidRPr="00694B49">
        <w:rPr>
          <w:rFonts w:ascii="Arial" w:eastAsia="Helvetica Neue" w:hAnsi="Arial" w:cs="Arial"/>
          <w:bCs/>
          <w:color w:val="000000"/>
          <w:sz w:val="24"/>
          <w:szCs w:val="24"/>
        </w:rPr>
        <w:t>a</w:t>
      </w:r>
      <w:r w:rsidRPr="00694B49">
        <w:rPr>
          <w:rFonts w:ascii="Arial" w:eastAsia="Helvetica Neue" w:hAnsi="Arial" w:cs="Arial"/>
          <w:bCs/>
          <w:color w:val="000000"/>
          <w:sz w:val="24"/>
          <w:szCs w:val="24"/>
        </w:rPr>
        <w:t>cquisition</w:t>
      </w:r>
      <w:bookmarkEnd w:id="8"/>
    </w:p>
    <w:p w14:paraId="0000006B" w14:textId="77777777" w:rsidR="00DC378F" w:rsidRPr="00896965" w:rsidRDefault="00DC378F">
      <w:pPr>
        <w:rPr>
          <w:rFonts w:ascii="Helvetica Neue" w:eastAsia="Helvetica Neue" w:hAnsi="Helvetica Neue" w:cs="Helvetica Neue"/>
          <w:b/>
        </w:rPr>
      </w:pPr>
    </w:p>
    <w:p w14:paraId="0000006C"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Figure 2.2 is a workflow diagram outlining key steps in data acquisition, manipulation, analysis, and visualization.</w:t>
      </w:r>
    </w:p>
    <w:p w14:paraId="0000006D" w14:textId="77777777" w:rsidR="00DC378F" w:rsidRPr="00860BEB" w:rsidRDefault="00DC378F">
      <w:pPr>
        <w:rPr>
          <w:rFonts w:ascii="Arial" w:eastAsia="Helvetica Neue" w:hAnsi="Arial" w:cs="Arial"/>
          <w:color w:val="000000"/>
          <w:sz w:val="22"/>
          <w:szCs w:val="22"/>
        </w:rPr>
      </w:pPr>
    </w:p>
    <w:p w14:paraId="0000006F" w14:textId="43639BB2" w:rsidR="00DC378F" w:rsidRPr="00896965" w:rsidRDefault="007A2203">
      <w:pPr>
        <w:tabs>
          <w:tab w:val="left" w:pos="1465"/>
        </w:tabs>
        <w:rPr>
          <w:rFonts w:ascii="Helvetica Neue" w:eastAsia="Helvetica Neue" w:hAnsi="Helvetica Neue" w:cs="Helvetica Neue"/>
          <w:b/>
          <w:color w:val="FF0000"/>
        </w:rPr>
      </w:pPr>
      <w:r w:rsidRPr="00896965">
        <w:rPr>
          <w:rFonts w:ascii="Helvetica Neue" w:eastAsia="Helvetica Neue" w:hAnsi="Helvetica Neue" w:cs="Helvetica Neue"/>
          <w:b/>
          <w:noProof/>
          <w:color w:val="FF0000"/>
        </w:rPr>
        <w:drawing>
          <wp:inline distT="0" distB="0" distL="0" distR="0" wp14:anchorId="6F3F26DA" wp14:editId="53501C89">
            <wp:extent cx="5923377" cy="4590288"/>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6 at 00.08.28.png"/>
                    <pic:cNvPicPr/>
                  </pic:nvPicPr>
                  <pic:blipFill>
                    <a:blip r:embed="rId18">
                      <a:extLst>
                        <a:ext uri="{28A0092B-C50C-407E-A947-70E740481C1C}">
                          <a14:useLocalDpi xmlns:a14="http://schemas.microsoft.com/office/drawing/2010/main" val="0"/>
                        </a:ext>
                      </a:extLst>
                    </a:blip>
                    <a:stretch>
                      <a:fillRect/>
                    </a:stretch>
                  </pic:blipFill>
                  <pic:spPr>
                    <a:xfrm>
                      <a:off x="0" y="0"/>
                      <a:ext cx="5933988" cy="4598511"/>
                    </a:xfrm>
                    <a:prstGeom prst="rect">
                      <a:avLst/>
                    </a:prstGeom>
                  </pic:spPr>
                </pic:pic>
              </a:graphicData>
            </a:graphic>
          </wp:inline>
        </w:drawing>
      </w:r>
    </w:p>
    <w:p w14:paraId="5F58D307" w14:textId="772932BB" w:rsidR="007A2203" w:rsidRPr="00896965" w:rsidRDefault="007A2203">
      <w:pPr>
        <w:tabs>
          <w:tab w:val="left" w:pos="1465"/>
        </w:tabs>
        <w:rPr>
          <w:rFonts w:ascii="Helvetica Neue" w:eastAsia="Helvetica Neue" w:hAnsi="Helvetica Neue" w:cs="Helvetica Neue"/>
          <w:bCs/>
          <w:color w:val="000000" w:themeColor="text1"/>
        </w:rPr>
      </w:pPr>
      <w:r w:rsidRPr="00896965">
        <w:rPr>
          <w:rFonts w:ascii="Helvetica Neue" w:eastAsia="Helvetica Neue" w:hAnsi="Helvetica Neue" w:cs="Helvetica Neue"/>
          <w:b/>
          <w:color w:val="000000" w:themeColor="text1"/>
        </w:rPr>
        <w:t xml:space="preserve">2.2 workflow diagram </w:t>
      </w:r>
      <w:r w:rsidR="00E70A97" w:rsidRPr="00896965">
        <w:rPr>
          <w:rFonts w:ascii="Helvetica Neue" w:eastAsia="Helvetica Neue" w:hAnsi="Helvetica Neue" w:cs="Helvetica Neue"/>
          <w:bCs/>
          <w:color w:val="000000" w:themeColor="text1"/>
        </w:rPr>
        <w:t xml:space="preserve">colors are coded as: </w:t>
      </w:r>
      <w:r w:rsidRPr="00896965">
        <w:rPr>
          <w:rFonts w:ascii="Helvetica Neue" w:eastAsia="Helvetica Neue" w:hAnsi="Helvetica Neue" w:cs="Helvetica Neue"/>
          <w:bCs/>
          <w:color w:val="000000" w:themeColor="text1"/>
        </w:rPr>
        <w:t>data source (orange); data type (blue)</w:t>
      </w:r>
      <w:r w:rsidR="00E70A97" w:rsidRPr="00896965">
        <w:rPr>
          <w:rFonts w:ascii="Helvetica Neue" w:eastAsia="Helvetica Neue" w:hAnsi="Helvetica Neue" w:cs="Helvetica Neue"/>
          <w:bCs/>
          <w:color w:val="000000" w:themeColor="text1"/>
        </w:rPr>
        <w:t>;</w:t>
      </w:r>
      <w:r w:rsidRPr="00896965">
        <w:rPr>
          <w:rFonts w:ascii="Helvetica Neue" w:eastAsia="Helvetica Neue" w:hAnsi="Helvetica Neue" w:cs="Helvetica Neue"/>
          <w:bCs/>
          <w:color w:val="000000" w:themeColor="text1"/>
        </w:rPr>
        <w:t xml:space="preserve"> </w:t>
      </w:r>
      <w:r w:rsidR="00E70A97" w:rsidRPr="00896965">
        <w:rPr>
          <w:rFonts w:ascii="Helvetica Neue" w:eastAsia="Helvetica Neue" w:hAnsi="Helvetica Neue" w:cs="Helvetica Neue"/>
          <w:bCs/>
          <w:color w:val="000000" w:themeColor="text1"/>
        </w:rPr>
        <w:t>data manipulation (green); analysis (red)</w:t>
      </w:r>
    </w:p>
    <w:p w14:paraId="61F36AFD" w14:textId="77777777" w:rsidR="007D45C8" w:rsidRPr="00896965" w:rsidRDefault="007D45C8">
      <w:pPr>
        <w:tabs>
          <w:tab w:val="left" w:pos="1465"/>
        </w:tabs>
        <w:rPr>
          <w:rFonts w:ascii="Helvetica Neue" w:eastAsia="Helvetica Neue" w:hAnsi="Helvetica Neue" w:cs="Helvetica Neue"/>
        </w:rPr>
      </w:pPr>
    </w:p>
    <w:p w14:paraId="67557B75" w14:textId="7279696F" w:rsidR="00476F4A" w:rsidRPr="00694B49" w:rsidRDefault="00476F4A" w:rsidP="00EA7A62">
      <w:pPr>
        <w:pStyle w:val="Heading2"/>
        <w:rPr>
          <w:rFonts w:ascii="Arial" w:eastAsia="Helvetica Neue" w:hAnsi="Arial" w:cs="Arial"/>
          <w:bCs/>
          <w:color w:val="000000"/>
          <w:sz w:val="24"/>
          <w:szCs w:val="24"/>
        </w:rPr>
      </w:pPr>
      <w:bookmarkStart w:id="9" w:name="_Toc39647296"/>
      <w:r w:rsidRPr="00694B49">
        <w:rPr>
          <w:rFonts w:ascii="Arial" w:eastAsia="Helvetica Neue" w:hAnsi="Arial" w:cs="Arial"/>
          <w:bCs/>
          <w:color w:val="000000"/>
          <w:sz w:val="24"/>
          <w:szCs w:val="24"/>
        </w:rPr>
        <w:t>2.3 Plot level point framing data</w:t>
      </w:r>
      <w:bookmarkEnd w:id="9"/>
    </w:p>
    <w:p w14:paraId="556E2E1D" w14:textId="77777777" w:rsidR="00476F4A" w:rsidRPr="00896965" w:rsidRDefault="00476F4A" w:rsidP="00476F4A">
      <w:pPr>
        <w:pBdr>
          <w:top w:val="nil"/>
          <w:left w:val="nil"/>
          <w:bottom w:val="nil"/>
          <w:right w:val="nil"/>
          <w:between w:val="nil"/>
        </w:pBdr>
        <w:rPr>
          <w:rFonts w:ascii="Helvetica Neue" w:eastAsia="Helvetica Neue" w:hAnsi="Helvetica Neue" w:cs="Helvetica Neue"/>
          <w:b/>
        </w:rPr>
      </w:pPr>
    </w:p>
    <w:p w14:paraId="32AB0E6F" w14:textId="4C32F1AD" w:rsidR="00476F4A" w:rsidRPr="00EA7A62" w:rsidRDefault="00476F4A" w:rsidP="00EA7A62">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At each of the long-term monitoring plots, vegetation compositional, structural, and phenological properties were collected using a point-framing vegetation surveying method (</w:t>
      </w:r>
      <w:proofErr w:type="spellStart"/>
      <w:r w:rsidRPr="00860BEB">
        <w:rPr>
          <w:rFonts w:ascii="Arial" w:eastAsia="Helvetica Neue" w:hAnsi="Arial" w:cs="Arial"/>
          <w:color w:val="000000"/>
          <w:sz w:val="22"/>
          <w:szCs w:val="22"/>
        </w:rPr>
        <w:t>Molau</w:t>
      </w:r>
      <w:proofErr w:type="spellEnd"/>
      <w:r w:rsidRPr="00860BEB">
        <w:rPr>
          <w:rFonts w:ascii="Arial" w:eastAsia="Helvetica Neue" w:hAnsi="Arial" w:cs="Arial"/>
          <w:color w:val="000000"/>
          <w:sz w:val="22"/>
          <w:szCs w:val="22"/>
        </w:rPr>
        <w:t xml:space="preserve"> and </w:t>
      </w:r>
      <w:proofErr w:type="spellStart"/>
      <w:r w:rsidRPr="00860BEB">
        <w:rPr>
          <w:rFonts w:ascii="Arial" w:eastAsia="Helvetica Neue" w:hAnsi="Arial" w:cs="Arial"/>
          <w:color w:val="000000"/>
          <w:sz w:val="22"/>
          <w:szCs w:val="22"/>
        </w:rPr>
        <w:t>Mølgaard</w:t>
      </w:r>
      <w:proofErr w:type="spellEnd"/>
      <w:r w:rsidRPr="00860BEB">
        <w:rPr>
          <w:rFonts w:ascii="Arial" w:eastAsia="Helvetica Neue" w:hAnsi="Arial" w:cs="Arial"/>
          <w:color w:val="000000"/>
          <w:sz w:val="22"/>
          <w:szCs w:val="22"/>
        </w:rPr>
        <w:t>, 1996). Point framing involves partitioning each plot into 100 1</w:t>
      </w:r>
      <w:r w:rsid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cm</w:t>
      </w:r>
      <w:r w:rsidR="00860BEB">
        <w:rPr>
          <w:rFonts w:ascii="Arial" w:eastAsia="Helvetica Neue" w:hAnsi="Arial" w:cs="Arial"/>
          <w:color w:val="000000"/>
          <w:sz w:val="22"/>
          <w:szCs w:val="22"/>
          <w:vertAlign w:val="superscript"/>
        </w:rPr>
        <w:t>2</w:t>
      </w:r>
      <w:r w:rsidRPr="00860BEB">
        <w:rPr>
          <w:rFonts w:ascii="Arial" w:eastAsia="Helvetica Neue" w:hAnsi="Arial" w:cs="Arial"/>
          <w:color w:val="000000"/>
          <w:sz w:val="22"/>
          <w:szCs w:val="22"/>
        </w:rPr>
        <w:t xml:space="preserve"> cells and systematically recording species, tissue type, and statues (standing/dead). From point framing data, I calculated per plot, the biodiversity metrics richness and evenness using percentage cover of each species. Additional factors likely to influence spectral diversity were also calculated. These included bare ground, total vegetation cover, dead tissue, flowing tissue, as well as total </w:t>
      </w:r>
      <w:r w:rsidRPr="00860BEB">
        <w:rPr>
          <w:rFonts w:ascii="Arial" w:eastAsia="Helvetica Neue" w:hAnsi="Arial" w:cs="Arial"/>
          <w:color w:val="000000"/>
          <w:sz w:val="22"/>
          <w:szCs w:val="22"/>
        </w:rPr>
        <w:lastRenderedPageBreak/>
        <w:t>graminoid and shrub cover. Only relevant observations of the top canopy layer were included, as sub-levels do not directly influence reflectance (</w:t>
      </w:r>
      <w:proofErr w:type="spellStart"/>
      <w:r w:rsidRPr="00860BEB">
        <w:rPr>
          <w:rFonts w:ascii="Arial" w:eastAsia="Helvetica Neue" w:hAnsi="Arial" w:cs="Arial"/>
          <w:color w:val="000000"/>
          <w:sz w:val="22"/>
          <w:szCs w:val="22"/>
        </w:rPr>
        <w:t>Gholizadeh</w:t>
      </w:r>
      <w:proofErr w:type="spellEnd"/>
      <w:r w:rsidRPr="00860BEB">
        <w:rPr>
          <w:rFonts w:ascii="Arial" w:eastAsia="Helvetica Neue" w:hAnsi="Arial" w:cs="Arial"/>
          <w:color w:val="000000"/>
          <w:sz w:val="22"/>
          <w:szCs w:val="22"/>
        </w:rPr>
        <w:t xml:space="preserve"> et al., 2018)</w:t>
      </w:r>
      <w:r w:rsidR="00EA7A62">
        <w:rPr>
          <w:rFonts w:ascii="Arial" w:eastAsia="Helvetica Neue" w:hAnsi="Arial" w:cs="Arial"/>
          <w:color w:val="000000"/>
          <w:sz w:val="22"/>
          <w:szCs w:val="22"/>
        </w:rPr>
        <w:t>.</w:t>
      </w:r>
    </w:p>
    <w:p w14:paraId="528AD2C4" w14:textId="42D203D0" w:rsidR="000E6708" w:rsidRPr="00694B49" w:rsidRDefault="000E6708" w:rsidP="00EA7A62">
      <w:pPr>
        <w:pStyle w:val="Heading2"/>
        <w:rPr>
          <w:rFonts w:ascii="Arial" w:eastAsia="Helvetica Neue" w:hAnsi="Arial" w:cs="Arial"/>
          <w:bCs/>
          <w:color w:val="000000"/>
          <w:sz w:val="24"/>
          <w:szCs w:val="24"/>
        </w:rPr>
      </w:pPr>
      <w:bookmarkStart w:id="10" w:name="_Toc39647297"/>
      <w:r w:rsidRPr="00694B49">
        <w:rPr>
          <w:rFonts w:ascii="Arial" w:eastAsia="Helvetica Neue" w:hAnsi="Arial" w:cs="Arial"/>
          <w:bCs/>
          <w:color w:val="000000"/>
          <w:sz w:val="24"/>
          <w:szCs w:val="24"/>
        </w:rPr>
        <w:t>2.4 Spectral data</w:t>
      </w:r>
      <w:bookmarkEnd w:id="10"/>
      <w:r w:rsidRPr="00694B49">
        <w:rPr>
          <w:rFonts w:ascii="Arial" w:eastAsia="Helvetica Neue" w:hAnsi="Arial" w:cs="Arial"/>
          <w:bCs/>
          <w:color w:val="000000"/>
          <w:sz w:val="24"/>
          <w:szCs w:val="24"/>
        </w:rPr>
        <w:t xml:space="preserve"> </w:t>
      </w:r>
    </w:p>
    <w:p w14:paraId="00000070" w14:textId="78ED4DE3" w:rsidR="00DC378F" w:rsidRPr="00694B49" w:rsidRDefault="00476F4A" w:rsidP="00867775">
      <w:pPr>
        <w:pStyle w:val="Heading3"/>
        <w:rPr>
          <w:rFonts w:ascii="Arial" w:eastAsia="Helvetica Neue" w:hAnsi="Arial" w:cs="Arial"/>
          <w:bCs/>
          <w:color w:val="000000"/>
          <w:sz w:val="24"/>
          <w:szCs w:val="24"/>
        </w:rPr>
      </w:pPr>
      <w:bookmarkStart w:id="11" w:name="_Toc39647298"/>
      <w:r w:rsidRPr="00694B49">
        <w:rPr>
          <w:rFonts w:ascii="Arial" w:eastAsia="Helvetica Neue" w:hAnsi="Arial" w:cs="Arial"/>
          <w:bCs/>
          <w:color w:val="000000"/>
          <w:sz w:val="24"/>
          <w:szCs w:val="24"/>
        </w:rPr>
        <w:t>2.4</w:t>
      </w:r>
      <w:r w:rsidR="000E6708" w:rsidRPr="00694B49">
        <w:rPr>
          <w:rFonts w:ascii="Arial" w:eastAsia="Helvetica Neue" w:hAnsi="Arial" w:cs="Arial"/>
          <w:bCs/>
          <w:color w:val="000000"/>
          <w:sz w:val="24"/>
          <w:szCs w:val="24"/>
        </w:rPr>
        <w:t>.</w:t>
      </w:r>
      <w:r w:rsidR="00EA7A62" w:rsidRPr="00694B49">
        <w:rPr>
          <w:rFonts w:ascii="Arial" w:eastAsia="Helvetica Neue" w:hAnsi="Arial" w:cs="Arial"/>
          <w:bCs/>
          <w:color w:val="000000"/>
          <w:sz w:val="24"/>
          <w:szCs w:val="24"/>
        </w:rPr>
        <w:t xml:space="preserve">1 </w:t>
      </w:r>
      <w:r w:rsidRPr="00694B49">
        <w:rPr>
          <w:rFonts w:ascii="Arial" w:eastAsia="Helvetica Neue" w:hAnsi="Arial" w:cs="Arial"/>
          <w:bCs/>
          <w:color w:val="000000"/>
          <w:sz w:val="24"/>
          <w:szCs w:val="24"/>
        </w:rPr>
        <w:t>Plot</w:t>
      </w:r>
      <w:r w:rsidR="00831253" w:rsidRPr="00694B49">
        <w:rPr>
          <w:rFonts w:ascii="Arial" w:eastAsia="Helvetica Neue" w:hAnsi="Arial" w:cs="Arial"/>
          <w:bCs/>
          <w:color w:val="000000"/>
          <w:sz w:val="24"/>
          <w:szCs w:val="24"/>
        </w:rPr>
        <w:t xml:space="preserve"> </w:t>
      </w:r>
      <w:r w:rsidRPr="00694B49">
        <w:rPr>
          <w:rFonts w:ascii="Arial" w:eastAsia="Helvetica Neue" w:hAnsi="Arial" w:cs="Arial"/>
          <w:bCs/>
          <w:color w:val="000000"/>
          <w:sz w:val="24"/>
          <w:szCs w:val="24"/>
        </w:rPr>
        <w:t>s</w:t>
      </w:r>
      <w:r w:rsidR="00831253" w:rsidRPr="00694B49">
        <w:rPr>
          <w:rFonts w:ascii="Arial" w:eastAsia="Helvetica Neue" w:hAnsi="Arial" w:cs="Arial"/>
          <w:bCs/>
          <w:color w:val="000000"/>
          <w:sz w:val="24"/>
          <w:szCs w:val="24"/>
        </w:rPr>
        <w:t xml:space="preserve">cale </w:t>
      </w:r>
      <w:r w:rsidRPr="00694B49">
        <w:rPr>
          <w:rFonts w:ascii="Arial" w:eastAsia="Helvetica Neue" w:hAnsi="Arial" w:cs="Arial"/>
          <w:bCs/>
          <w:color w:val="000000"/>
          <w:sz w:val="24"/>
          <w:szCs w:val="24"/>
        </w:rPr>
        <w:t>s</w:t>
      </w:r>
      <w:r w:rsidR="00831253" w:rsidRPr="00694B49">
        <w:rPr>
          <w:rFonts w:ascii="Arial" w:eastAsia="Helvetica Neue" w:hAnsi="Arial" w:cs="Arial"/>
          <w:bCs/>
          <w:color w:val="000000"/>
          <w:sz w:val="24"/>
          <w:szCs w:val="24"/>
        </w:rPr>
        <w:t xml:space="preserve">pectral </w:t>
      </w:r>
      <w:r w:rsidRPr="00694B49">
        <w:rPr>
          <w:rFonts w:ascii="Arial" w:eastAsia="Helvetica Neue" w:hAnsi="Arial" w:cs="Arial"/>
          <w:bCs/>
          <w:color w:val="000000"/>
          <w:sz w:val="24"/>
          <w:szCs w:val="24"/>
        </w:rPr>
        <w:t>d</w:t>
      </w:r>
      <w:r w:rsidR="00831253" w:rsidRPr="00694B49">
        <w:rPr>
          <w:rFonts w:ascii="Arial" w:eastAsia="Helvetica Neue" w:hAnsi="Arial" w:cs="Arial"/>
          <w:bCs/>
          <w:color w:val="000000"/>
          <w:sz w:val="24"/>
          <w:szCs w:val="24"/>
        </w:rPr>
        <w:t>ata</w:t>
      </w:r>
      <w:bookmarkEnd w:id="11"/>
    </w:p>
    <w:p w14:paraId="00000071" w14:textId="77777777" w:rsidR="00DC378F" w:rsidRPr="00896965" w:rsidRDefault="00DC378F">
      <w:pPr>
        <w:rPr>
          <w:rFonts w:ascii="Helvetica Neue" w:eastAsia="Helvetica Neue" w:hAnsi="Helvetica Neue" w:cs="Helvetica Neue"/>
          <w:b/>
        </w:rPr>
      </w:pPr>
    </w:p>
    <w:p w14:paraId="00000073" w14:textId="4121C20A" w:rsidR="00DC378F" w:rsidRDefault="00831253" w:rsidP="00EA7A62">
      <w:pPr>
        <w:pBdr>
          <w:top w:val="nil"/>
          <w:left w:val="nil"/>
          <w:bottom w:val="nil"/>
          <w:right w:val="nil"/>
          <w:between w:val="nil"/>
        </w:pBd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All analysis conducted relied on plot level spectral data collected over the 2018 and 2019 field season. Spectral data in both years were collected from 1x1m long-term monitoring plots that exist in Herschel and Komakuk vegetation types (6 plots each). To capture within plot spatial heterogenetic, long-term monitoring plots were partitioned into 9 subplots (3x3 m grid) from which replicate measurements were taken. In 2018, each subplot was reflectance and was measured at 9 distinct points, while in 2019, spectral measurements were only duplicated at each subplot. In 2019, additional spectral measurements were taken in areas exhibiting typical Herschel or Komakuk compositional features. These were grouped as mixed, as plots were alternatively sampled and could not be assigned to their original vegetation type.  Point measurements were aggregated at plot level to represent the spectral signature of each community. Spectral measurements were taken during the end of the peak season phenological phase (04</w:t>
      </w:r>
      <w:r w:rsidRPr="00860BEB">
        <w:rPr>
          <w:rFonts w:ascii="Arial" w:eastAsia="Helvetica Neue" w:hAnsi="Arial" w:cs="Arial"/>
          <w:color w:val="000000"/>
          <w:sz w:val="22"/>
          <w:szCs w:val="22"/>
          <w:vertAlign w:val="superscript"/>
        </w:rPr>
        <w:t>th</w:t>
      </w:r>
      <w:r w:rsidRPr="00860BEB">
        <w:rPr>
          <w:rFonts w:ascii="Arial" w:eastAsia="Helvetica Neue" w:hAnsi="Arial" w:cs="Arial"/>
          <w:color w:val="000000"/>
          <w:sz w:val="22"/>
          <w:szCs w:val="22"/>
        </w:rPr>
        <w:t xml:space="preserve"> August in 2018 and 30</w:t>
      </w:r>
      <w:r w:rsidRPr="00860BEB">
        <w:rPr>
          <w:rFonts w:ascii="Arial" w:eastAsia="Helvetica Neue" w:hAnsi="Arial" w:cs="Arial"/>
          <w:color w:val="000000"/>
          <w:sz w:val="22"/>
          <w:szCs w:val="22"/>
          <w:vertAlign w:val="superscript"/>
        </w:rPr>
        <w:t>th</w:t>
      </w:r>
      <w:r w:rsidRPr="00860BEB">
        <w:rPr>
          <w:rFonts w:ascii="Arial" w:eastAsia="Helvetica Neue" w:hAnsi="Arial" w:cs="Arial"/>
          <w:color w:val="000000"/>
          <w:sz w:val="22"/>
          <w:szCs w:val="22"/>
        </w:rPr>
        <w:t xml:space="preserve"> &amp; July in 2019). Solar radiance conditions at the time of spectral measurements varied between the years - 2018 being overcast and 2019 being sunny. Measurements were calibrated for downwelling radiance, using a white </w:t>
      </w:r>
      <w:proofErr w:type="spellStart"/>
      <w:r w:rsidRPr="00860BEB">
        <w:rPr>
          <w:rFonts w:ascii="Arial" w:eastAsia="Helvetica Neue" w:hAnsi="Arial" w:cs="Arial"/>
          <w:color w:val="000000"/>
          <w:sz w:val="22"/>
          <w:szCs w:val="22"/>
        </w:rPr>
        <w:t>micasense</w:t>
      </w:r>
      <w:proofErr w:type="spellEnd"/>
      <w:r w:rsidRPr="00860BEB">
        <w:rPr>
          <w:rFonts w:ascii="Arial" w:eastAsia="Helvetica Neue" w:hAnsi="Arial" w:cs="Arial"/>
          <w:color w:val="000000"/>
          <w:sz w:val="22"/>
          <w:szCs w:val="22"/>
        </w:rPr>
        <w:t xml:space="preserve"> plate. Spectral measurements were taken using two different spectrometers, with 2018 data having a higher spectral resolution.  The obtained reflectance values were subset to 400–985 nm, filtering sensor noise present at the spectrometer’s limits of detection range. </w:t>
      </w:r>
    </w:p>
    <w:p w14:paraId="471DE275" w14:textId="77777777" w:rsidR="00EA7A62" w:rsidRPr="00EA7A62" w:rsidRDefault="00EA7A62" w:rsidP="00EA7A62">
      <w:pPr>
        <w:pBdr>
          <w:top w:val="nil"/>
          <w:left w:val="nil"/>
          <w:bottom w:val="nil"/>
          <w:right w:val="nil"/>
          <w:between w:val="nil"/>
        </w:pBdr>
        <w:spacing w:line="360" w:lineRule="auto"/>
        <w:jc w:val="both"/>
        <w:rPr>
          <w:rFonts w:ascii="Arial" w:eastAsia="Helvetica Neue" w:hAnsi="Arial" w:cs="Arial"/>
          <w:color w:val="000000"/>
          <w:sz w:val="22"/>
          <w:szCs w:val="22"/>
        </w:rPr>
      </w:pPr>
    </w:p>
    <w:p w14:paraId="00000074" w14:textId="07037AED" w:rsidR="00DC378F" w:rsidRPr="00694B49" w:rsidRDefault="00831253" w:rsidP="00867775">
      <w:pPr>
        <w:pStyle w:val="Heading3"/>
        <w:rPr>
          <w:rFonts w:ascii="Arial" w:eastAsia="Helvetica Neue" w:hAnsi="Arial" w:cs="Arial"/>
          <w:bCs/>
          <w:color w:val="000000"/>
          <w:sz w:val="24"/>
          <w:szCs w:val="24"/>
        </w:rPr>
      </w:pPr>
      <w:bookmarkStart w:id="12" w:name="_Toc39647299"/>
      <w:r w:rsidRPr="00694B49">
        <w:rPr>
          <w:rFonts w:ascii="Arial" w:eastAsia="Helvetica Neue" w:hAnsi="Arial" w:cs="Arial"/>
          <w:bCs/>
          <w:color w:val="000000"/>
          <w:sz w:val="24"/>
          <w:szCs w:val="24"/>
        </w:rPr>
        <w:t>2.</w:t>
      </w:r>
      <w:r w:rsidR="00476F4A" w:rsidRPr="00694B49">
        <w:rPr>
          <w:rFonts w:ascii="Arial" w:eastAsia="Helvetica Neue" w:hAnsi="Arial" w:cs="Arial"/>
          <w:bCs/>
          <w:color w:val="000000"/>
          <w:sz w:val="24"/>
          <w:szCs w:val="24"/>
        </w:rPr>
        <w:t>4</w:t>
      </w:r>
      <w:r w:rsidRPr="00694B49">
        <w:rPr>
          <w:rFonts w:ascii="Arial" w:eastAsia="Helvetica Neue" w:hAnsi="Arial" w:cs="Arial"/>
          <w:bCs/>
          <w:color w:val="000000"/>
          <w:sz w:val="24"/>
          <w:szCs w:val="24"/>
        </w:rPr>
        <w:t>.</w:t>
      </w:r>
      <w:r w:rsidR="000E6708" w:rsidRPr="00694B49">
        <w:rPr>
          <w:rFonts w:ascii="Arial" w:eastAsia="Helvetica Neue" w:hAnsi="Arial" w:cs="Arial"/>
          <w:bCs/>
          <w:color w:val="000000"/>
          <w:sz w:val="24"/>
          <w:szCs w:val="24"/>
        </w:rPr>
        <w:t>2.</w:t>
      </w:r>
      <w:r w:rsidRPr="00694B49">
        <w:rPr>
          <w:rFonts w:ascii="Arial" w:eastAsia="Helvetica Neue" w:hAnsi="Arial" w:cs="Arial"/>
          <w:bCs/>
          <w:color w:val="000000"/>
          <w:sz w:val="24"/>
          <w:szCs w:val="24"/>
        </w:rPr>
        <w:t xml:space="preserve">  Airborne </w:t>
      </w:r>
      <w:proofErr w:type="gramStart"/>
      <w:r w:rsidR="000E6708" w:rsidRPr="00694B49">
        <w:rPr>
          <w:rFonts w:ascii="Arial" w:eastAsia="Helvetica Neue" w:hAnsi="Arial" w:cs="Arial"/>
          <w:bCs/>
          <w:color w:val="000000"/>
          <w:sz w:val="24"/>
          <w:szCs w:val="24"/>
        </w:rPr>
        <w:t>remotely-sensed</w:t>
      </w:r>
      <w:proofErr w:type="gramEnd"/>
      <w:r w:rsidRPr="00694B49">
        <w:rPr>
          <w:rFonts w:ascii="Arial" w:eastAsia="Helvetica Neue" w:hAnsi="Arial" w:cs="Arial"/>
          <w:bCs/>
          <w:color w:val="000000"/>
          <w:sz w:val="24"/>
          <w:szCs w:val="24"/>
        </w:rPr>
        <w:t xml:space="preserve"> </w:t>
      </w:r>
      <w:r w:rsidR="00476F4A" w:rsidRPr="00694B49">
        <w:rPr>
          <w:rFonts w:ascii="Arial" w:eastAsia="Helvetica Neue" w:hAnsi="Arial" w:cs="Arial"/>
          <w:bCs/>
          <w:color w:val="000000"/>
          <w:sz w:val="24"/>
          <w:szCs w:val="24"/>
        </w:rPr>
        <w:t>s</w:t>
      </w:r>
      <w:r w:rsidRPr="00694B49">
        <w:rPr>
          <w:rFonts w:ascii="Arial" w:eastAsia="Helvetica Neue" w:hAnsi="Arial" w:cs="Arial"/>
          <w:bCs/>
          <w:color w:val="000000"/>
          <w:sz w:val="24"/>
          <w:szCs w:val="24"/>
        </w:rPr>
        <w:t xml:space="preserve">pectral </w:t>
      </w:r>
      <w:r w:rsidR="00476F4A" w:rsidRPr="00694B49">
        <w:rPr>
          <w:rFonts w:ascii="Arial" w:eastAsia="Helvetica Neue" w:hAnsi="Arial" w:cs="Arial"/>
          <w:bCs/>
          <w:color w:val="000000"/>
          <w:sz w:val="24"/>
          <w:szCs w:val="24"/>
        </w:rPr>
        <w:t>d</w:t>
      </w:r>
      <w:r w:rsidRPr="00694B49">
        <w:rPr>
          <w:rFonts w:ascii="Arial" w:eastAsia="Helvetica Neue" w:hAnsi="Arial" w:cs="Arial"/>
          <w:bCs/>
          <w:color w:val="000000"/>
          <w:sz w:val="24"/>
          <w:szCs w:val="24"/>
        </w:rPr>
        <w:t>ata</w:t>
      </w:r>
      <w:bookmarkEnd w:id="12"/>
    </w:p>
    <w:p w14:paraId="00000075"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076" w14:textId="4C8A9115" w:rsidR="00DC378F" w:rsidRPr="00860BEB"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Airborne </w:t>
      </w:r>
      <w:r w:rsidRPr="00860BEB">
        <w:rPr>
          <w:rFonts w:ascii="Arial" w:eastAsia="Helvetica Neue" w:hAnsi="Arial" w:cs="Arial"/>
          <w:sz w:val="22"/>
          <w:szCs w:val="22"/>
        </w:rPr>
        <w:t>V</w:t>
      </w:r>
      <w:r w:rsidRPr="00860BEB">
        <w:rPr>
          <w:rFonts w:ascii="Arial" w:eastAsia="Helvetica Neue" w:hAnsi="Arial" w:cs="Arial"/>
          <w:color w:val="000000"/>
          <w:sz w:val="22"/>
          <w:szCs w:val="22"/>
        </w:rPr>
        <w:t>isible/</w:t>
      </w:r>
      <w:r w:rsidRPr="00860BEB">
        <w:rPr>
          <w:rFonts w:ascii="Arial" w:eastAsia="Helvetica Neue" w:hAnsi="Arial" w:cs="Arial"/>
          <w:sz w:val="22"/>
          <w:szCs w:val="22"/>
        </w:rPr>
        <w:t>I</w:t>
      </w:r>
      <w:r w:rsidRPr="00860BEB">
        <w:rPr>
          <w:rFonts w:ascii="Arial" w:eastAsia="Helvetica Neue" w:hAnsi="Arial" w:cs="Arial"/>
          <w:color w:val="000000"/>
          <w:sz w:val="22"/>
          <w:szCs w:val="22"/>
        </w:rPr>
        <w:t>nfra</w:t>
      </w:r>
      <w:r w:rsidRPr="00860BEB">
        <w:rPr>
          <w:rFonts w:ascii="Arial" w:eastAsia="Helvetica Neue" w:hAnsi="Arial" w:cs="Arial"/>
          <w:sz w:val="22"/>
          <w:szCs w:val="22"/>
        </w:rPr>
        <w:t>R</w:t>
      </w:r>
      <w:r w:rsidRPr="00860BEB">
        <w:rPr>
          <w:rFonts w:ascii="Arial" w:eastAsia="Helvetica Neue" w:hAnsi="Arial" w:cs="Arial"/>
          <w:color w:val="000000"/>
          <w:sz w:val="22"/>
          <w:szCs w:val="22"/>
        </w:rPr>
        <w:t xml:space="preserve">ed </w:t>
      </w:r>
      <w:r w:rsidRPr="00860BEB">
        <w:rPr>
          <w:rFonts w:ascii="Arial" w:eastAsia="Helvetica Neue" w:hAnsi="Arial" w:cs="Arial"/>
          <w:sz w:val="22"/>
          <w:szCs w:val="22"/>
        </w:rPr>
        <w:t>I</w:t>
      </w:r>
      <w:r w:rsidRPr="00860BEB">
        <w:rPr>
          <w:rFonts w:ascii="Arial" w:eastAsia="Helvetica Neue" w:hAnsi="Arial" w:cs="Arial"/>
          <w:color w:val="000000"/>
          <w:sz w:val="22"/>
          <w:szCs w:val="22"/>
        </w:rPr>
        <w:t xml:space="preserve">maging </w:t>
      </w:r>
      <w:r w:rsidRPr="00860BEB">
        <w:rPr>
          <w:rFonts w:ascii="Arial" w:eastAsia="Helvetica Neue" w:hAnsi="Arial" w:cs="Arial"/>
          <w:sz w:val="22"/>
          <w:szCs w:val="22"/>
        </w:rPr>
        <w:t>S</w:t>
      </w:r>
      <w:r w:rsidRPr="00860BEB">
        <w:rPr>
          <w:rFonts w:ascii="Arial" w:eastAsia="Helvetica Neue" w:hAnsi="Arial" w:cs="Arial"/>
          <w:color w:val="000000"/>
          <w:sz w:val="22"/>
          <w:szCs w:val="22"/>
        </w:rPr>
        <w:t xml:space="preserve">pectrometer (AVIRIS) sensor data were taken by NASA during the 2019 field season. Airborne </w:t>
      </w:r>
      <w:proofErr w:type="gramStart"/>
      <w:r w:rsidRPr="00860BEB">
        <w:rPr>
          <w:rFonts w:ascii="Arial" w:eastAsia="Helvetica Neue" w:hAnsi="Arial" w:cs="Arial"/>
          <w:color w:val="000000"/>
          <w:sz w:val="22"/>
          <w:szCs w:val="22"/>
        </w:rPr>
        <w:t>remotely</w:t>
      </w:r>
      <w:r w:rsidRPr="00860BEB">
        <w:rPr>
          <w:rFonts w:ascii="Arial" w:eastAsia="Helvetica Neue" w:hAnsi="Arial" w:cs="Arial"/>
          <w:sz w:val="22"/>
          <w:szCs w:val="22"/>
        </w:rPr>
        <w:t>-</w:t>
      </w:r>
      <w:r w:rsidRPr="00860BEB">
        <w:rPr>
          <w:rFonts w:ascii="Arial" w:eastAsia="Helvetica Neue" w:hAnsi="Arial" w:cs="Arial"/>
          <w:color w:val="000000"/>
          <w:sz w:val="22"/>
          <w:szCs w:val="22"/>
        </w:rPr>
        <w:t>sensed</w:t>
      </w:r>
      <w:proofErr w:type="gramEnd"/>
      <w:r w:rsidRPr="00860BEB">
        <w:rPr>
          <w:rFonts w:ascii="Arial" w:eastAsia="Helvetica Neue" w:hAnsi="Arial" w:cs="Arial"/>
          <w:color w:val="000000"/>
          <w:sz w:val="22"/>
          <w:szCs w:val="22"/>
        </w:rPr>
        <w:t xml:space="preserve"> hyperspectral data span across </w:t>
      </w:r>
      <w:r w:rsidR="00F63709" w:rsidRPr="00860BEB">
        <w:rPr>
          <w:rFonts w:ascii="Arial" w:eastAsia="Helvetica Neue" w:hAnsi="Arial" w:cs="Arial"/>
          <w:color w:val="000000"/>
          <w:sz w:val="22"/>
          <w:szCs w:val="22"/>
        </w:rPr>
        <w:t>QHI</w:t>
      </w:r>
      <w:r w:rsidRPr="00860BEB">
        <w:rPr>
          <w:rFonts w:ascii="Arial" w:eastAsia="Helvetica Neue" w:hAnsi="Arial" w:cs="Arial"/>
          <w:color w:val="000000"/>
          <w:sz w:val="22"/>
          <w:szCs w:val="22"/>
        </w:rPr>
        <w:t xml:space="preserve"> and were taken on two different dates (2</w:t>
      </w:r>
      <w:r w:rsidRPr="00860BEB">
        <w:rPr>
          <w:rFonts w:ascii="Arial" w:eastAsia="Helvetica Neue" w:hAnsi="Arial" w:cs="Arial"/>
          <w:color w:val="000000"/>
          <w:sz w:val="22"/>
          <w:szCs w:val="22"/>
          <w:vertAlign w:val="superscript"/>
        </w:rPr>
        <w:t>nd</w:t>
      </w:r>
      <w:r w:rsidRPr="00860BEB">
        <w:rPr>
          <w:rFonts w:ascii="Arial" w:eastAsia="Helvetica Neue" w:hAnsi="Arial" w:cs="Arial"/>
          <w:color w:val="000000"/>
          <w:sz w:val="22"/>
          <w:szCs w:val="22"/>
        </w:rPr>
        <w:t xml:space="preserve"> July 2019 &amp; 27</w:t>
      </w:r>
      <w:r w:rsidRPr="00860BEB">
        <w:rPr>
          <w:rFonts w:ascii="Arial" w:eastAsia="Helvetica Neue" w:hAnsi="Arial" w:cs="Arial"/>
          <w:color w:val="000000"/>
          <w:sz w:val="22"/>
          <w:szCs w:val="22"/>
          <w:vertAlign w:val="superscript"/>
        </w:rPr>
        <w:t>th</w:t>
      </w:r>
      <w:r w:rsidRPr="00860BEB">
        <w:rPr>
          <w:rFonts w:ascii="Arial" w:eastAsia="Helvetica Neue" w:hAnsi="Arial" w:cs="Arial"/>
          <w:color w:val="000000"/>
          <w:sz w:val="22"/>
          <w:szCs w:val="22"/>
        </w:rPr>
        <w:t xml:space="preserve"> July 2019) at spatial resolution of 5m per pixel. Using spatial extent data of vegetation types (</w:t>
      </w:r>
      <w:proofErr w:type="spellStart"/>
      <w:r w:rsidRPr="00860BEB">
        <w:rPr>
          <w:rFonts w:ascii="Arial" w:eastAsia="Helvetica Neue" w:hAnsi="Arial" w:cs="Arial"/>
          <w:color w:val="000000"/>
          <w:sz w:val="22"/>
          <w:szCs w:val="22"/>
        </w:rPr>
        <w:t>Obu</w:t>
      </w:r>
      <w:proofErr w:type="spellEnd"/>
      <w:r w:rsidRPr="00860BEB">
        <w:rPr>
          <w:rFonts w:ascii="Arial" w:eastAsia="Helvetica Neue" w:hAnsi="Arial" w:cs="Arial"/>
          <w:color w:val="000000"/>
          <w:sz w:val="22"/>
          <w:szCs w:val="22"/>
        </w:rPr>
        <w:t xml:space="preserve"> et al., 2016), 50 plots within each vegetation type could be assigned from which to extract spectral data. Due to navigation issues during data collection, airborne spectral data had unresolvable georectification issues. Therefore, I was not able to continue and finish my analysis for research </w:t>
      </w:r>
      <w:r w:rsidRPr="00860BEB">
        <w:rPr>
          <w:rFonts w:ascii="Arial" w:eastAsia="Helvetica Neue" w:hAnsi="Arial" w:cs="Arial"/>
          <w:sz w:val="22"/>
          <w:szCs w:val="22"/>
        </w:rPr>
        <w:t>Q</w:t>
      </w:r>
      <w:r w:rsidRPr="00860BEB">
        <w:rPr>
          <w:rFonts w:ascii="Arial" w:eastAsia="Helvetica Neue" w:hAnsi="Arial" w:cs="Arial"/>
          <w:color w:val="000000"/>
          <w:sz w:val="22"/>
          <w:szCs w:val="22"/>
        </w:rPr>
        <w:t xml:space="preserve">uestions 5 and 6. </w:t>
      </w:r>
    </w:p>
    <w:p w14:paraId="00000077" w14:textId="3F131D07" w:rsidR="00DC378F" w:rsidRDefault="00BA4086" w:rsidP="00694B49">
      <w:pPr>
        <w:pStyle w:val="Heading2"/>
        <w:rPr>
          <w:rFonts w:ascii="Arial" w:eastAsia="Helvetica Neue" w:hAnsi="Arial" w:cs="Arial"/>
          <w:bCs/>
          <w:color w:val="000000"/>
          <w:sz w:val="24"/>
          <w:szCs w:val="24"/>
        </w:rPr>
      </w:pPr>
      <w:bookmarkStart w:id="13" w:name="_Toc39647300"/>
      <w:r w:rsidRPr="00694B49">
        <w:rPr>
          <w:rFonts w:ascii="Arial" w:eastAsia="Helvetica Neue" w:hAnsi="Arial" w:cs="Arial"/>
          <w:bCs/>
          <w:color w:val="000000"/>
          <w:sz w:val="24"/>
          <w:szCs w:val="24"/>
        </w:rPr>
        <w:t>2.</w:t>
      </w:r>
      <w:r w:rsidR="000E6708" w:rsidRPr="00694B49">
        <w:rPr>
          <w:rFonts w:ascii="Arial" w:eastAsia="Helvetica Neue" w:hAnsi="Arial" w:cs="Arial"/>
          <w:bCs/>
          <w:color w:val="000000"/>
          <w:sz w:val="24"/>
          <w:szCs w:val="24"/>
        </w:rPr>
        <w:t>5</w:t>
      </w:r>
      <w:r w:rsidRPr="00694B49">
        <w:rPr>
          <w:rFonts w:ascii="Arial" w:eastAsia="Helvetica Neue" w:hAnsi="Arial" w:cs="Arial"/>
          <w:bCs/>
          <w:color w:val="000000"/>
          <w:sz w:val="24"/>
          <w:szCs w:val="24"/>
        </w:rPr>
        <w:t xml:space="preserve"> Spectral</w:t>
      </w:r>
      <w:r w:rsidR="00831253" w:rsidRPr="00694B49">
        <w:rPr>
          <w:rFonts w:ascii="Arial" w:eastAsia="Helvetica Neue" w:hAnsi="Arial" w:cs="Arial"/>
          <w:bCs/>
          <w:color w:val="000000"/>
          <w:sz w:val="24"/>
          <w:szCs w:val="24"/>
        </w:rPr>
        <w:t xml:space="preserve"> </w:t>
      </w:r>
      <w:r w:rsidR="00476F4A" w:rsidRPr="00694B49">
        <w:rPr>
          <w:rFonts w:ascii="Arial" w:eastAsia="Helvetica Neue" w:hAnsi="Arial" w:cs="Arial"/>
          <w:bCs/>
          <w:color w:val="000000"/>
          <w:sz w:val="24"/>
          <w:szCs w:val="24"/>
        </w:rPr>
        <w:t>d</w:t>
      </w:r>
      <w:r w:rsidR="00831253" w:rsidRPr="00694B49">
        <w:rPr>
          <w:rFonts w:ascii="Arial" w:eastAsia="Helvetica Neue" w:hAnsi="Arial" w:cs="Arial"/>
          <w:bCs/>
          <w:color w:val="000000"/>
          <w:sz w:val="24"/>
          <w:szCs w:val="24"/>
        </w:rPr>
        <w:t xml:space="preserve">iversity </w:t>
      </w:r>
      <w:r w:rsidR="00476F4A" w:rsidRPr="00694B49">
        <w:rPr>
          <w:rFonts w:ascii="Arial" w:eastAsia="Helvetica Neue" w:hAnsi="Arial" w:cs="Arial"/>
          <w:bCs/>
          <w:color w:val="000000"/>
          <w:sz w:val="24"/>
          <w:szCs w:val="24"/>
        </w:rPr>
        <w:t>m</w:t>
      </w:r>
      <w:r w:rsidR="00831253" w:rsidRPr="00694B49">
        <w:rPr>
          <w:rFonts w:ascii="Arial" w:eastAsia="Helvetica Neue" w:hAnsi="Arial" w:cs="Arial"/>
          <w:bCs/>
          <w:color w:val="000000"/>
          <w:sz w:val="24"/>
          <w:szCs w:val="24"/>
        </w:rPr>
        <w:t>etric</w:t>
      </w:r>
      <w:bookmarkEnd w:id="13"/>
    </w:p>
    <w:p w14:paraId="5B4D5EF9" w14:textId="77777777" w:rsidR="00694B49" w:rsidRPr="00694B49" w:rsidRDefault="00694B49" w:rsidP="00694B49"/>
    <w:p w14:paraId="00000078" w14:textId="5FFBEE97" w:rsidR="00DC378F" w:rsidRPr="00860BEB" w:rsidRDefault="00831253" w:rsidP="00860BEB">
      <w:pPr>
        <w:pBdr>
          <w:top w:val="nil"/>
          <w:left w:val="nil"/>
          <w:bottom w:val="nil"/>
          <w:right w:val="nil"/>
          <w:between w:val="nil"/>
        </w:pBd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lastRenderedPageBreak/>
        <w:t>The Coefficient of Variation (CV) was used as the spectral diversity metric (</w:t>
      </w:r>
      <w:proofErr w:type="spellStart"/>
      <w:r w:rsidRPr="00860BEB">
        <w:rPr>
          <w:rFonts w:ascii="Arial" w:eastAsia="Helvetica Neue" w:hAnsi="Arial" w:cs="Arial"/>
          <w:color w:val="000000"/>
          <w:sz w:val="22"/>
          <w:szCs w:val="22"/>
        </w:rPr>
        <w:t>Rocchini</w:t>
      </w:r>
      <w:proofErr w:type="spellEnd"/>
      <w:r w:rsidRPr="00860BEB">
        <w:rPr>
          <w:rFonts w:ascii="Arial" w:eastAsia="Helvetica Neue" w:hAnsi="Arial" w:cs="Arial"/>
          <w:color w:val="000000"/>
          <w:sz w:val="22"/>
          <w:szCs w:val="22"/>
        </w:rPr>
        <w:t xml:space="preserve"> et al., 2010;</w:t>
      </w:r>
      <w:r w:rsidR="00780844" w:rsidRPr="00860BEB">
        <w:rPr>
          <w:rFonts w:ascii="Arial" w:eastAsia="Helvetica Neue" w:hAnsi="Arial" w:cs="Arial"/>
          <w:color w:val="000000"/>
          <w:sz w:val="22"/>
          <w:szCs w:val="22"/>
        </w:rPr>
        <w:t xml:space="preserve">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{"citationID":"DHKkxzTg","properties":{"formattedCitation":"(Wang, Gamon, Schweiger, et al., 2018)","plainCitation":"(Wang, Gamon, Schweiger, et al., 2018)","noteIndex":0},"citationItems":[{"id":508,"uris":["http://zotero.org/users/local/8RirLiuI/items/4Q9XUCYU"],"uri":["http://zotero.org/users/local/8RirLiuI/items/4Q9XUCYU"],"itemData":{"id":508,"type":"article-journal","abstract":"While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 xml:space="preserve">(Wang, </w:t>
      </w:r>
      <w:proofErr w:type="spellStart"/>
      <w:r w:rsidR="00E97E24" w:rsidRPr="00860BEB">
        <w:rPr>
          <w:rFonts w:ascii="Arial" w:eastAsia="Helvetica Neue" w:hAnsi="Arial" w:cs="Arial"/>
          <w:color w:val="000000"/>
          <w:sz w:val="22"/>
          <w:szCs w:val="22"/>
        </w:rPr>
        <w:t>Gamon</w:t>
      </w:r>
      <w:proofErr w:type="spellEnd"/>
      <w:r w:rsidR="00E97E24" w:rsidRPr="00860BEB">
        <w:rPr>
          <w:rFonts w:ascii="Arial" w:eastAsia="Helvetica Neue" w:hAnsi="Arial" w:cs="Arial"/>
          <w:color w:val="000000"/>
          <w:sz w:val="22"/>
          <w:szCs w:val="22"/>
        </w:rPr>
        <w:t>, Schweiger, et al., 2018)</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xml:space="preserve">  (Equation 1). CV is an expression of the spectral diversity of all the individual spectral measurements within a single plot. </w:t>
      </w:r>
    </w:p>
    <w:p w14:paraId="00000079" w14:textId="77777777" w:rsidR="00DC378F" w:rsidRPr="00896965" w:rsidRDefault="00831253">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sidRPr="00896965">
        <w:rPr>
          <w:rFonts w:ascii="Helvetica Neue" w:eastAsia="Helvetica Neue" w:hAnsi="Helvetica Neue" w:cs="Helvetica Neue"/>
          <w:b/>
          <w:color w:val="000000"/>
        </w:rPr>
        <w:t>(1)</w:t>
      </w:r>
    </w:p>
    <w:p w14:paraId="0000007A" w14:textId="2566D0E3" w:rsidR="00DC378F" w:rsidRPr="00896965" w:rsidRDefault="00F431F2">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CV</m:t>
              </m:r>
            </m:e>
            <m:sub>
              <m:r>
                <w:rPr>
                  <w:rFonts w:ascii="Cambria Math" w:eastAsia="Cambria Math" w:hAnsi="Cambria Math" w:cs="Cambria Math"/>
                  <w:sz w:val="28"/>
                  <w:szCs w:val="28"/>
                </w:rPr>
                <m:t xml:space="preserve">(plot) </m:t>
              </m:r>
            </m:sub>
          </m:sSub>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λ1</m:t>
                  </m:r>
                </m:sub>
                <m:sup>
                  <m:r>
                    <w:rPr>
                      <w:rFonts w:ascii="Cambria Math" w:eastAsia="Cambria Math" w:hAnsi="Cambria Math" w:cs="Cambria Math"/>
                      <w:sz w:val="28"/>
                      <w:szCs w:val="28"/>
                    </w:rPr>
                    <m:t>λ2</m:t>
                  </m:r>
                </m:sup>
                <m:e>
                  <m:r>
                    <w:rPr>
                      <w:rFonts w:ascii="Cambria Math" w:eastAsia="Cambria Math" w:hAnsi="Cambria Math" w:cs="Cambria Math"/>
                      <w:sz w:val="28"/>
                      <w:szCs w:val="28"/>
                    </w:rPr>
                    <m:t xml:space="preserve"> </m:t>
                  </m:r>
                </m:e>
              </m:nary>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 xml:space="preserve"> σ(ρλ)</m:t>
                  </m:r>
                </m:num>
                <m:den>
                  <m:r>
                    <w:rPr>
                      <w:rFonts w:ascii="Cambria Math" w:eastAsia="Cambria Math" w:hAnsi="Cambria Math" w:cs="Cambria Math"/>
                      <w:sz w:val="28"/>
                      <w:szCs w:val="28"/>
                    </w:rPr>
                    <m:t>μ(ρλ)</m:t>
                  </m:r>
                </m:den>
              </m:f>
              <m:r>
                <w:rPr>
                  <w:rFonts w:ascii="Cambria Math" w:eastAsia="Cambria Math" w:hAnsi="Cambria Math" w:cs="Cambria Math"/>
                  <w:sz w:val="28"/>
                  <w:szCs w:val="28"/>
                </w:rPr>
                <m:t>)</m:t>
              </m:r>
            </m:num>
            <m:den>
              <m:r>
                <w:rPr>
                  <w:rFonts w:ascii="Cambria Math" w:eastAsia="Cambria Math" w:hAnsi="Cambria Math" w:cs="Cambria Math"/>
                  <w:sz w:val="28"/>
                  <w:szCs w:val="28"/>
                </w:rPr>
                <m:t>number of bands</m:t>
              </m:r>
            </m:den>
          </m:f>
        </m:oMath>
      </m:oMathPara>
    </w:p>
    <w:p w14:paraId="0000007B" w14:textId="77777777" w:rsidR="00DC378F" w:rsidRPr="00896965" w:rsidRDefault="00DC378F">
      <w:pPr>
        <w:rPr>
          <w:rFonts w:ascii="Helvetica Neue" w:eastAsia="Helvetica Neue" w:hAnsi="Helvetica Neue" w:cs="Helvetica Neue"/>
        </w:rPr>
      </w:pPr>
    </w:p>
    <w:p w14:paraId="0000007C" w14:textId="77777777" w:rsidR="00DC378F" w:rsidRPr="00896965" w:rsidRDefault="00DC378F">
      <w:pPr>
        <w:rPr>
          <w:rFonts w:ascii="Helvetica Neue" w:eastAsia="Helvetica Neue" w:hAnsi="Helvetica Neue" w:cs="Helvetica Neue"/>
          <w:i/>
          <w:sz w:val="20"/>
          <w:szCs w:val="20"/>
        </w:rPr>
      </w:pPr>
    </w:p>
    <w:p w14:paraId="0000007D" w14:textId="258086B1" w:rsidR="00DC378F" w:rsidRPr="00896965" w:rsidRDefault="00831253">
      <w:pPr>
        <w:spacing w:line="276" w:lineRule="auto"/>
        <w:jc w:val="both"/>
        <w:rPr>
          <w:rFonts w:ascii="Helvetica Neue" w:eastAsia="Helvetica Neue" w:hAnsi="Helvetica Neue" w:cs="Helvetica Neue"/>
          <w:sz w:val="22"/>
          <w:szCs w:val="22"/>
        </w:rPr>
      </w:pP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xml:space="preserve"> is the reflectance at wavelength λ. </w:t>
      </w:r>
      <w:r w:rsidRPr="00896965">
        <w:rPr>
          <w:rFonts w:ascii="Helvetica Neue" w:eastAsia="Helvetica Neue" w:hAnsi="Helvetica Neue" w:cs="Helvetica Neue"/>
          <w:color w:val="222222"/>
          <w:sz w:val="22"/>
          <w:szCs w:val="22"/>
          <w:highlight w:val="white"/>
        </w:rPr>
        <w:t>σ</w:t>
      </w:r>
      <w:r w:rsidRPr="00896965">
        <w:rPr>
          <w:rFonts w:ascii="Helvetica Neue" w:eastAsia="Helvetica Neue" w:hAnsi="Helvetica Neue" w:cs="Helvetica Neue"/>
          <w:i/>
          <w:sz w:val="22"/>
          <w:szCs w:val="22"/>
        </w:rPr>
        <w:t>(</w:t>
      </w: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and μ(</w:t>
      </w:r>
      <w:proofErr w:type="spellStart"/>
      <w:r w:rsidRPr="00896965">
        <w:rPr>
          <w:rFonts w:ascii="Helvetica Neue" w:eastAsia="Helvetica Neue" w:hAnsi="Helvetica Neue" w:cs="Helvetica Neue"/>
          <w:i/>
          <w:sz w:val="22"/>
          <w:szCs w:val="22"/>
        </w:rPr>
        <w:t>ρλ</w:t>
      </w:r>
      <w:proofErr w:type="spellEnd"/>
      <w:r w:rsidRPr="00896965">
        <w:rPr>
          <w:rFonts w:ascii="Helvetica Neue" w:eastAsia="Helvetica Neue" w:hAnsi="Helvetica Neue" w:cs="Helvetica Neue"/>
          <w:i/>
          <w:sz w:val="22"/>
          <w:szCs w:val="22"/>
        </w:rPr>
        <w:t>) are the standard deviation and mean value of reflectance at wavelength λ across all the pixels in one plot. (Wan</w:t>
      </w:r>
      <w:r w:rsidR="00780844" w:rsidRPr="00896965">
        <w:rPr>
          <w:rFonts w:ascii="Helvetica Neue" w:eastAsia="Helvetica Neue" w:hAnsi="Helvetica Neue" w:cs="Helvetica Neue"/>
          <w:i/>
          <w:sz w:val="22"/>
          <w:szCs w:val="22"/>
        </w:rPr>
        <w:t>g</w:t>
      </w:r>
      <w:r w:rsidRPr="00896965">
        <w:rPr>
          <w:rFonts w:ascii="Helvetica Neue" w:eastAsia="Helvetica Neue" w:hAnsi="Helvetica Neue" w:cs="Helvetica Neue"/>
          <w:i/>
          <w:sz w:val="22"/>
          <w:szCs w:val="22"/>
        </w:rPr>
        <w:t>., 2018</w:t>
      </w:r>
      <w:r w:rsidR="00780844" w:rsidRPr="00896965">
        <w:rPr>
          <w:rFonts w:ascii="Helvetica Neue" w:eastAsia="Helvetica Neue" w:hAnsi="Helvetica Neue" w:cs="Helvetica Neue"/>
          <w:i/>
          <w:sz w:val="22"/>
          <w:szCs w:val="22"/>
        </w:rPr>
        <w:t>a</w:t>
      </w:r>
      <w:r w:rsidRPr="00896965">
        <w:rPr>
          <w:rFonts w:ascii="Helvetica Neue" w:eastAsia="Helvetica Neue" w:hAnsi="Helvetica Neue" w:cs="Helvetica Neue"/>
          <w:i/>
          <w:sz w:val="22"/>
          <w:szCs w:val="22"/>
        </w:rPr>
        <w:t xml:space="preserve">). </w:t>
      </w:r>
    </w:p>
    <w:p w14:paraId="0000007E" w14:textId="77777777" w:rsidR="00DC378F" w:rsidRPr="00896965" w:rsidRDefault="00DC378F">
      <w:pPr>
        <w:rPr>
          <w:rFonts w:ascii="Helvetica Neue" w:eastAsia="Helvetica Neue" w:hAnsi="Helvetica Neue" w:cs="Helvetica Neue"/>
          <w:sz w:val="22"/>
          <w:szCs w:val="22"/>
        </w:rPr>
      </w:pPr>
    </w:p>
    <w:p w14:paraId="0000007F" w14:textId="77777777" w:rsidR="00DC378F" w:rsidRPr="00896965" w:rsidRDefault="00DC378F">
      <w:pPr>
        <w:rPr>
          <w:rFonts w:ascii="Helvetica Neue" w:eastAsia="Helvetica Neue" w:hAnsi="Helvetica Neue" w:cs="Helvetica Neue"/>
          <w:sz w:val="22"/>
          <w:szCs w:val="22"/>
        </w:rPr>
      </w:pPr>
    </w:p>
    <w:p w14:paraId="00000085" w14:textId="7C6CC35C" w:rsidR="00DC378F" w:rsidRPr="00694B49" w:rsidRDefault="00BA4086" w:rsidP="00694B49">
      <w:pPr>
        <w:pStyle w:val="Heading2"/>
        <w:rPr>
          <w:rFonts w:ascii="Arial" w:eastAsia="Helvetica Neue" w:hAnsi="Arial" w:cs="Arial"/>
          <w:bCs/>
          <w:color w:val="000000"/>
          <w:sz w:val="24"/>
          <w:szCs w:val="24"/>
        </w:rPr>
      </w:pPr>
      <w:bookmarkStart w:id="14" w:name="_Toc39647301"/>
      <w:r w:rsidRPr="00694B49">
        <w:rPr>
          <w:rFonts w:ascii="Arial" w:eastAsia="Helvetica Neue" w:hAnsi="Arial" w:cs="Arial"/>
          <w:bCs/>
          <w:color w:val="000000"/>
          <w:sz w:val="24"/>
          <w:szCs w:val="24"/>
        </w:rPr>
        <w:t>2.6 Spectral</w:t>
      </w:r>
      <w:r w:rsidR="00831253" w:rsidRPr="00694B49">
        <w:rPr>
          <w:rFonts w:ascii="Arial" w:eastAsia="Helvetica Neue" w:hAnsi="Arial" w:cs="Arial"/>
          <w:bCs/>
          <w:color w:val="000000"/>
          <w:sz w:val="24"/>
          <w:szCs w:val="24"/>
        </w:rPr>
        <w:t xml:space="preserve"> </w:t>
      </w:r>
      <w:r w:rsidR="000E6708" w:rsidRPr="00694B49">
        <w:rPr>
          <w:rFonts w:ascii="Arial" w:eastAsia="Helvetica Neue" w:hAnsi="Arial" w:cs="Arial"/>
          <w:bCs/>
          <w:color w:val="000000"/>
          <w:sz w:val="24"/>
          <w:szCs w:val="24"/>
        </w:rPr>
        <w:t>b</w:t>
      </w:r>
      <w:r w:rsidR="00831253" w:rsidRPr="00694B49">
        <w:rPr>
          <w:rFonts w:ascii="Arial" w:eastAsia="Helvetica Neue" w:hAnsi="Arial" w:cs="Arial"/>
          <w:bCs/>
          <w:color w:val="000000"/>
          <w:sz w:val="24"/>
          <w:szCs w:val="24"/>
        </w:rPr>
        <w:t xml:space="preserve">and </w:t>
      </w:r>
      <w:r w:rsidR="000E6708" w:rsidRPr="00694B49">
        <w:rPr>
          <w:rFonts w:ascii="Arial" w:eastAsia="Helvetica Neue" w:hAnsi="Arial" w:cs="Arial"/>
          <w:bCs/>
          <w:color w:val="000000"/>
          <w:sz w:val="24"/>
          <w:szCs w:val="24"/>
        </w:rPr>
        <w:t>s</w:t>
      </w:r>
      <w:r w:rsidR="00831253" w:rsidRPr="00694B49">
        <w:rPr>
          <w:rFonts w:ascii="Arial" w:eastAsia="Helvetica Neue" w:hAnsi="Arial" w:cs="Arial"/>
          <w:bCs/>
          <w:color w:val="000000"/>
          <w:sz w:val="24"/>
          <w:szCs w:val="24"/>
        </w:rPr>
        <w:t>election</w:t>
      </w:r>
      <w:bookmarkEnd w:id="14"/>
    </w:p>
    <w:p w14:paraId="00000086" w14:textId="0E83DF91" w:rsidR="00DC378F" w:rsidRPr="00694B49" w:rsidRDefault="00831253" w:rsidP="00867775">
      <w:pPr>
        <w:pStyle w:val="Heading3"/>
        <w:rPr>
          <w:rFonts w:ascii="Arial" w:eastAsia="Helvetica Neue" w:hAnsi="Arial" w:cs="Arial"/>
          <w:bCs/>
          <w:color w:val="000000"/>
          <w:sz w:val="24"/>
          <w:szCs w:val="24"/>
        </w:rPr>
      </w:pPr>
      <w:bookmarkStart w:id="15" w:name="_Toc39647302"/>
      <w:r w:rsidRPr="00694B49">
        <w:rPr>
          <w:rFonts w:ascii="Arial" w:eastAsia="Helvetica Neue" w:hAnsi="Arial" w:cs="Arial"/>
          <w:bCs/>
          <w:color w:val="000000"/>
          <w:sz w:val="24"/>
          <w:szCs w:val="24"/>
        </w:rPr>
        <w:t xml:space="preserve">2.6.1 Manual </w:t>
      </w:r>
      <w:r w:rsidR="000E6708" w:rsidRPr="00694B49">
        <w:rPr>
          <w:rFonts w:ascii="Arial" w:eastAsia="Helvetica Neue" w:hAnsi="Arial" w:cs="Arial"/>
          <w:bCs/>
          <w:color w:val="000000"/>
          <w:sz w:val="24"/>
          <w:szCs w:val="24"/>
        </w:rPr>
        <w:t>b</w:t>
      </w:r>
      <w:r w:rsidRPr="00694B49">
        <w:rPr>
          <w:rFonts w:ascii="Arial" w:eastAsia="Helvetica Neue" w:hAnsi="Arial" w:cs="Arial"/>
          <w:bCs/>
          <w:color w:val="000000"/>
          <w:sz w:val="24"/>
          <w:szCs w:val="24"/>
        </w:rPr>
        <w:t xml:space="preserve">and </w:t>
      </w:r>
      <w:r w:rsidR="000E6708" w:rsidRPr="00694B49">
        <w:rPr>
          <w:rFonts w:ascii="Arial" w:eastAsia="Helvetica Neue" w:hAnsi="Arial" w:cs="Arial"/>
          <w:bCs/>
          <w:color w:val="000000"/>
          <w:sz w:val="24"/>
          <w:szCs w:val="24"/>
        </w:rPr>
        <w:t>s</w:t>
      </w:r>
      <w:r w:rsidRPr="00694B49">
        <w:rPr>
          <w:rFonts w:ascii="Arial" w:eastAsia="Helvetica Neue" w:hAnsi="Arial" w:cs="Arial"/>
          <w:bCs/>
          <w:color w:val="000000"/>
          <w:sz w:val="24"/>
          <w:szCs w:val="24"/>
        </w:rPr>
        <w:t>election</w:t>
      </w:r>
      <w:bookmarkEnd w:id="15"/>
    </w:p>
    <w:p w14:paraId="00000087" w14:textId="2BBB6B08" w:rsidR="00DC378F" w:rsidRPr="00860BEB" w:rsidRDefault="00831253">
      <w:pPr>
        <w:spacing w:before="280" w:after="280"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I conducted a manual band selection through identifying relevant spectral regions based on a literature review of other studies featuring spectral analysis of Arctic vegetation (table 2.4.1). I synthesized band sections of multiple sources and adapted them based on a priori assumption of the predicted biological significance spectral regions. Previous work indicates that regions in the blue, green peak, red, and middle of red-edge (680-725 nm)  regions of the spectrum are particularly distinct between vegetation types.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{"citationID":"JKv2NSP3","properties":{"formattedCitation":"(Beamish et al., 2017; Bratsch et al., 2016; Buchhorn et al., 2013; Huemmrich et al., 2013)","plainCitation":"(Beamish et al., 2017; Bratsch et al., 2016; Buchhorn et al., 2013; Huemmrich et al., 2013)","noteIndex":0},"citationItems":[{"id":627,"uris":["http://zotero.org/users/local/8RirLiuI/items/GS736TSU"],"uri":["http://zotero.org/users/local/8RirLiuI/items/GS736TSU"],"itemData":{"id":627,"type":"article-journal","abstract":"Arctic tundra ecosystems exhibit small-scale variations in species composition, micro-topography as well as significant spatial and temporal variations in moisture. These attributes result in similar spectral characteristics between distinct vegetation communities. In this study we examine spectral variability at three phenological phases of leaf-out, maximum canopy, and senescence of ground-based spectroscopy, as well as a simulated Environmental Mapping and Analysis Program (EnMAP) and simulated Sentinel-2 reflectance spectra, from five dominant low-Arctic tundra vegetation communities in the Toolik Lake Research Area, Alaska, in order to inform spectral differentiation and subsequent vegetation classification at both the ground and satellite scale. We used the InStability Index (ISI), a ratio of between endmember and within endmember variability, to determine the most discriminative phenophase and wavelength regions for identification of each vegetation community. Our results show that the senescent phase was the most discriminative phenophase for the identification of the majority of communities when using both ground-based and simulated EnMAP reflectance spectra. Maximum canopy was the most discriminative phenophase for the majority of simulated Sentinel-2 reflectance data. As with previous ground-based spectral characterization of Alaskan low-Arctic tundra, the blue, red, and red-edge parts of the spectrum were most discriminative for all three reflectance datasets. Differences in vegetation colour driven by pigment dynamics appear to be the optimal areas of the spectrum for differentiation using high spectral resolution field spectroscopy and simulated hyperspectral EnMAP and multispectral Sentinel-2 reflectance spectra. The phenological aspect of this study highlights the potential exploitation of more extreme colour differences in vegetation observed during senescence when hyperspectral data is available. The results provide insight into both the community and seasonal dynamics of spectral variability to better understand and interpret currently used broadband vegetation indices and also for improved spectral unmixing of hyperspectral aerial and satellite data which is useful for a wide range of applications from fine-scale monitoring of shifting vegetation composition to the identification of vegetation vigor.","container-title":"Remote Sensing","DOI":"10.3390/rs9111200","issue":"11","language":"en","note":"number: 11\npublisher: Multidisciplinary Digital Publishing Institute","page":"1200","source":"www.mdpi.com","title":"A Phenological Approach to Spectral Differentiation of Low-Arctic Tundra Vegetation Communities, North Slope, Alaska","volume":"9","author":[{"family":"Beamish","given":"Alison Leslie"},{"family":"Coops","given":"Nicholas"},{"family":"Chabrillat","given":"Sabine"},{"family":"Heim","given":"Birgit"}],"issued":{"date-parts":[["2017",11]]}}},{"id":633,"uris":["http://zotero.org/users/local/8RirLiuI/items/L2FF9A9T"],"uri":["http://zotero.org/users/local/8RirLiuI/items/L2FF9A9T"],"itemData":{"id":633,"type":"article-journal","abstract":"Warming in the Arctic has resulted in changes in the distribution and composition of vegetation communities. Many of these changes are occurring at fine spatial scales and at the level of individual species. Broad-band, coarse-scale remote sensing methods are commonly used to assess vegetation changes in the Arctic, and may not be appropriate for detecting these fine-scale changes; however, the use of hyperspectral, high resolution data for assessing vegetation dynamics remains scarce. The aim of this paper is to assess the ability of field spectroscopy to differentiate among four vegetation communities in the Low Arctic of Alaska. Primary data were collected from the North Slope site of Ivotuk, Alaska (68.49°N, 155.74°W) and analyzed using spectrally resampled hyperspectral narrowbands (HNBs). A two-step sparse partial least squares (SPLS) and linear discriminant analysis (LDA) was used for community separation. Results from Ivotuk were then used to predict community membership at five other sites along the Dalton Highway in Arctic Alaska. Overall classification accuracy at Ivotuk ranged from 84%–94% and from 55%–91% for the Dalton Highway test sites. The results of this study suggest that hyperspectral data acquired at the field level, along with the SPLS and LDA methodology, can be used to successfully discriminate among Arctic tundra vegetation communities in Alaska, and present an improvement over broad-band, coarse-scale methods for community classification.","container-title":"Remote Sensing","DOI":"10.3390/rs8010051","issue":"1","language":"en","note":"number: 1\npublisher: Multidisciplinary Digital Publishing Institute","page":"51","source":"www.mdpi.com","title":"Differentiating among Four Arctic Tundra Plant Communities at Ivotuk, Alaska Using Field Spectroscopy","volume":"8","author":[{"family":"Bratsch","given":"Sara N."},{"family":"Epstein","given":"Howard E."},{"family":"Buchhorn","given":"Marcel"},{"family":"Walker","given":"Donald A."}],"issued":{"date-parts":[["2016",1]]}}},{"id":754,"uris":["http://zotero.org/users/local/8RirLiuI/items/REC52K8W"],"uri":["http://zotero.org/users/local/8RirLiuI/items/REC52K8W"],"itemData":{"id":754,"type":"article-journal","abstract":"Remote sensing has become a valuable tool in monitoring arctic environments. The aim of this paper is ground-based hyperspectral characterization of Low Arctic Alaskan tundra communities along four environmental gradients (regional climate, soil pH, toposequence, and soil moisture) that all vary in ground cover, biomass, and dominating plant communities. Field spectroscopy in connection with vegetation analysis was carried out in summer 2012, along the North American Arctic Transect (NAAT). Spectral metrics were extracted, including the averaged reflectance and absorption-related metrics such as absorption depths and area of continuum removal. The spectral metrics were investigated with respect to “greenness”, biomass, vegetation height, and soil moisture regimes. The results show that the surface reflectances of all sites are similar in shape with a reduced near-infrared (NIR) reflectance that is specific for low-growing biomes. The main spectro-radiometric findings are: (i) Southern sites along the climate gradient have taller shrubs and greater overall vegetation biomass, which leads to higher reflectance in the NIR. (ii) Vegetation height and surface wetness are two antagonists that balance each other out with respect to the NIR reflectance along the toposequence and soil moisture gradients. (iii) Moist acidic tundra (MAT) sites have “greener” species, more leaf biomass, and green-colored moss species that lead to higher pigment absorption compared to moist non-acidic tundra (MNT) sites. (iv) MAT and MNT plant community separation via narrowband Normalized Difference Vegetation Index (NDVI) shows the potential of hyperspectral remote sensing applications in the tundra.","container-title":"Remote Sensing","DOI":"10.3390/rs5083971","issue":"8","language":"en","note":"number: 8\npublisher: Multidisciplinary Digital Publishing Institute","page":"3971-4005","source":"www.mdpi.com","title":"Ground-Based Hyperspectral Characterization of Alaska Tundra Vegetation along Environmental Gradients","volume":"5","author":[{"family":"Buchhorn","given":"Marcel"},{"family":"Walker","given":"Donald A."},{"family":"Heim","given":"Birgit"},{"family":"Raynolds","given":"Martha K."},{"family":"Epstein","given":"Howard E."},{"family":"Schwieder","given":"Marcel"}],"issued":{"date-parts":[["2013",8]]}}},{"id":822,"uris":["http://zotero.org/users/local/8RirLiuI/items/YSTX334N"],"uri":["http://zotero.org/users/local/8RirLiuI/items/YSTX334N"],"itemData":{"id":822,"type":"article-journal","container-title":"IEEE Journal of Selected Topics in Applied Earth Observations and Remote Sensing","DOI":"10.1109/JSTARS.2013.2253446","ISSN":"1939-1404, 2151-1535","issue":"2","journalAbbreviation":"IEEE J. Sel. Top. Appl. Earth Observations Remote Sensing","page":"265-275","source":"DOI.org (Crossref)","title":"Arctic Tundra Vegetation Functional Types Based on Photosynthetic Physiology and Optical Properties","volume":"6","author":[{"family":"Huemmrich","given":"Karl Fred"},{"family":"Gamon","given":"John A."},{"family":"Tweedie","given":"Craig E."},{"family":"Campbell","given":"Petya K. Entcheva"},{"family":"Landis","given":"David R."},{"literal":"Middleton"}],"issued":{"date-parts":[["2013",4]]}}}],"schema":"https://github.com/citation-style-language/schema/raw/master/csl-citation.json"}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(Beamish et al., 2017; Bratsch et al., 2016; Buchhorn et al., 2013; Huemmrich et al., 2013)</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xml:space="preserve">. </w:t>
      </w:r>
    </w:p>
    <w:p w14:paraId="00000088" w14:textId="77777777" w:rsidR="00DC378F" w:rsidRPr="00896965" w:rsidRDefault="00831253">
      <w:pPr>
        <w:spacing w:before="280" w:after="280" w:line="276" w:lineRule="auto"/>
        <w:jc w:val="both"/>
        <w:rPr>
          <w:rFonts w:ascii="Helvetica Neue" w:eastAsia="Helvetica Neue" w:hAnsi="Helvetica Neue" w:cs="Helvetica Neue"/>
          <w:i/>
        </w:rPr>
      </w:pPr>
      <w:r w:rsidRPr="00896965">
        <w:rPr>
          <w:rFonts w:ascii="Helvetica Neue" w:eastAsia="Helvetica Neue" w:hAnsi="Helvetica Neue" w:cs="Helvetica Neue"/>
          <w:i/>
        </w:rPr>
        <w:t xml:space="preserve">Table 2.6.1- The wavelengths included in supervised band selection and relevant biological significance. </w:t>
      </w:r>
    </w:p>
    <w:tbl>
      <w:tblPr>
        <w:tblStyle w:val="a0"/>
        <w:tblW w:w="9010" w:type="dxa"/>
        <w:tblBorders>
          <w:top w:val="nil"/>
          <w:left w:val="nil"/>
          <w:bottom w:val="nil"/>
          <w:right w:val="nil"/>
          <w:insideH w:val="nil"/>
          <w:insideV w:val="nil"/>
        </w:tblBorders>
        <w:tblLayout w:type="fixed"/>
        <w:tblLook w:val="0400" w:firstRow="0" w:lastRow="0" w:firstColumn="0" w:lastColumn="0" w:noHBand="0" w:noVBand="1"/>
      </w:tblPr>
      <w:tblGrid>
        <w:gridCol w:w="1484"/>
        <w:gridCol w:w="2197"/>
        <w:gridCol w:w="5329"/>
      </w:tblGrid>
      <w:tr w:rsidR="00DC378F" w:rsidRPr="00896965" w14:paraId="0A9DBA96" w14:textId="77777777">
        <w:trPr>
          <w:trHeight w:val="305"/>
        </w:trPr>
        <w:tc>
          <w:tcPr>
            <w:tcW w:w="1484" w:type="dxa"/>
            <w:tcBorders>
              <w:top w:val="single" w:sz="4" w:space="0" w:color="000000"/>
              <w:bottom w:val="single" w:sz="4" w:space="0" w:color="000000"/>
            </w:tcBorders>
          </w:tcPr>
          <w:p w14:paraId="0000008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Wavelength</w:t>
            </w:r>
          </w:p>
        </w:tc>
        <w:tc>
          <w:tcPr>
            <w:tcW w:w="2197" w:type="dxa"/>
            <w:tcBorders>
              <w:top w:val="single" w:sz="4" w:space="0" w:color="000000"/>
              <w:bottom w:val="single" w:sz="4" w:space="0" w:color="000000"/>
            </w:tcBorders>
          </w:tcPr>
          <w:p w14:paraId="0000008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Spectral Region</w:t>
            </w:r>
          </w:p>
        </w:tc>
        <w:tc>
          <w:tcPr>
            <w:tcW w:w="5329" w:type="dxa"/>
            <w:tcBorders>
              <w:top w:val="single" w:sz="4" w:space="0" w:color="000000"/>
              <w:bottom w:val="single" w:sz="4" w:space="0" w:color="000000"/>
            </w:tcBorders>
          </w:tcPr>
          <w:p w14:paraId="0000008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Biological significance</w:t>
            </w:r>
          </w:p>
        </w:tc>
      </w:tr>
      <w:tr w:rsidR="00DC378F" w:rsidRPr="00896965" w14:paraId="600BB39A" w14:textId="77777777">
        <w:tc>
          <w:tcPr>
            <w:tcW w:w="1484" w:type="dxa"/>
            <w:tcBorders>
              <w:top w:val="single" w:sz="4" w:space="0" w:color="000000"/>
            </w:tcBorders>
          </w:tcPr>
          <w:p w14:paraId="0000008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430-450</w:t>
            </w:r>
          </w:p>
        </w:tc>
        <w:tc>
          <w:tcPr>
            <w:tcW w:w="2197" w:type="dxa"/>
            <w:tcBorders>
              <w:top w:val="single" w:sz="4" w:space="0" w:color="000000"/>
            </w:tcBorders>
          </w:tcPr>
          <w:p w14:paraId="0000008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5329" w:type="dxa"/>
            <w:tcBorders>
              <w:top w:val="single" w:sz="4" w:space="0" w:color="000000"/>
            </w:tcBorders>
          </w:tcPr>
          <w:p w14:paraId="0000008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Chlorophyll &amp; carotenoid absorption</w:t>
            </w:r>
          </w:p>
        </w:tc>
      </w:tr>
      <w:tr w:rsidR="00DC378F" w:rsidRPr="00896965" w14:paraId="3BF6141B" w14:textId="77777777">
        <w:tc>
          <w:tcPr>
            <w:tcW w:w="1484" w:type="dxa"/>
          </w:tcPr>
          <w:p w14:paraId="0000008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545-555</w:t>
            </w:r>
          </w:p>
        </w:tc>
        <w:tc>
          <w:tcPr>
            <w:tcW w:w="2197" w:type="dxa"/>
          </w:tcPr>
          <w:p w14:paraId="0000009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5329" w:type="dxa"/>
          </w:tcPr>
          <w:p w14:paraId="0000009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 reflectance peak</w:t>
            </w:r>
          </w:p>
        </w:tc>
      </w:tr>
      <w:tr w:rsidR="00DC378F" w:rsidRPr="00896965" w14:paraId="6A6E1EA2" w14:textId="77777777">
        <w:tc>
          <w:tcPr>
            <w:tcW w:w="1484" w:type="dxa"/>
          </w:tcPr>
          <w:p w14:paraId="0000009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660-680</w:t>
            </w:r>
          </w:p>
        </w:tc>
        <w:tc>
          <w:tcPr>
            <w:tcW w:w="2197" w:type="dxa"/>
          </w:tcPr>
          <w:p w14:paraId="0000009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5329" w:type="dxa"/>
          </w:tcPr>
          <w:p w14:paraId="0000009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Max absorption of chlorophyll</w:t>
            </w:r>
          </w:p>
        </w:tc>
      </w:tr>
      <w:tr w:rsidR="00DC378F" w:rsidRPr="00896965" w14:paraId="1D9A09FD" w14:textId="77777777">
        <w:tc>
          <w:tcPr>
            <w:tcW w:w="1484" w:type="dxa"/>
          </w:tcPr>
          <w:p w14:paraId="0000009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700-725</w:t>
            </w:r>
          </w:p>
        </w:tc>
        <w:tc>
          <w:tcPr>
            <w:tcW w:w="2197" w:type="dxa"/>
          </w:tcPr>
          <w:p w14:paraId="0000009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5329" w:type="dxa"/>
          </w:tcPr>
          <w:p w14:paraId="0000009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Middle of red-edge transition</w:t>
            </w:r>
          </w:p>
        </w:tc>
      </w:tr>
      <w:tr w:rsidR="00DC378F" w:rsidRPr="00896965" w14:paraId="397E0048" w14:textId="77777777">
        <w:tc>
          <w:tcPr>
            <w:tcW w:w="1484" w:type="dxa"/>
          </w:tcPr>
          <w:p w14:paraId="0000009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745-755</w:t>
            </w:r>
          </w:p>
        </w:tc>
        <w:tc>
          <w:tcPr>
            <w:tcW w:w="2197" w:type="dxa"/>
          </w:tcPr>
          <w:p w14:paraId="0000009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5329" w:type="dxa"/>
          </w:tcPr>
          <w:p w14:paraId="0000009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End of red-edge transition</w:t>
            </w:r>
          </w:p>
        </w:tc>
      </w:tr>
      <w:tr w:rsidR="00DC378F" w:rsidRPr="00896965" w14:paraId="31DDAE09" w14:textId="77777777">
        <w:trPr>
          <w:trHeight w:val="397"/>
        </w:trPr>
        <w:tc>
          <w:tcPr>
            <w:tcW w:w="1484" w:type="dxa"/>
            <w:tcBorders>
              <w:bottom w:val="single" w:sz="4" w:space="0" w:color="000000"/>
            </w:tcBorders>
          </w:tcPr>
          <w:p w14:paraId="0000009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920-985</w:t>
            </w:r>
          </w:p>
        </w:tc>
        <w:tc>
          <w:tcPr>
            <w:tcW w:w="2197" w:type="dxa"/>
            <w:tcBorders>
              <w:bottom w:val="single" w:sz="4" w:space="0" w:color="000000"/>
            </w:tcBorders>
          </w:tcPr>
          <w:p w14:paraId="0000009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5329" w:type="dxa"/>
            <w:tcBorders>
              <w:bottom w:val="single" w:sz="4" w:space="0" w:color="000000"/>
            </w:tcBorders>
          </w:tcPr>
          <w:p w14:paraId="0000009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Vascular plant structures &amp; water absorption </w:t>
            </w:r>
          </w:p>
        </w:tc>
      </w:tr>
    </w:tbl>
    <w:p w14:paraId="0000009E" w14:textId="77777777" w:rsidR="00DC378F" w:rsidRPr="00896965" w:rsidRDefault="00DC378F">
      <w:pPr>
        <w:rPr>
          <w:rFonts w:ascii="Helvetica Neue" w:eastAsia="Helvetica Neue" w:hAnsi="Helvetica Neue" w:cs="Helvetica Neue"/>
          <w:u w:val="single"/>
        </w:rPr>
      </w:pPr>
    </w:p>
    <w:p w14:paraId="0000009F" w14:textId="77777777" w:rsidR="00DC378F" w:rsidRPr="00896965" w:rsidRDefault="00DC378F">
      <w:pPr>
        <w:rPr>
          <w:rFonts w:ascii="Helvetica Neue" w:eastAsia="Helvetica Neue" w:hAnsi="Helvetica Neue" w:cs="Helvetica Neue"/>
          <w:b/>
        </w:rPr>
      </w:pPr>
    </w:p>
    <w:p w14:paraId="000000A0" w14:textId="77777777" w:rsidR="00DC378F" w:rsidRPr="00896965" w:rsidRDefault="00DC378F">
      <w:pPr>
        <w:rPr>
          <w:rFonts w:ascii="Helvetica Neue" w:eastAsia="Helvetica Neue" w:hAnsi="Helvetica Neue" w:cs="Helvetica Neue"/>
          <w:b/>
        </w:rPr>
      </w:pPr>
    </w:p>
    <w:p w14:paraId="000000A1" w14:textId="1B2430AE" w:rsidR="00DC378F" w:rsidRPr="00694B49" w:rsidRDefault="000E6708" w:rsidP="00867775">
      <w:pPr>
        <w:pStyle w:val="Heading3"/>
        <w:rPr>
          <w:rFonts w:ascii="Arial" w:eastAsia="Helvetica Neue" w:hAnsi="Arial" w:cs="Arial"/>
          <w:bCs/>
          <w:color w:val="000000"/>
          <w:sz w:val="24"/>
          <w:szCs w:val="24"/>
        </w:rPr>
      </w:pPr>
      <w:bookmarkStart w:id="16" w:name="_Toc39647303"/>
      <w:r w:rsidRPr="00694B49">
        <w:rPr>
          <w:rFonts w:ascii="Arial" w:eastAsia="Helvetica Neue" w:hAnsi="Arial" w:cs="Arial"/>
          <w:bCs/>
          <w:color w:val="000000"/>
          <w:sz w:val="24"/>
          <w:szCs w:val="24"/>
        </w:rPr>
        <w:t>2.6.2 Automatic</w:t>
      </w:r>
      <w:r w:rsidR="00831253" w:rsidRPr="00694B49">
        <w:rPr>
          <w:rFonts w:ascii="Arial" w:eastAsia="Helvetica Neue" w:hAnsi="Arial" w:cs="Arial"/>
          <w:bCs/>
          <w:color w:val="000000"/>
          <w:sz w:val="24"/>
          <w:szCs w:val="24"/>
        </w:rPr>
        <w:t xml:space="preserve"> </w:t>
      </w:r>
      <w:r w:rsidRPr="00694B49">
        <w:rPr>
          <w:rFonts w:ascii="Arial" w:eastAsia="Helvetica Neue" w:hAnsi="Arial" w:cs="Arial"/>
          <w:bCs/>
          <w:color w:val="000000"/>
          <w:sz w:val="24"/>
          <w:szCs w:val="24"/>
        </w:rPr>
        <w:t>b</w:t>
      </w:r>
      <w:r w:rsidR="00831253" w:rsidRPr="00694B49">
        <w:rPr>
          <w:rFonts w:ascii="Arial" w:eastAsia="Helvetica Neue" w:hAnsi="Arial" w:cs="Arial"/>
          <w:bCs/>
          <w:color w:val="000000"/>
          <w:sz w:val="24"/>
          <w:szCs w:val="24"/>
        </w:rPr>
        <w:t xml:space="preserve">and </w:t>
      </w:r>
      <w:r w:rsidRPr="00694B49">
        <w:rPr>
          <w:rFonts w:ascii="Arial" w:eastAsia="Helvetica Neue" w:hAnsi="Arial" w:cs="Arial"/>
          <w:bCs/>
          <w:color w:val="000000"/>
          <w:sz w:val="24"/>
          <w:szCs w:val="24"/>
        </w:rPr>
        <w:t>s</w:t>
      </w:r>
      <w:r w:rsidR="00831253" w:rsidRPr="00694B49">
        <w:rPr>
          <w:rFonts w:ascii="Arial" w:eastAsia="Helvetica Neue" w:hAnsi="Arial" w:cs="Arial"/>
          <w:bCs/>
          <w:color w:val="000000"/>
          <w:sz w:val="24"/>
          <w:szCs w:val="24"/>
        </w:rPr>
        <w:t>election</w:t>
      </w:r>
      <w:bookmarkEnd w:id="16"/>
    </w:p>
    <w:p w14:paraId="000000A2" w14:textId="77777777" w:rsidR="00DC378F" w:rsidRPr="00896965" w:rsidRDefault="00DC378F">
      <w:pPr>
        <w:rPr>
          <w:rFonts w:ascii="Helvetica Neue" w:eastAsia="Helvetica Neue" w:hAnsi="Helvetica Neue" w:cs="Helvetica Neue"/>
        </w:rPr>
      </w:pPr>
    </w:p>
    <w:p w14:paraId="000000A3"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lastRenderedPageBreak/>
        <w:t>An additional automatic band selection for dimensional reduction was conducted. While improving classification accuracy, manual band selections do not filter spectral noise and are susceptible to removing bands that contain important information for vegetation type discrimination (</w:t>
      </w:r>
      <w:proofErr w:type="spellStart"/>
      <w:r w:rsidRPr="00860BEB">
        <w:rPr>
          <w:rFonts w:ascii="Arial" w:eastAsia="Helvetica Neue" w:hAnsi="Arial" w:cs="Arial"/>
          <w:color w:val="000000"/>
          <w:sz w:val="22"/>
          <w:szCs w:val="22"/>
        </w:rPr>
        <w:t>Gholizadeh</w:t>
      </w:r>
      <w:proofErr w:type="spellEnd"/>
      <w:r w:rsidRPr="00860BEB">
        <w:rPr>
          <w:rFonts w:ascii="Arial" w:eastAsia="Helvetica Neue" w:hAnsi="Arial" w:cs="Arial"/>
          <w:color w:val="000000"/>
          <w:sz w:val="22"/>
          <w:szCs w:val="22"/>
        </w:rPr>
        <w:t xml:space="preserve"> et al., 2018). Therefore, I used Stabile Zone Unmixing (SZU) to automatically select a subset of bands. SZU, is a type of spectral mixture analysis that aims to provide robust and automated band selections to yield the optimal subset of bands for discriminating vegetation types. This is achieved through calculating the InStability Index (ISI) (Somers et al., 2010), a ratio index based on reflectance of each band across the entire measured spectrum and identifies bands (Equation 1). The ISI helps identify bands that are least sensitive to spectral variance, while maintaining comparably higher intertype differentiation. </w:t>
      </w:r>
    </w:p>
    <w:p w14:paraId="000000A4" w14:textId="77777777" w:rsidR="00DC378F" w:rsidRPr="00896965" w:rsidRDefault="00DC378F">
      <w:pPr>
        <w:rPr>
          <w:rFonts w:ascii="Helvetica Neue" w:eastAsia="Helvetica Neue" w:hAnsi="Helvetica Neue" w:cs="Helvetica Neue"/>
        </w:rPr>
      </w:pPr>
    </w:p>
    <w:p w14:paraId="000000A5"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b/>
        </w:rPr>
        <w:t>(1)</w:t>
      </w:r>
    </w:p>
    <w:p w14:paraId="000000A6" w14:textId="77777777" w:rsidR="00DC378F" w:rsidRPr="00896965" w:rsidRDefault="00DC378F">
      <w:pPr>
        <w:rPr>
          <w:rFonts w:ascii="Helvetica Neue" w:eastAsia="Helvetica Neue" w:hAnsi="Helvetica Neue" w:cs="Helvetica Neue"/>
        </w:rPr>
      </w:pPr>
    </w:p>
    <w:p w14:paraId="000000A7" w14:textId="77777777" w:rsidR="00DC378F" w:rsidRPr="00896965" w:rsidRDefault="00F431F2">
      <w:pPr>
        <w:jc w:val="center"/>
        <w:rPr>
          <w:rFonts w:ascii="Cambria Math" w:eastAsia="Cambria Math" w:hAnsi="Cambria Math" w:cs="Cambria Math"/>
          <w:color w:val="222222"/>
          <w:sz w:val="21"/>
          <w:szCs w:val="21"/>
          <w:highlight w:val="white"/>
        </w:rPr>
      </w:pPr>
      <m:oMathPara>
        <m:oMath>
          <m:sSub>
            <m:sSubPr>
              <m:ctrlPr>
                <w:rPr>
                  <w:rFonts w:ascii="Cambria Math" w:eastAsia="Cambria Math" w:hAnsi="Cambria Math" w:cs="Cambria Math"/>
                </w:rPr>
              </m:ctrlPr>
            </m:sSubPr>
            <m:e>
              <m:r>
                <w:rPr>
                  <w:rFonts w:ascii="Cambria Math" w:eastAsia="Cambria Math" w:hAnsi="Cambria Math" w:cs="Cambria Math"/>
                </w:rPr>
                <m:t>ISI</m:t>
              </m:r>
            </m:e>
            <m:sub>
              <m:r>
                <w:rPr>
                  <w:rFonts w:ascii="Cambria Math" w:eastAsia="Cambria Math" w:hAnsi="Cambria Math" w:cs="Cambria Math"/>
                </w:rPr>
                <m:t>i</m:t>
              </m:r>
            </m:sub>
          </m:sSub>
          <m:r>
            <w:rPr>
              <w:rFonts w:ascii="Cambria Math" w:eastAsia="Cambria Math" w:hAnsi="Cambria Math" w:cs="Cambria Math"/>
            </w:rPr>
            <m:t xml:space="preserve">= </m:t>
          </m:r>
          <m:f>
            <m:fPr>
              <m:ctrlPr>
                <w:rPr>
                  <w:rFonts w:ascii="Cambria Math" w:eastAsia="Cambria Math" w:hAnsi="Cambria Math" w:cs="Cambria Math"/>
                  <w:color w:val="222222"/>
                  <w:sz w:val="21"/>
                  <w:szCs w:val="21"/>
                  <w:highlight w:val="white"/>
                </w:rPr>
              </m:ctrlPr>
            </m:fPr>
            <m:num>
              <m:r>
                <w:rPr>
                  <w:rFonts w:ascii="Cambria Math" w:eastAsia="Cambria Math" w:hAnsi="Cambria Math" w:cs="Cambria Math"/>
                </w:rPr>
                <m:t>1.96(</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rPr>
                    <m:t>σ</m:t>
                  </m:r>
                </m:e>
                <m:sub>
                  <m:r>
                    <w:rPr>
                      <w:rFonts w:ascii="Cambria Math" w:eastAsia="Cambria Math" w:hAnsi="Cambria Math" w:cs="Cambria Math"/>
                      <w:color w:val="222222"/>
                      <w:sz w:val="21"/>
                      <w:szCs w:val="21"/>
                      <w:highlight w:val="white"/>
                    </w:rPr>
                    <m:t>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σ</m:t>
                  </m:r>
                </m:e>
                <m:sub>
                  <m:r>
                    <w:rPr>
                      <w:rFonts w:ascii="Cambria Math" w:eastAsia="Cambria Math" w:hAnsi="Cambria Math" w:cs="Cambria Math"/>
                      <w:color w:val="222222"/>
                      <w:sz w:val="21"/>
                      <w:szCs w:val="21"/>
                      <w:highlight w:val="white"/>
                    </w:rPr>
                    <m:t>2,i</m:t>
                  </m:r>
                </m:sub>
              </m:sSub>
              <m:r>
                <w:rPr>
                  <w:rFonts w:ascii="Cambria Math" w:eastAsia="Cambria Math" w:hAnsi="Cambria Math" w:cs="Cambria Math"/>
                  <w:color w:val="222222"/>
                  <w:sz w:val="21"/>
                  <w:szCs w:val="21"/>
                  <w:highlight w:val="white"/>
                </w:rPr>
                <m:t>)</m:t>
              </m:r>
            </m:num>
            <m:den>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 R</m:t>
                  </m:r>
                </m:e>
                <m:sub>
                  <m:r>
                    <w:rPr>
                      <w:rFonts w:ascii="Cambria Math" w:eastAsia="Cambria Math" w:hAnsi="Cambria Math" w:cs="Cambria Math"/>
                      <w:color w:val="222222"/>
                      <w:sz w:val="21"/>
                      <w:szCs w:val="21"/>
                      <w:highlight w:val="white"/>
                    </w:rPr>
                    <m:t>mean,1,i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R</m:t>
                  </m:r>
                </m:e>
                <m:sub>
                  <m:r>
                    <w:rPr>
                      <w:rFonts w:ascii="Cambria Math" w:eastAsia="Cambria Math" w:hAnsi="Cambria Math" w:cs="Cambria Math"/>
                      <w:color w:val="222222"/>
                      <w:sz w:val="21"/>
                      <w:szCs w:val="21"/>
                      <w:highlight w:val="white"/>
                    </w:rPr>
                    <m:t>mean,2,i</m:t>
                  </m:r>
                </m:sub>
              </m:sSub>
              <m:r>
                <w:rPr>
                  <w:rFonts w:ascii="Cambria Math" w:eastAsia="Cambria Math" w:hAnsi="Cambria Math" w:cs="Cambria Math"/>
                  <w:color w:val="222222"/>
                  <w:sz w:val="21"/>
                  <w:szCs w:val="21"/>
                  <w:highlight w:val="white"/>
                </w:rPr>
                <m:t xml:space="preserve"> | </m:t>
              </m:r>
            </m:den>
          </m:f>
        </m:oMath>
      </m:oMathPara>
    </w:p>
    <w:p w14:paraId="000000A8" w14:textId="77777777" w:rsidR="00DC378F" w:rsidRPr="00896965" w:rsidRDefault="00DC378F">
      <w:pPr>
        <w:rPr>
          <w:rFonts w:ascii="Helvetica Neue" w:eastAsia="Helvetica Neue" w:hAnsi="Helvetica Neue" w:cs="Helvetica Neue"/>
        </w:rPr>
      </w:pPr>
    </w:p>
    <w:p w14:paraId="000000A9" w14:textId="77777777" w:rsidR="00DC378F" w:rsidRPr="00896965" w:rsidRDefault="00831253">
      <w:pPr>
        <w:spacing w:line="276" w:lineRule="auto"/>
        <w:jc w:val="both"/>
        <w:rPr>
          <w:rFonts w:ascii="Helvetica Neue" w:eastAsia="Helvetica Neue" w:hAnsi="Helvetica Neue" w:cs="Helvetica Neue"/>
          <w:sz w:val="22"/>
          <w:szCs w:val="22"/>
        </w:rPr>
      </w:pPr>
      <w:r w:rsidRPr="00896965">
        <w:rPr>
          <w:rFonts w:ascii="Helvetica Neue" w:eastAsia="Helvetica Neue" w:hAnsi="Helvetica Neue" w:cs="Helvetica Neue"/>
          <w:i/>
          <w:sz w:val="22"/>
          <w:szCs w:val="22"/>
        </w:rPr>
        <w:t>R</w:t>
      </w:r>
      <w:r w:rsidRPr="00896965">
        <w:rPr>
          <w:rFonts w:ascii="Helvetica Neue" w:eastAsia="Helvetica Neue" w:hAnsi="Helvetica Neue" w:cs="Helvetica Neue"/>
          <w:i/>
          <w:sz w:val="22"/>
          <w:szCs w:val="22"/>
          <w:vertAlign w:val="subscript"/>
        </w:rPr>
        <w:t>mean,</w:t>
      </w:r>
      <w:proofErr w:type="gramStart"/>
      <w:r w:rsidRPr="00896965">
        <w:rPr>
          <w:rFonts w:ascii="Helvetica Neue" w:eastAsia="Helvetica Neue" w:hAnsi="Helvetica Neue" w:cs="Helvetica Neue"/>
          <w:i/>
          <w:sz w:val="22"/>
          <w:szCs w:val="22"/>
          <w:vertAlign w:val="subscript"/>
        </w:rPr>
        <w:t>1,i</w:t>
      </w:r>
      <w:proofErr w:type="gramEnd"/>
      <w:r w:rsidRPr="00896965">
        <w:rPr>
          <w:rFonts w:ascii="Helvetica Neue" w:eastAsia="Helvetica Neue" w:hAnsi="Helvetica Neue" w:cs="Helvetica Neue"/>
          <w:i/>
          <w:sz w:val="22"/>
          <w:szCs w:val="22"/>
        </w:rPr>
        <w:t xml:space="preserve"> and R</w:t>
      </w:r>
      <w:r w:rsidRPr="00896965">
        <w:rPr>
          <w:rFonts w:ascii="Helvetica Neue" w:eastAsia="Helvetica Neue" w:hAnsi="Helvetica Neue" w:cs="Helvetica Neue"/>
          <w:i/>
          <w:sz w:val="22"/>
          <w:szCs w:val="22"/>
          <w:vertAlign w:val="subscript"/>
        </w:rPr>
        <w:t xml:space="preserve">mean,2,i </w:t>
      </w:r>
      <w:r w:rsidRPr="00896965">
        <w:rPr>
          <w:rFonts w:ascii="Helvetica Neue" w:eastAsia="Helvetica Neue" w:hAnsi="Helvetica Neue" w:cs="Helvetica Neue"/>
          <w:i/>
          <w:sz w:val="22"/>
          <w:szCs w:val="22"/>
        </w:rPr>
        <w:t>are the mean reflectance values of each vegetation type and σ</w:t>
      </w:r>
      <w:r w:rsidRPr="00896965">
        <w:rPr>
          <w:rFonts w:ascii="Helvetica Neue" w:eastAsia="Helvetica Neue" w:hAnsi="Helvetica Neue" w:cs="Helvetica Neue"/>
          <w:i/>
          <w:sz w:val="22"/>
          <w:szCs w:val="22"/>
          <w:vertAlign w:val="subscript"/>
        </w:rPr>
        <w:t xml:space="preserve">mean,1,i </w:t>
      </w:r>
      <w:r w:rsidRPr="00896965">
        <w:rPr>
          <w:rFonts w:ascii="Helvetica Neue" w:eastAsia="Helvetica Neue" w:hAnsi="Helvetica Neue" w:cs="Helvetica Neue"/>
          <w:i/>
          <w:sz w:val="22"/>
          <w:szCs w:val="22"/>
        </w:rPr>
        <w:t>and σ</w:t>
      </w:r>
      <w:r w:rsidRPr="00896965">
        <w:rPr>
          <w:rFonts w:ascii="Helvetica Neue" w:eastAsia="Helvetica Neue" w:hAnsi="Helvetica Neue" w:cs="Helvetica Neue"/>
          <w:i/>
          <w:sz w:val="22"/>
          <w:szCs w:val="22"/>
          <w:vertAlign w:val="subscript"/>
        </w:rPr>
        <w:t xml:space="preserve">mean,2,i </w:t>
      </w:r>
      <w:r w:rsidRPr="00896965">
        <w:rPr>
          <w:rFonts w:ascii="Helvetica Neue" w:eastAsia="Helvetica Neue" w:hAnsi="Helvetica Neue" w:cs="Helvetica Neue"/>
          <w:i/>
          <w:sz w:val="22"/>
          <w:szCs w:val="22"/>
        </w:rPr>
        <w:t xml:space="preserve">are the standard deviations of the reflectance values (Somers et al., 2010). </w:t>
      </w:r>
    </w:p>
    <w:p w14:paraId="000000AA" w14:textId="77777777" w:rsidR="00DC378F" w:rsidRPr="00896965" w:rsidRDefault="00DC378F">
      <w:pPr>
        <w:rPr>
          <w:rFonts w:ascii="Helvetica Neue" w:eastAsia="Helvetica Neue" w:hAnsi="Helvetica Neue" w:cs="Helvetica Neue"/>
          <w:i/>
          <w:sz w:val="20"/>
          <w:szCs w:val="20"/>
        </w:rPr>
      </w:pPr>
    </w:p>
    <w:p w14:paraId="000000AB" w14:textId="77777777" w:rsidR="00DC378F" w:rsidRPr="00896965" w:rsidRDefault="00DC378F">
      <w:pPr>
        <w:spacing w:line="360" w:lineRule="auto"/>
        <w:jc w:val="both"/>
        <w:rPr>
          <w:rFonts w:ascii="Helvetica Neue" w:eastAsia="Helvetica Neue" w:hAnsi="Helvetica Neue" w:cs="Helvetica Neue"/>
        </w:rPr>
      </w:pPr>
    </w:p>
    <w:p w14:paraId="000000AC"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ISI values represent the intra-community spectral variance when compared to inter-community differences. A lower ISI indicates that a band is better at discriminating vegetation types (Beamish et al., 2017). Comparing ISI values across the entire spectrum, identifies the spectral regions best suited to discriminating Arctic vegetation types. Furthermore, specific wavelengths and the associated biophysical features can be identified (Beamish et al., 2017). This helps explain the origin spectral differences between vegetation types. </w:t>
      </w:r>
    </w:p>
    <w:p w14:paraId="000000AD" w14:textId="77777777" w:rsidR="00DC378F" w:rsidRPr="00860BEB" w:rsidRDefault="00DC378F" w:rsidP="00860BEB">
      <w:pPr>
        <w:spacing w:line="360" w:lineRule="auto"/>
        <w:jc w:val="both"/>
        <w:rPr>
          <w:rFonts w:ascii="Arial" w:eastAsia="Helvetica Neue" w:hAnsi="Arial" w:cs="Arial"/>
          <w:color w:val="000000"/>
          <w:sz w:val="22"/>
          <w:szCs w:val="22"/>
        </w:rPr>
      </w:pPr>
    </w:p>
    <w:p w14:paraId="000000AE" w14:textId="12BAD9CD"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The computed ISI values were used as a selection criterion for the final band selection. A three-band moving window was used to identify and select local ISI minima. Local minima selection enables the automated and flexible selection of bands across the entire spectrum and does not exclude bands from variable spectral regions (Beamish et al., 2017). I conducted an additional post hoc automated band selection exclusively using 2019 measurements, as these had more distinct endmembers, cited to be essential to providing accurate and appropriate band selections (Somers et al., 2010; Song, 2005). This helped assess the robustness of the automated band selection. The theoretical optimum number of bands to discriminate bands was found by calculating </w:t>
      </w:r>
      <w:proofErr w:type="gramStart"/>
      <w:r w:rsidRPr="00860BEB">
        <w:rPr>
          <w:rFonts w:ascii="Arial" w:eastAsia="Helvetica Neue" w:hAnsi="Arial" w:cs="Arial"/>
          <w:color w:val="000000"/>
          <w:sz w:val="22"/>
          <w:szCs w:val="22"/>
        </w:rPr>
        <w:t>DISI,  the</w:t>
      </w:r>
      <w:proofErr w:type="gramEnd"/>
      <w:r w:rsidRPr="00860BEB">
        <w:rPr>
          <w:rFonts w:ascii="Arial" w:eastAsia="Helvetica Neue" w:hAnsi="Arial" w:cs="Arial"/>
          <w:color w:val="000000"/>
          <w:sz w:val="22"/>
          <w:szCs w:val="22"/>
        </w:rPr>
        <w:t xml:space="preserve"> amplitude at which estimated accuracy decreases with the inclusion of each additional bands (For full methods see Appendix</w:t>
      </w:r>
      <w:r w:rsidR="00F63B43" w:rsidRPr="00860BEB">
        <w:rPr>
          <w:rFonts w:ascii="Arial" w:eastAsia="Helvetica Neue" w:hAnsi="Arial" w:cs="Arial"/>
          <w:color w:val="000000"/>
          <w:sz w:val="22"/>
          <w:szCs w:val="22"/>
        </w:rPr>
        <w:t xml:space="preserve"> 7.1</w:t>
      </w:r>
      <w:r w:rsidRPr="00860BEB">
        <w:rPr>
          <w:rFonts w:ascii="Arial" w:eastAsia="Helvetica Neue" w:hAnsi="Arial" w:cs="Arial"/>
          <w:color w:val="000000"/>
          <w:sz w:val="22"/>
          <w:szCs w:val="22"/>
        </w:rPr>
        <w:t>)</w:t>
      </w:r>
    </w:p>
    <w:p w14:paraId="000000AF" w14:textId="77777777" w:rsidR="00DC378F" w:rsidRPr="00896965" w:rsidRDefault="00DC378F">
      <w:pPr>
        <w:rPr>
          <w:rFonts w:ascii="Helvetica Neue" w:eastAsia="Helvetica Neue" w:hAnsi="Helvetica Neue" w:cs="Helvetica Neue"/>
        </w:rPr>
      </w:pPr>
    </w:p>
    <w:p w14:paraId="000000B0" w14:textId="251367DC" w:rsidR="00DC378F" w:rsidRPr="00694B49" w:rsidRDefault="000E6708" w:rsidP="00694B49">
      <w:pPr>
        <w:pStyle w:val="Heading2"/>
        <w:rPr>
          <w:rFonts w:ascii="Arial" w:eastAsia="Helvetica Neue" w:hAnsi="Arial" w:cs="Arial"/>
          <w:bCs/>
          <w:color w:val="000000"/>
          <w:sz w:val="24"/>
          <w:szCs w:val="24"/>
        </w:rPr>
      </w:pPr>
      <w:bookmarkStart w:id="17" w:name="_Toc39647304"/>
      <w:r w:rsidRPr="00694B49">
        <w:rPr>
          <w:rFonts w:ascii="Arial" w:eastAsia="Helvetica Neue" w:hAnsi="Arial" w:cs="Arial"/>
          <w:bCs/>
          <w:color w:val="000000"/>
          <w:sz w:val="24"/>
          <w:szCs w:val="24"/>
        </w:rPr>
        <w:lastRenderedPageBreak/>
        <w:t>2.7 Statistical</w:t>
      </w:r>
      <w:r w:rsidR="00831253" w:rsidRPr="00694B49">
        <w:rPr>
          <w:rFonts w:ascii="Arial" w:eastAsia="Helvetica Neue" w:hAnsi="Arial" w:cs="Arial"/>
          <w:bCs/>
          <w:color w:val="000000"/>
          <w:sz w:val="24"/>
          <w:szCs w:val="24"/>
        </w:rPr>
        <w:t xml:space="preserve"> </w:t>
      </w:r>
      <w:r w:rsidRPr="00694B49">
        <w:rPr>
          <w:rFonts w:ascii="Arial" w:eastAsia="Helvetica Neue" w:hAnsi="Arial" w:cs="Arial"/>
          <w:bCs/>
          <w:color w:val="000000"/>
          <w:sz w:val="24"/>
          <w:szCs w:val="24"/>
        </w:rPr>
        <w:t>a</w:t>
      </w:r>
      <w:r w:rsidR="00831253" w:rsidRPr="00694B49">
        <w:rPr>
          <w:rFonts w:ascii="Arial" w:eastAsia="Helvetica Neue" w:hAnsi="Arial" w:cs="Arial"/>
          <w:bCs/>
          <w:color w:val="000000"/>
          <w:sz w:val="24"/>
          <w:szCs w:val="24"/>
        </w:rPr>
        <w:t>nalysis</w:t>
      </w:r>
      <w:bookmarkEnd w:id="17"/>
    </w:p>
    <w:p w14:paraId="000000B1" w14:textId="77777777" w:rsidR="00DC378F" w:rsidRPr="00896965" w:rsidRDefault="00DC378F">
      <w:pPr>
        <w:rPr>
          <w:rFonts w:ascii="Helvetica Neue" w:eastAsia="Helvetica Neue" w:hAnsi="Helvetica Neue" w:cs="Helvetica Neue"/>
          <w:u w:val="single"/>
        </w:rPr>
      </w:pPr>
    </w:p>
    <w:p w14:paraId="000000B2" w14:textId="3E65AC93" w:rsidR="00DC378F" w:rsidRPr="00860BEB"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rPr>
        <w:t xml:space="preserve">I </w:t>
      </w:r>
      <w:r w:rsidRPr="00860BEB">
        <w:rPr>
          <w:rFonts w:ascii="Arial" w:eastAsia="Helvetica Neue" w:hAnsi="Arial" w:cs="Arial"/>
          <w:color w:val="000000"/>
          <w:sz w:val="22"/>
          <w:szCs w:val="22"/>
        </w:rPr>
        <w:t xml:space="preserve">conducted my statistical analysis using R (v.3.6.2). No hierarchical structure existed, as </w:t>
      </w:r>
      <w:r w:rsidR="00BA4798" w:rsidRPr="00860BEB">
        <w:rPr>
          <w:rFonts w:ascii="Arial" w:eastAsia="Helvetica Neue" w:hAnsi="Arial" w:cs="Arial"/>
          <w:color w:val="000000"/>
          <w:sz w:val="22"/>
          <w:szCs w:val="22"/>
        </w:rPr>
        <w:t>mean reflectance</w:t>
      </w:r>
      <w:r w:rsidRPr="00860BEB">
        <w:rPr>
          <w:rFonts w:ascii="Arial" w:eastAsia="Helvetica Neue" w:hAnsi="Arial" w:cs="Arial"/>
          <w:color w:val="000000"/>
          <w:sz w:val="22"/>
          <w:szCs w:val="22"/>
        </w:rPr>
        <w:t xml:space="preserve"> and diversity are aggregated on a plot level. Therefore, I used a multiple linear regression model to conduct my statistical analysis. </w:t>
      </w:r>
    </w:p>
    <w:p w14:paraId="000000B3" w14:textId="77777777" w:rsidR="00DC378F" w:rsidRPr="00860BEB" w:rsidRDefault="00DC378F">
      <w:pPr>
        <w:spacing w:line="360" w:lineRule="auto"/>
        <w:jc w:val="both"/>
        <w:rPr>
          <w:rFonts w:ascii="Arial" w:eastAsia="Helvetica Neue" w:hAnsi="Arial" w:cs="Arial"/>
          <w:color w:val="000000"/>
          <w:sz w:val="22"/>
          <w:szCs w:val="22"/>
        </w:rPr>
      </w:pPr>
    </w:p>
    <w:p w14:paraId="000000B4" w14:textId="0442F8DB"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Normality and homoscedasticity were assessed using Q-Q plots. To test how vegetation </w:t>
      </w:r>
      <w:proofErr w:type="gramStart"/>
      <w:r w:rsidRPr="00860BEB">
        <w:rPr>
          <w:rFonts w:ascii="Arial" w:eastAsia="Helvetica Neue" w:hAnsi="Arial" w:cs="Arial"/>
          <w:color w:val="000000"/>
          <w:sz w:val="22"/>
          <w:szCs w:val="22"/>
        </w:rPr>
        <w:t>types</w:t>
      </w:r>
      <w:proofErr w:type="gramEnd"/>
      <w:r w:rsidRPr="00860BEB">
        <w:rPr>
          <w:rFonts w:ascii="Arial" w:eastAsia="Helvetica Neue" w:hAnsi="Arial" w:cs="Arial"/>
          <w:color w:val="000000"/>
          <w:sz w:val="22"/>
          <w:szCs w:val="22"/>
        </w:rPr>
        <w:t xml:space="preserve"> influence spectral signatures, separate multiple linear regression models were used for </w:t>
      </w:r>
      <w:r w:rsidR="00BA4798" w:rsidRPr="00860BEB">
        <w:rPr>
          <w:rFonts w:ascii="Arial" w:eastAsia="Helvetica Neue" w:hAnsi="Arial" w:cs="Arial"/>
          <w:color w:val="000000"/>
          <w:sz w:val="22"/>
          <w:szCs w:val="22"/>
        </w:rPr>
        <w:t>mean reflectance</w:t>
      </w:r>
      <w:r w:rsidRPr="00860BEB">
        <w:rPr>
          <w:rFonts w:ascii="Arial" w:eastAsia="Helvetica Neue" w:hAnsi="Arial" w:cs="Arial"/>
          <w:color w:val="000000"/>
          <w:sz w:val="22"/>
          <w:szCs w:val="22"/>
        </w:rPr>
        <w:t xml:space="preserve"> and spectral diversity. The same models were used to evaluate H2c, with spectral diversity calculated using the subset of bands that were selected in manual and automatic band selections.</w:t>
      </w:r>
    </w:p>
    <w:p w14:paraId="000000B5" w14:textId="77777777" w:rsidR="00DC378F" w:rsidRPr="00896965" w:rsidRDefault="00DC378F">
      <w:pPr>
        <w:rPr>
          <w:rFonts w:ascii="Helvetica Neue" w:eastAsia="Helvetica Neue" w:hAnsi="Helvetica Neue" w:cs="Helvetica Neue"/>
        </w:rPr>
      </w:pPr>
    </w:p>
    <w:p w14:paraId="000000B6" w14:textId="0FD3DEFE" w:rsidR="00DC378F" w:rsidRPr="00860BEB" w:rsidRDefault="00BA4798" w:rsidP="00860BEB">
      <w:pPr>
        <w:spacing w:line="360" w:lineRule="auto"/>
        <w:ind w:left="1440"/>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Mean reflectance</w:t>
      </w:r>
      <w:r w:rsidR="00831253" w:rsidRPr="00860BEB">
        <w:rPr>
          <w:rFonts w:ascii="Arial" w:eastAsia="Helvetica Neue" w:hAnsi="Arial" w:cs="Arial"/>
          <w:i/>
          <w:iCs/>
          <w:color w:val="000000"/>
          <w:sz w:val="22"/>
          <w:szCs w:val="22"/>
        </w:rPr>
        <w:t xml:space="preserve"> ~ vegetation type + year</w:t>
      </w:r>
    </w:p>
    <w:p w14:paraId="000000B7" w14:textId="77777777" w:rsidR="00DC378F" w:rsidRPr="00860BEB" w:rsidRDefault="00DC378F" w:rsidP="00860BEB">
      <w:pPr>
        <w:spacing w:line="360" w:lineRule="auto"/>
        <w:ind w:left="1440"/>
        <w:jc w:val="both"/>
        <w:rPr>
          <w:rFonts w:ascii="Arial" w:eastAsia="Helvetica Neue" w:hAnsi="Arial" w:cs="Arial"/>
          <w:i/>
          <w:iCs/>
          <w:color w:val="000000"/>
          <w:sz w:val="22"/>
          <w:szCs w:val="22"/>
        </w:rPr>
      </w:pPr>
    </w:p>
    <w:p w14:paraId="000000B8" w14:textId="77777777" w:rsidR="00DC378F" w:rsidRPr="00860BEB" w:rsidRDefault="00831253" w:rsidP="00860BEB">
      <w:pPr>
        <w:spacing w:line="360" w:lineRule="auto"/>
        <w:ind w:left="1440"/>
        <w:jc w:val="both"/>
        <w:rPr>
          <w:rFonts w:ascii="Arial" w:eastAsia="Helvetica Neue" w:hAnsi="Arial" w:cs="Arial"/>
          <w:color w:val="000000"/>
          <w:sz w:val="22"/>
          <w:szCs w:val="22"/>
        </w:rPr>
      </w:pPr>
      <w:r w:rsidRPr="00860BEB">
        <w:rPr>
          <w:rFonts w:ascii="Arial" w:eastAsia="Helvetica Neue" w:hAnsi="Arial" w:cs="Arial"/>
          <w:i/>
          <w:iCs/>
          <w:color w:val="000000"/>
          <w:sz w:val="22"/>
          <w:szCs w:val="22"/>
        </w:rPr>
        <w:t>Spectral diversity (CV) ~ vegetation type + year</w:t>
      </w:r>
    </w:p>
    <w:p w14:paraId="000000B9" w14:textId="77777777" w:rsidR="00DC378F" w:rsidRPr="00896965" w:rsidRDefault="00DC378F">
      <w:pPr>
        <w:rPr>
          <w:rFonts w:ascii="Helvetica Neue" w:eastAsia="Helvetica Neue" w:hAnsi="Helvetica Neue" w:cs="Helvetica Neue"/>
        </w:rPr>
      </w:pPr>
    </w:p>
    <w:p w14:paraId="000000BA" w14:textId="77777777" w:rsidR="00DC378F" w:rsidRPr="00896965" w:rsidRDefault="00DC378F">
      <w:pPr>
        <w:rPr>
          <w:rFonts w:ascii="Helvetica Neue" w:eastAsia="Helvetica Neue" w:hAnsi="Helvetica Neue" w:cs="Helvetica Neue"/>
        </w:rPr>
      </w:pPr>
    </w:p>
    <w:p w14:paraId="000000BB" w14:textId="04C893FA"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The following multiple linear regression model was used to quantify how species richness, evenness and bare ground affect spectral diversity. Interaction factors were included between vegetation type and each continuous variable. </w:t>
      </w:r>
      <w:r w:rsidR="00C94F7A" w:rsidRPr="00860BEB">
        <w:rPr>
          <w:rFonts w:ascii="Arial" w:eastAsia="Helvetica Neue" w:hAnsi="Arial" w:cs="Arial"/>
          <w:color w:val="000000"/>
          <w:sz w:val="22"/>
          <w:szCs w:val="22"/>
        </w:rPr>
        <w:t>CV was calculated using the visible spectrum</w:t>
      </w:r>
    </w:p>
    <w:p w14:paraId="000000BC" w14:textId="77777777" w:rsidR="00DC378F" w:rsidRPr="00860BEB" w:rsidRDefault="00DC378F">
      <w:pPr>
        <w:rPr>
          <w:rFonts w:ascii="Arial" w:eastAsia="Helvetica Neue" w:hAnsi="Arial" w:cs="Arial"/>
          <w:color w:val="000000"/>
          <w:sz w:val="22"/>
          <w:szCs w:val="22"/>
        </w:rPr>
      </w:pPr>
    </w:p>
    <w:p w14:paraId="000000BD" w14:textId="77777777" w:rsidR="00DC378F" w:rsidRPr="00860BEB" w:rsidRDefault="00831253">
      <w:pPr>
        <w:spacing w:line="360" w:lineRule="auto"/>
        <w:ind w:left="720"/>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 xml:space="preserve">Spectral diversity (CV) ~ vegetation type + year + </w:t>
      </w:r>
    </w:p>
    <w:p w14:paraId="000000BE" w14:textId="77777777" w:rsidR="00DC378F" w:rsidRPr="00860BEB" w:rsidRDefault="00831253">
      <w:pPr>
        <w:spacing w:line="360" w:lineRule="auto"/>
        <w:ind w:left="2880" w:firstLine="720"/>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 xml:space="preserve">(vegetation type *richness) + </w:t>
      </w:r>
    </w:p>
    <w:p w14:paraId="000000BF" w14:textId="77777777" w:rsidR="00DC378F" w:rsidRPr="00860BEB" w:rsidRDefault="00831253">
      <w:pPr>
        <w:spacing w:line="360" w:lineRule="auto"/>
        <w:ind w:left="2880" w:firstLine="720"/>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(vegetation type *evenness) +</w:t>
      </w:r>
    </w:p>
    <w:p w14:paraId="000000C0" w14:textId="77777777" w:rsidR="00DC378F" w:rsidRPr="00860BEB" w:rsidRDefault="00831253">
      <w:pPr>
        <w:spacing w:line="360" w:lineRule="auto"/>
        <w:jc w:val="both"/>
        <w:rPr>
          <w:rFonts w:ascii="Arial" w:eastAsia="Helvetica Neue" w:hAnsi="Arial" w:cs="Arial"/>
          <w:i/>
          <w:iCs/>
          <w:color w:val="000000"/>
          <w:sz w:val="22"/>
          <w:szCs w:val="22"/>
        </w:rPr>
      </w:pPr>
      <w:r w:rsidRPr="00860BEB">
        <w:rPr>
          <w:rFonts w:ascii="Arial" w:eastAsia="Helvetica Neue" w:hAnsi="Arial" w:cs="Arial"/>
          <w:i/>
          <w:iCs/>
          <w:color w:val="000000"/>
          <w:sz w:val="22"/>
          <w:szCs w:val="22"/>
        </w:rPr>
        <w:tab/>
      </w:r>
      <w:r w:rsidRPr="00860BEB">
        <w:rPr>
          <w:rFonts w:ascii="Arial" w:eastAsia="Helvetica Neue" w:hAnsi="Arial" w:cs="Arial"/>
          <w:i/>
          <w:iCs/>
          <w:color w:val="000000"/>
          <w:sz w:val="22"/>
          <w:szCs w:val="22"/>
        </w:rPr>
        <w:tab/>
      </w:r>
      <w:r w:rsidRPr="00860BEB">
        <w:rPr>
          <w:rFonts w:ascii="Arial" w:eastAsia="Helvetica Neue" w:hAnsi="Arial" w:cs="Arial"/>
          <w:i/>
          <w:iCs/>
          <w:color w:val="000000"/>
          <w:sz w:val="22"/>
          <w:szCs w:val="22"/>
        </w:rPr>
        <w:tab/>
      </w:r>
      <w:r w:rsidRPr="00860BEB">
        <w:rPr>
          <w:rFonts w:ascii="Arial" w:eastAsia="Helvetica Neue" w:hAnsi="Arial" w:cs="Arial"/>
          <w:i/>
          <w:iCs/>
          <w:color w:val="000000"/>
          <w:sz w:val="22"/>
          <w:szCs w:val="22"/>
        </w:rPr>
        <w:tab/>
      </w:r>
      <w:r w:rsidRPr="00860BEB">
        <w:rPr>
          <w:rFonts w:ascii="Arial" w:eastAsia="Helvetica Neue" w:hAnsi="Arial" w:cs="Arial"/>
          <w:i/>
          <w:iCs/>
          <w:color w:val="000000"/>
          <w:sz w:val="22"/>
          <w:szCs w:val="22"/>
        </w:rPr>
        <w:tab/>
        <w:t>(vegetation type *bare ground)</w:t>
      </w:r>
    </w:p>
    <w:p w14:paraId="000000C1" w14:textId="77777777" w:rsidR="00DC378F" w:rsidRPr="00896965" w:rsidRDefault="00DC378F">
      <w:pPr>
        <w:jc w:val="both"/>
        <w:rPr>
          <w:rFonts w:ascii="Helvetica Neue" w:eastAsia="Helvetica Neue" w:hAnsi="Helvetica Neue" w:cs="Helvetica Neue"/>
          <w:i/>
        </w:rPr>
      </w:pPr>
    </w:p>
    <w:p w14:paraId="000000C2" w14:textId="77777777" w:rsidR="00DC378F" w:rsidRPr="00896965" w:rsidRDefault="00DC378F">
      <w:pPr>
        <w:jc w:val="both"/>
        <w:rPr>
          <w:rFonts w:ascii="Helvetica Neue" w:eastAsia="Helvetica Neue" w:hAnsi="Helvetica Neue" w:cs="Helvetica Neue"/>
          <w:i/>
        </w:rPr>
      </w:pPr>
    </w:p>
    <w:p w14:paraId="000000C3" w14:textId="77777777" w:rsidR="00DC378F" w:rsidRPr="00860BEB" w:rsidRDefault="00831253">
      <w:pPr>
        <w:jc w:val="both"/>
        <w:rPr>
          <w:rFonts w:ascii="Arial" w:eastAsia="Helvetica Neue" w:hAnsi="Arial" w:cs="Arial"/>
          <w:color w:val="000000"/>
          <w:sz w:val="22"/>
          <w:szCs w:val="22"/>
        </w:rPr>
      </w:pPr>
      <w:r w:rsidRPr="00860BEB">
        <w:rPr>
          <w:rFonts w:ascii="Arial" w:eastAsia="Helvetica Neue" w:hAnsi="Arial" w:cs="Arial"/>
          <w:color w:val="000000"/>
          <w:sz w:val="22"/>
          <w:szCs w:val="22"/>
        </w:rPr>
        <w:t>Variables in linear models where considered to be significant at p-value with an alpha level of 0.05 and if standard error around.</w:t>
      </w:r>
    </w:p>
    <w:p w14:paraId="000000C4" w14:textId="77777777" w:rsidR="00DC378F" w:rsidRPr="00896965" w:rsidRDefault="00DC378F">
      <w:pPr>
        <w:rPr>
          <w:rFonts w:ascii="Helvetica Neue" w:eastAsia="Helvetica Neue" w:hAnsi="Helvetica Neue" w:cs="Helvetica Neue"/>
        </w:rPr>
      </w:pPr>
    </w:p>
    <w:p w14:paraId="000000C5" w14:textId="77777777" w:rsidR="00DC378F" w:rsidRPr="00896965" w:rsidRDefault="00DC378F">
      <w:pPr>
        <w:rPr>
          <w:rFonts w:ascii="Helvetica Neue" w:eastAsia="Helvetica Neue" w:hAnsi="Helvetica Neue" w:cs="Helvetica Neue"/>
        </w:rPr>
      </w:pPr>
    </w:p>
    <w:p w14:paraId="000000C6" w14:textId="2190843C" w:rsidR="00DC378F" w:rsidRPr="00694B49" w:rsidRDefault="00831253" w:rsidP="00E53F5E">
      <w:pPr>
        <w:pStyle w:val="ListParagraph"/>
        <w:numPr>
          <w:ilvl w:val="0"/>
          <w:numId w:val="6"/>
        </w:numPr>
        <w:pBdr>
          <w:top w:val="nil"/>
          <w:left w:val="nil"/>
          <w:bottom w:val="nil"/>
          <w:right w:val="nil"/>
          <w:between w:val="nil"/>
        </w:pBdr>
        <w:outlineLvl w:val="0"/>
        <w:rPr>
          <w:rFonts w:ascii="Helvetica Neue" w:eastAsia="Helvetica Neue" w:hAnsi="Helvetica Neue" w:cs="Helvetica Neue"/>
          <w:color w:val="000000"/>
          <w:sz w:val="28"/>
          <w:szCs w:val="28"/>
        </w:rPr>
      </w:pPr>
      <w:bookmarkStart w:id="18" w:name="_Toc39647305"/>
      <w:r w:rsidRPr="00694B49">
        <w:rPr>
          <w:rFonts w:ascii="Arial" w:eastAsia="Helvetica Neue" w:hAnsi="Arial" w:cs="Arial"/>
          <w:b/>
          <w:color w:val="000000"/>
          <w:sz w:val="28"/>
          <w:szCs w:val="28"/>
        </w:rPr>
        <w:t>Results</w:t>
      </w:r>
      <w:bookmarkEnd w:id="18"/>
      <w:r w:rsidRPr="00694B49">
        <w:rPr>
          <w:rFonts w:ascii="Helvetica Neue" w:eastAsia="Helvetica Neue" w:hAnsi="Helvetica Neue" w:cs="Helvetica Neue"/>
          <w:b/>
          <w:color w:val="000000"/>
          <w:sz w:val="28"/>
          <w:szCs w:val="28"/>
        </w:rPr>
        <w:t xml:space="preserve"> </w:t>
      </w:r>
    </w:p>
    <w:p w14:paraId="000000C7" w14:textId="77777777" w:rsidR="00DC378F" w:rsidRPr="00896965" w:rsidRDefault="00DC378F">
      <w:pPr>
        <w:rPr>
          <w:rFonts w:ascii="Helvetica Neue" w:eastAsia="Helvetica Neue" w:hAnsi="Helvetica Neue" w:cs="Helvetica Neue"/>
          <w:sz w:val="28"/>
          <w:szCs w:val="28"/>
        </w:rPr>
      </w:pPr>
    </w:p>
    <w:p w14:paraId="000000C8" w14:textId="77777777" w:rsidR="00DC378F" w:rsidRPr="00E84B9E" w:rsidRDefault="00831253" w:rsidP="00867775">
      <w:pPr>
        <w:pStyle w:val="Heading2"/>
        <w:rPr>
          <w:rFonts w:ascii="Arial" w:eastAsia="Helvetica Neue" w:hAnsi="Arial" w:cs="Arial"/>
          <w:bCs/>
          <w:sz w:val="24"/>
          <w:szCs w:val="24"/>
        </w:rPr>
      </w:pPr>
      <w:bookmarkStart w:id="19" w:name="_Toc39647306"/>
      <w:r w:rsidRPr="00E84B9E">
        <w:rPr>
          <w:rFonts w:ascii="Arial" w:eastAsia="Helvetica Neue" w:hAnsi="Arial" w:cs="Arial"/>
          <w:bCs/>
          <w:sz w:val="24"/>
          <w:szCs w:val="24"/>
        </w:rPr>
        <w:t>3.1 How do Arctic vegetation types discriminate based on the mean reflectance and spectral diversity of hyperspectral signatures?</w:t>
      </w:r>
      <w:bookmarkEnd w:id="19"/>
    </w:p>
    <w:p w14:paraId="000000C9" w14:textId="77777777" w:rsidR="00DC378F" w:rsidRPr="00896965" w:rsidRDefault="00DC378F">
      <w:pPr>
        <w:rPr>
          <w:rFonts w:ascii="Helvetica Neue" w:eastAsia="Helvetica Neue" w:hAnsi="Helvetica Neue" w:cs="Helvetica Neue"/>
          <w:b/>
        </w:rPr>
      </w:pPr>
    </w:p>
    <w:p w14:paraId="000000CA" w14:textId="16100361" w:rsidR="00DC378F" w:rsidRPr="00694B49" w:rsidRDefault="00831253" w:rsidP="00867775">
      <w:pPr>
        <w:pStyle w:val="Heading3"/>
        <w:rPr>
          <w:rFonts w:ascii="Arial" w:eastAsia="Helvetica Neue" w:hAnsi="Arial" w:cs="Arial"/>
          <w:bCs/>
          <w:sz w:val="24"/>
          <w:szCs w:val="24"/>
        </w:rPr>
      </w:pPr>
      <w:bookmarkStart w:id="20" w:name="_Toc39647307"/>
      <w:r w:rsidRPr="00694B49">
        <w:rPr>
          <w:rFonts w:ascii="Arial" w:eastAsia="Helvetica Neue" w:hAnsi="Arial" w:cs="Arial"/>
          <w:bCs/>
          <w:sz w:val="24"/>
          <w:szCs w:val="24"/>
        </w:rPr>
        <w:t xml:space="preserve">3.1.1 Spectral </w:t>
      </w:r>
      <w:r w:rsidR="00A60FEE" w:rsidRPr="00694B49">
        <w:rPr>
          <w:rFonts w:ascii="Arial" w:eastAsia="Helvetica Neue" w:hAnsi="Arial" w:cs="Arial"/>
          <w:bCs/>
          <w:sz w:val="24"/>
          <w:szCs w:val="24"/>
        </w:rPr>
        <w:t>s</w:t>
      </w:r>
      <w:r w:rsidRPr="00694B49">
        <w:rPr>
          <w:rFonts w:ascii="Arial" w:eastAsia="Helvetica Neue" w:hAnsi="Arial" w:cs="Arial"/>
          <w:bCs/>
          <w:sz w:val="24"/>
          <w:szCs w:val="24"/>
        </w:rPr>
        <w:t xml:space="preserve">ignatures by </w:t>
      </w:r>
      <w:r w:rsidR="00A60FEE" w:rsidRPr="00694B49">
        <w:rPr>
          <w:rFonts w:ascii="Arial" w:eastAsia="Helvetica Neue" w:hAnsi="Arial" w:cs="Arial"/>
          <w:bCs/>
          <w:sz w:val="24"/>
          <w:szCs w:val="24"/>
        </w:rPr>
        <w:t>v</w:t>
      </w:r>
      <w:r w:rsidRPr="00694B49">
        <w:rPr>
          <w:rFonts w:ascii="Arial" w:eastAsia="Helvetica Neue" w:hAnsi="Arial" w:cs="Arial"/>
          <w:bCs/>
          <w:sz w:val="24"/>
          <w:szCs w:val="24"/>
        </w:rPr>
        <w:t xml:space="preserve">egetation </w:t>
      </w:r>
      <w:r w:rsidR="00A60FEE" w:rsidRPr="00694B49">
        <w:rPr>
          <w:rFonts w:ascii="Arial" w:eastAsia="Helvetica Neue" w:hAnsi="Arial" w:cs="Arial"/>
          <w:bCs/>
          <w:sz w:val="24"/>
          <w:szCs w:val="24"/>
        </w:rPr>
        <w:t>t</w:t>
      </w:r>
      <w:r w:rsidRPr="00694B49">
        <w:rPr>
          <w:rFonts w:ascii="Arial" w:eastAsia="Helvetica Neue" w:hAnsi="Arial" w:cs="Arial"/>
          <w:bCs/>
          <w:sz w:val="24"/>
          <w:szCs w:val="24"/>
        </w:rPr>
        <w:t>ype</w:t>
      </w:r>
      <w:bookmarkEnd w:id="20"/>
      <w:r w:rsidRPr="00694B49">
        <w:rPr>
          <w:rFonts w:ascii="Arial" w:eastAsia="Helvetica Neue" w:hAnsi="Arial" w:cs="Arial"/>
          <w:bCs/>
          <w:sz w:val="24"/>
          <w:szCs w:val="24"/>
        </w:rPr>
        <w:t xml:space="preserve">  </w:t>
      </w:r>
    </w:p>
    <w:p w14:paraId="000000CB" w14:textId="77777777" w:rsidR="00DC378F" w:rsidRPr="00896965" w:rsidRDefault="00DC378F">
      <w:pPr>
        <w:rPr>
          <w:rFonts w:ascii="Helvetica Neue" w:eastAsia="Helvetica Neue" w:hAnsi="Helvetica Neue" w:cs="Helvetica Neue"/>
          <w:u w:val="single"/>
        </w:rPr>
      </w:pPr>
    </w:p>
    <w:p w14:paraId="000000CE" w14:textId="0047A2CD" w:rsidR="00DC378F" w:rsidRDefault="00831253" w:rsidP="00860BEB">
      <w:pPr>
        <w:jc w:val="both"/>
        <w:rPr>
          <w:rFonts w:ascii="Arial" w:eastAsia="Helvetica Neue" w:hAnsi="Arial" w:cs="Arial"/>
          <w:color w:val="000000"/>
          <w:sz w:val="22"/>
          <w:szCs w:val="22"/>
        </w:rPr>
      </w:pPr>
      <w:r w:rsidRPr="00860BEB">
        <w:rPr>
          <w:rFonts w:ascii="Arial" w:eastAsia="Helvetica Neue" w:hAnsi="Arial" w:cs="Arial"/>
          <w:color w:val="000000"/>
          <w:sz w:val="22"/>
          <w:szCs w:val="22"/>
        </w:rPr>
        <w:t>When comparing vegetation types, Herschel plots had lower mean reflectance and higher spectral diversity than Komakuk plots. Multiple linear regression predicted that Herschel vegetation had a lower mean reflectance than Komakuk (</w:t>
      </w:r>
      <w:sdt>
        <w:sdtPr>
          <w:rPr>
            <w:rFonts w:ascii="Arial" w:eastAsia="Helvetica Neue" w:hAnsi="Arial" w:cs="Arial"/>
            <w:color w:val="000000"/>
            <w:sz w:val="22"/>
            <w:szCs w:val="22"/>
          </w:rPr>
          <w:tag w:val="goog_rdk_3"/>
          <w:id w:val="-397285187"/>
        </w:sdtPr>
        <w:sdtContent/>
      </w:sdt>
      <w:r w:rsidRPr="00860BEB">
        <w:rPr>
          <w:rFonts w:ascii="Arial" w:eastAsia="Helvetica Neue" w:hAnsi="Arial" w:cs="Arial"/>
          <w:color w:val="000000"/>
          <w:sz w:val="22"/>
          <w:szCs w:val="22"/>
        </w:rPr>
        <w:t>estimate HE=0.18; estimate Herschel=0.25; p-value=&lt;0.0001; SE=0.03; n=21) (Appendix</w:t>
      </w:r>
      <w:r w:rsidR="00F63B43" w:rsidRPr="00860BEB">
        <w:rPr>
          <w:rFonts w:ascii="Arial" w:eastAsia="Helvetica Neue" w:hAnsi="Arial" w:cs="Arial"/>
          <w:color w:val="000000"/>
          <w:sz w:val="22"/>
          <w:szCs w:val="22"/>
        </w:rPr>
        <w:t xml:space="preserve"> 7.2</w:t>
      </w:r>
      <w:r w:rsidRPr="00860BEB">
        <w:rPr>
          <w:rFonts w:ascii="Arial" w:eastAsia="Helvetica Neue" w:hAnsi="Arial" w:cs="Arial"/>
          <w:color w:val="000000"/>
          <w:sz w:val="22"/>
          <w:szCs w:val="22"/>
        </w:rPr>
        <w:t xml:space="preserve">). Herschel type had a higher </w:t>
      </w:r>
      <w:r w:rsidRPr="00860BEB">
        <w:rPr>
          <w:rFonts w:ascii="Arial" w:eastAsia="Helvetica Neue" w:hAnsi="Arial" w:cs="Arial"/>
          <w:color w:val="000000"/>
          <w:sz w:val="22"/>
          <w:szCs w:val="22"/>
        </w:rPr>
        <w:lastRenderedPageBreak/>
        <w:t>spectral diversity than Komakuk type (estimate HE=0.13; estimate KO=0.05</w:t>
      </w:r>
      <w:r w:rsidR="00E614CB" w:rsidRP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p=0.0</w:t>
      </w:r>
      <w:r w:rsidR="00E614CB" w:rsidRPr="00860BEB">
        <w:rPr>
          <w:rFonts w:ascii="Arial" w:eastAsia="Helvetica Neue" w:hAnsi="Arial" w:cs="Arial"/>
          <w:color w:val="000000"/>
          <w:sz w:val="22"/>
          <w:szCs w:val="22"/>
        </w:rPr>
        <w:t>3;</w:t>
      </w:r>
      <w:r w:rsidRPr="00860BEB">
        <w:rPr>
          <w:rFonts w:ascii="Arial" w:eastAsia="Helvetica Neue" w:hAnsi="Arial" w:cs="Arial"/>
          <w:color w:val="000000"/>
          <w:sz w:val="22"/>
          <w:szCs w:val="22"/>
        </w:rPr>
        <w:t xml:space="preserve"> SE=0.02</w:t>
      </w:r>
      <w:r w:rsidR="00E614CB" w:rsidRPr="00860BEB">
        <w:rPr>
          <w:rFonts w:ascii="Arial" w:eastAsia="Helvetica Neue" w:hAnsi="Arial" w:cs="Arial"/>
          <w:color w:val="000000"/>
          <w:sz w:val="22"/>
          <w:szCs w:val="22"/>
        </w:rPr>
        <w:t>;</w:t>
      </w:r>
      <w:r w:rsidRPr="00860BEB">
        <w:rPr>
          <w:rFonts w:ascii="Arial" w:eastAsia="Helvetica Neue" w:hAnsi="Arial" w:cs="Arial"/>
          <w:color w:val="000000"/>
          <w:sz w:val="22"/>
          <w:szCs w:val="22"/>
        </w:rPr>
        <w:t xml:space="preserve"> n=2</w:t>
      </w:r>
      <w:r w:rsidR="00E614CB" w:rsidRPr="00860BEB">
        <w:rPr>
          <w:rFonts w:ascii="Arial" w:eastAsia="Helvetica Neue" w:hAnsi="Arial" w:cs="Arial"/>
          <w:color w:val="000000"/>
          <w:sz w:val="22"/>
          <w:szCs w:val="22"/>
        </w:rPr>
        <w:t>1</w:t>
      </w:r>
      <w:r w:rsidRPr="00860BEB">
        <w:rPr>
          <w:rFonts w:ascii="Arial" w:eastAsia="Helvetica Neue" w:hAnsi="Arial" w:cs="Arial"/>
          <w:color w:val="000000"/>
          <w:sz w:val="22"/>
          <w:szCs w:val="22"/>
        </w:rPr>
        <w:t>). There is evidence that vegetation types can be identified based on their mean reflectance and spectral diversity, implying an acceptance of H</w:t>
      </w:r>
      <w:r w:rsidRPr="00860BEB">
        <w:rPr>
          <w:rFonts w:ascii="Arial" w:eastAsia="Helvetica Neue" w:hAnsi="Arial" w:cs="Arial"/>
          <w:color w:val="000000"/>
          <w:sz w:val="22"/>
          <w:szCs w:val="22"/>
          <w:vertAlign w:val="subscript"/>
        </w:rPr>
        <w:t>1a</w:t>
      </w:r>
      <w:r w:rsidRPr="00860BEB">
        <w:rPr>
          <w:rFonts w:ascii="Arial" w:eastAsia="Helvetica Neue" w:hAnsi="Arial" w:cs="Arial"/>
          <w:color w:val="000000"/>
          <w:sz w:val="22"/>
          <w:szCs w:val="22"/>
        </w:rPr>
        <w:t>. and H</w:t>
      </w:r>
      <w:r w:rsidRPr="00860BEB">
        <w:rPr>
          <w:rFonts w:ascii="Arial" w:eastAsia="Helvetica Neue" w:hAnsi="Arial" w:cs="Arial"/>
          <w:color w:val="000000"/>
          <w:sz w:val="22"/>
          <w:szCs w:val="22"/>
          <w:vertAlign w:val="subscript"/>
        </w:rPr>
        <w:t>1</w:t>
      </w:r>
      <w:proofErr w:type="gramStart"/>
      <w:r w:rsidRPr="00860BEB">
        <w:rPr>
          <w:rFonts w:ascii="Arial" w:eastAsia="Helvetica Neue" w:hAnsi="Arial" w:cs="Arial"/>
          <w:color w:val="000000"/>
          <w:sz w:val="22"/>
          <w:szCs w:val="22"/>
          <w:vertAlign w:val="subscript"/>
        </w:rPr>
        <w:t>b</w:t>
      </w:r>
      <w:r w:rsidRPr="00860BEB">
        <w:rPr>
          <w:rFonts w:ascii="Arial" w:eastAsia="Helvetica Neue" w:hAnsi="Arial" w:cs="Arial"/>
          <w:color w:val="000000"/>
          <w:sz w:val="22"/>
          <w:szCs w:val="22"/>
        </w:rPr>
        <w:t>..</w:t>
      </w:r>
      <w:proofErr w:type="gramEnd"/>
      <w:r w:rsidRPr="00860BEB">
        <w:rPr>
          <w:rFonts w:ascii="Arial" w:eastAsia="Helvetica Neue" w:hAnsi="Arial" w:cs="Arial"/>
          <w:color w:val="000000"/>
          <w:sz w:val="22"/>
          <w:szCs w:val="22"/>
        </w:rPr>
        <w:t xml:space="preserve"> Vegetation had greater predicted differences based on their </w:t>
      </w:r>
      <w:r w:rsidR="00BA4798" w:rsidRPr="00860BEB">
        <w:rPr>
          <w:rFonts w:ascii="Arial" w:eastAsia="Helvetica Neue" w:hAnsi="Arial" w:cs="Arial"/>
          <w:color w:val="000000"/>
          <w:sz w:val="22"/>
          <w:szCs w:val="22"/>
        </w:rPr>
        <w:t>mean reflectance</w:t>
      </w:r>
      <w:r w:rsidRPr="00860BEB">
        <w:rPr>
          <w:rFonts w:ascii="Arial" w:eastAsia="Helvetica Neue" w:hAnsi="Arial" w:cs="Arial"/>
          <w:color w:val="000000"/>
          <w:sz w:val="22"/>
          <w:szCs w:val="22"/>
        </w:rPr>
        <w:t>, implying a rejection of H</w:t>
      </w:r>
      <w:r w:rsidRPr="00860BEB">
        <w:rPr>
          <w:rFonts w:ascii="Arial" w:eastAsia="Helvetica Neue" w:hAnsi="Arial" w:cs="Arial"/>
          <w:color w:val="000000"/>
          <w:sz w:val="22"/>
          <w:szCs w:val="22"/>
          <w:vertAlign w:val="subscript"/>
        </w:rPr>
        <w:t>1c</w:t>
      </w:r>
      <w:r w:rsidRPr="00860BEB">
        <w:rPr>
          <w:rFonts w:ascii="Arial" w:eastAsia="Helvetica Neue" w:hAnsi="Arial" w:cs="Arial"/>
          <w:color w:val="000000"/>
          <w:sz w:val="22"/>
          <w:szCs w:val="22"/>
        </w:rPr>
        <w:t>.</w:t>
      </w:r>
    </w:p>
    <w:p w14:paraId="573D3547" w14:textId="58A13377" w:rsidR="0043558E" w:rsidRDefault="0043558E" w:rsidP="00860BEB">
      <w:pPr>
        <w:jc w:val="both"/>
        <w:rPr>
          <w:rFonts w:ascii="Arial" w:eastAsia="Helvetica Neue" w:hAnsi="Arial" w:cs="Arial"/>
          <w:color w:val="000000"/>
          <w:sz w:val="22"/>
          <w:szCs w:val="22"/>
        </w:rPr>
      </w:pPr>
    </w:p>
    <w:p w14:paraId="3B40358C" w14:textId="77777777" w:rsidR="0043558E" w:rsidRDefault="0043558E" w:rsidP="00860BEB">
      <w:pPr>
        <w:jc w:val="both"/>
        <w:rPr>
          <w:rFonts w:ascii="Arial" w:eastAsia="Helvetica Neue" w:hAnsi="Arial" w:cs="Arial"/>
          <w:color w:val="000000"/>
          <w:sz w:val="22"/>
          <w:szCs w:val="22"/>
        </w:rPr>
      </w:pPr>
    </w:p>
    <w:p w14:paraId="12AD2894" w14:textId="77777777" w:rsidR="0043558E" w:rsidRPr="00860BEB" w:rsidRDefault="0043558E" w:rsidP="00860BEB">
      <w:pPr>
        <w:jc w:val="both"/>
        <w:rPr>
          <w:rFonts w:ascii="Arial" w:eastAsia="Helvetica Neue" w:hAnsi="Arial" w:cs="Arial"/>
          <w:color w:val="000000"/>
          <w:sz w:val="22"/>
          <w:szCs w:val="22"/>
        </w:rPr>
      </w:pPr>
    </w:p>
    <w:p w14:paraId="000000D0" w14:textId="34E61A1E" w:rsidR="00DC378F" w:rsidRPr="00896965" w:rsidRDefault="003F0B47">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7A84C68A" wp14:editId="779D240F">
            <wp:extent cx="5935980" cy="451713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06 at 01.16.54.png"/>
                    <pic:cNvPicPr/>
                  </pic:nvPicPr>
                  <pic:blipFill>
                    <a:blip r:embed="rId19">
                      <a:extLst>
                        <a:ext uri="{28A0092B-C50C-407E-A947-70E740481C1C}">
                          <a14:useLocalDpi xmlns:a14="http://schemas.microsoft.com/office/drawing/2010/main" val="0"/>
                        </a:ext>
                      </a:extLst>
                    </a:blip>
                    <a:stretch>
                      <a:fillRect/>
                    </a:stretch>
                  </pic:blipFill>
                  <pic:spPr>
                    <a:xfrm>
                      <a:off x="0" y="0"/>
                      <a:ext cx="5939379" cy="4519722"/>
                    </a:xfrm>
                    <a:prstGeom prst="rect">
                      <a:avLst/>
                    </a:prstGeom>
                  </pic:spPr>
                </pic:pic>
              </a:graphicData>
            </a:graphic>
          </wp:inline>
        </w:drawing>
      </w:r>
    </w:p>
    <w:p w14:paraId="000000D1" w14:textId="77777777" w:rsidR="00DC378F" w:rsidRPr="00896965" w:rsidRDefault="00DC378F">
      <w:pPr>
        <w:rPr>
          <w:rFonts w:ascii="Helvetica Neue" w:eastAsia="Helvetica Neue" w:hAnsi="Helvetica Neue" w:cs="Helvetica Neue"/>
          <w:b/>
        </w:rPr>
      </w:pPr>
    </w:p>
    <w:p w14:paraId="000000D2" w14:textId="77777777" w:rsidR="00DC378F" w:rsidRPr="00860BEB"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 xml:space="preserve">Figure 3.1.1 Panel Plot Comparing Mean Reflectance and Spectral Diversity (CV). </w:t>
      </w:r>
      <w:r w:rsidRPr="00860BEB">
        <w:rPr>
          <w:rFonts w:ascii="Arial" w:eastAsia="Helvetica Neue" w:hAnsi="Arial" w:cs="Arial"/>
          <w:color w:val="000000"/>
          <w:sz w:val="22"/>
          <w:szCs w:val="22"/>
        </w:rPr>
        <w:t xml:space="preserve">Panel A and B: The mean reflectance and spectral diversity between different vegetation types. Red and Green points correspond with measurements from 2018 and 2019 respectively. C and D: Mean reflectance and spectral diversity across the spectrum of each vegetation type in each year. Background colors correspond to each region of the spectrum; blue 400-500 nm, green 500-600 nm, red 600-680 nm, near infra-red 680-800, infra-red 800-985.  </w:t>
      </w:r>
    </w:p>
    <w:p w14:paraId="000000D3" w14:textId="77777777" w:rsidR="00DC378F" w:rsidRPr="00860BEB" w:rsidRDefault="00DC378F">
      <w:pPr>
        <w:rPr>
          <w:rFonts w:ascii="Arial" w:eastAsia="Helvetica Neue" w:hAnsi="Arial" w:cs="Arial"/>
          <w:color w:val="000000"/>
          <w:sz w:val="22"/>
          <w:szCs w:val="22"/>
        </w:rPr>
      </w:pPr>
    </w:p>
    <w:p w14:paraId="000000D4" w14:textId="77777777" w:rsidR="00DC378F" w:rsidRPr="00896965" w:rsidRDefault="00DC378F">
      <w:pPr>
        <w:rPr>
          <w:rFonts w:ascii="Helvetica Neue" w:eastAsia="Helvetica Neue" w:hAnsi="Helvetica Neue" w:cs="Helvetica Neue"/>
        </w:rPr>
      </w:pPr>
    </w:p>
    <w:p w14:paraId="000000D5" w14:textId="72259306" w:rsidR="00DC378F" w:rsidRPr="00E84B9E" w:rsidRDefault="00A60FEE" w:rsidP="00694B49">
      <w:pPr>
        <w:pStyle w:val="Heading3"/>
        <w:rPr>
          <w:rFonts w:ascii="Arial" w:eastAsia="Helvetica Neue" w:hAnsi="Arial" w:cs="Arial"/>
          <w:bCs/>
          <w:sz w:val="24"/>
          <w:szCs w:val="24"/>
        </w:rPr>
      </w:pPr>
      <w:bookmarkStart w:id="21" w:name="_Toc39647308"/>
      <w:r w:rsidRPr="00E84B9E">
        <w:rPr>
          <w:rFonts w:ascii="Arial" w:eastAsia="Helvetica Neue" w:hAnsi="Arial" w:cs="Arial"/>
          <w:bCs/>
          <w:sz w:val="24"/>
          <w:szCs w:val="24"/>
        </w:rPr>
        <w:t>3.1.2 spectral</w:t>
      </w:r>
      <w:r w:rsidR="00831253" w:rsidRPr="00E84B9E">
        <w:rPr>
          <w:rFonts w:ascii="Arial" w:eastAsia="Helvetica Neue" w:hAnsi="Arial" w:cs="Arial"/>
          <w:bCs/>
          <w:sz w:val="24"/>
          <w:szCs w:val="24"/>
        </w:rPr>
        <w:t xml:space="preserve"> </w:t>
      </w:r>
      <w:r w:rsidRPr="00E84B9E">
        <w:rPr>
          <w:rFonts w:ascii="Arial" w:eastAsia="Helvetica Neue" w:hAnsi="Arial" w:cs="Arial"/>
          <w:bCs/>
          <w:sz w:val="24"/>
          <w:szCs w:val="24"/>
        </w:rPr>
        <w:t>s</w:t>
      </w:r>
      <w:r w:rsidR="00831253" w:rsidRPr="00E84B9E">
        <w:rPr>
          <w:rFonts w:ascii="Arial" w:eastAsia="Helvetica Neue" w:hAnsi="Arial" w:cs="Arial"/>
          <w:bCs/>
          <w:sz w:val="24"/>
          <w:szCs w:val="24"/>
        </w:rPr>
        <w:t xml:space="preserve">ignatures by </w:t>
      </w:r>
      <w:r w:rsidRPr="00E84B9E">
        <w:rPr>
          <w:rFonts w:ascii="Arial" w:eastAsia="Helvetica Neue" w:hAnsi="Arial" w:cs="Arial"/>
          <w:bCs/>
          <w:sz w:val="24"/>
          <w:szCs w:val="24"/>
        </w:rPr>
        <w:t>y</w:t>
      </w:r>
      <w:r w:rsidR="00831253" w:rsidRPr="00E84B9E">
        <w:rPr>
          <w:rFonts w:ascii="Arial" w:eastAsia="Helvetica Neue" w:hAnsi="Arial" w:cs="Arial"/>
          <w:bCs/>
          <w:sz w:val="24"/>
          <w:szCs w:val="24"/>
        </w:rPr>
        <w:t>ear</w:t>
      </w:r>
      <w:bookmarkEnd w:id="21"/>
    </w:p>
    <w:p w14:paraId="000000D6" w14:textId="77777777" w:rsidR="00DC378F" w:rsidRPr="00896965" w:rsidRDefault="00DC378F">
      <w:pPr>
        <w:rPr>
          <w:rFonts w:ascii="Helvetica Neue" w:eastAsia="Helvetica Neue" w:hAnsi="Helvetica Neue" w:cs="Helvetica Neue"/>
        </w:rPr>
      </w:pPr>
    </w:p>
    <w:p w14:paraId="000000DA" w14:textId="3E3920C0" w:rsidR="00DC378F" w:rsidRDefault="00831253" w:rsidP="00E84B9E">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Predicted mean reflectance and spectral diversity values were greater in the 2019 measurements, mean reflectance (</w:t>
      </w:r>
      <w:sdt>
        <w:sdtPr>
          <w:rPr>
            <w:rFonts w:ascii="Arial" w:eastAsia="Helvetica Neue" w:hAnsi="Arial" w:cs="Arial"/>
            <w:color w:val="000000"/>
            <w:sz w:val="22"/>
            <w:szCs w:val="22"/>
          </w:rPr>
          <w:tag w:val="goog_rdk_4"/>
          <w:id w:val="-1902668271"/>
        </w:sdtPr>
        <w:sdtContent/>
      </w:sdt>
      <w:r w:rsidRPr="00860BEB">
        <w:rPr>
          <w:rFonts w:ascii="Arial" w:eastAsia="Helvetica Neue" w:hAnsi="Arial" w:cs="Arial"/>
          <w:color w:val="000000"/>
          <w:sz w:val="22"/>
          <w:szCs w:val="22"/>
        </w:rPr>
        <w:t>estimate=0.07</w:t>
      </w:r>
      <w:r w:rsidR="00E614CB" w:rsidRP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p=0.0</w:t>
      </w:r>
      <w:r w:rsidR="00E614CB" w:rsidRPr="00860BEB">
        <w:rPr>
          <w:rFonts w:ascii="Arial" w:eastAsia="Helvetica Neue" w:hAnsi="Arial" w:cs="Arial"/>
          <w:color w:val="000000"/>
          <w:sz w:val="22"/>
          <w:szCs w:val="22"/>
        </w:rPr>
        <w:t>4;</w:t>
      </w:r>
      <w:r w:rsidRPr="00860BEB">
        <w:rPr>
          <w:rFonts w:ascii="Arial" w:eastAsia="Helvetica Neue" w:hAnsi="Arial" w:cs="Arial"/>
          <w:color w:val="000000"/>
          <w:sz w:val="22"/>
          <w:szCs w:val="22"/>
        </w:rPr>
        <w:t xml:space="preserve"> SE=0.03</w:t>
      </w:r>
      <w:r w:rsidR="00E614CB" w:rsidRPr="00860BEB">
        <w:rPr>
          <w:rFonts w:ascii="Arial" w:eastAsia="Helvetica Neue" w:hAnsi="Arial" w:cs="Arial"/>
          <w:color w:val="000000"/>
          <w:sz w:val="22"/>
          <w:szCs w:val="22"/>
        </w:rPr>
        <w:t>;</w:t>
      </w:r>
      <w:r w:rsidRPr="00860BEB">
        <w:rPr>
          <w:rFonts w:ascii="Arial" w:eastAsia="Helvetica Neue" w:hAnsi="Arial" w:cs="Arial"/>
          <w:color w:val="000000"/>
          <w:sz w:val="22"/>
          <w:szCs w:val="22"/>
        </w:rPr>
        <w:t xml:space="preserve"> n=2</w:t>
      </w:r>
      <w:r w:rsidR="00E614CB" w:rsidRPr="00860BEB">
        <w:rPr>
          <w:rFonts w:ascii="Arial" w:eastAsia="Helvetica Neue" w:hAnsi="Arial" w:cs="Arial"/>
          <w:color w:val="000000"/>
          <w:sz w:val="22"/>
          <w:szCs w:val="22"/>
        </w:rPr>
        <w:t>1)</w:t>
      </w:r>
      <w:r w:rsidRPr="00860BEB">
        <w:rPr>
          <w:rFonts w:ascii="Arial" w:eastAsia="Helvetica Neue" w:hAnsi="Arial" w:cs="Arial"/>
          <w:color w:val="000000"/>
          <w:sz w:val="22"/>
          <w:szCs w:val="22"/>
        </w:rPr>
        <w:t xml:space="preserve"> spectral diversity (estimate=0.16</w:t>
      </w:r>
      <w:r w:rsidR="00E614CB" w:rsidRP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p&lt;0.001</w:t>
      </w:r>
      <w:r w:rsidR="00E614CB" w:rsidRPr="00860BEB">
        <w:rPr>
          <w:rFonts w:ascii="Arial" w:eastAsia="Helvetica Neue" w:hAnsi="Arial" w:cs="Arial"/>
          <w:color w:val="000000"/>
          <w:sz w:val="22"/>
          <w:szCs w:val="22"/>
        </w:rPr>
        <w:t>;</w:t>
      </w:r>
      <w:r w:rsidRPr="00860BEB">
        <w:rPr>
          <w:rFonts w:ascii="Arial" w:eastAsia="Helvetica Neue" w:hAnsi="Arial" w:cs="Arial"/>
          <w:color w:val="000000"/>
          <w:sz w:val="22"/>
          <w:szCs w:val="22"/>
        </w:rPr>
        <w:t xml:space="preserve"> SE=0.</w:t>
      </w:r>
      <w:r w:rsidR="00E614CB" w:rsidRPr="00860BEB">
        <w:rPr>
          <w:rFonts w:ascii="Arial" w:eastAsia="Helvetica Neue" w:hAnsi="Arial" w:cs="Arial"/>
          <w:color w:val="000000"/>
          <w:sz w:val="22"/>
          <w:szCs w:val="22"/>
        </w:rPr>
        <w:t>3;</w:t>
      </w:r>
      <w:r w:rsidRPr="00860BEB">
        <w:rPr>
          <w:rFonts w:ascii="Arial" w:eastAsia="Helvetica Neue" w:hAnsi="Arial" w:cs="Arial"/>
          <w:color w:val="000000"/>
          <w:sz w:val="22"/>
          <w:szCs w:val="22"/>
        </w:rPr>
        <w:t xml:space="preserve"> n=2</w:t>
      </w:r>
      <w:r w:rsidR="00E614CB" w:rsidRPr="00860BEB">
        <w:rPr>
          <w:rFonts w:ascii="Arial" w:eastAsia="Helvetica Neue" w:hAnsi="Arial" w:cs="Arial"/>
          <w:color w:val="000000"/>
          <w:sz w:val="22"/>
          <w:szCs w:val="22"/>
        </w:rPr>
        <w:t>1</w:t>
      </w:r>
      <w:r w:rsidRPr="00860BEB">
        <w:rPr>
          <w:rFonts w:ascii="Arial" w:eastAsia="Helvetica Neue" w:hAnsi="Arial" w:cs="Arial"/>
          <w:color w:val="000000"/>
          <w:sz w:val="22"/>
          <w:szCs w:val="22"/>
        </w:rPr>
        <w:t>) (Appendix</w:t>
      </w:r>
      <w:r w:rsidR="00F63B43" w:rsidRPr="00860BEB">
        <w:rPr>
          <w:rFonts w:ascii="Arial" w:eastAsia="Helvetica Neue" w:hAnsi="Arial" w:cs="Arial"/>
          <w:color w:val="000000"/>
          <w:sz w:val="22"/>
          <w:szCs w:val="22"/>
        </w:rPr>
        <w:t xml:space="preserve"> 7.3</w:t>
      </w:r>
      <w:r w:rsidRPr="00860BEB">
        <w:rPr>
          <w:rFonts w:ascii="Arial" w:eastAsia="Helvetica Neue" w:hAnsi="Arial" w:cs="Arial"/>
          <w:color w:val="000000"/>
          <w:sz w:val="22"/>
          <w:szCs w:val="22"/>
        </w:rPr>
        <w:t xml:space="preserve">). When comparing between years, vegetation types had reversed trends in terms of mean reflectance, Herschel has a higher mean reflectance than Komakuk in 2018, and lower mean reflectance in 2019. </w:t>
      </w:r>
    </w:p>
    <w:p w14:paraId="30AA3121" w14:textId="77777777" w:rsidR="00E84B9E" w:rsidRPr="00E84B9E" w:rsidRDefault="00E84B9E" w:rsidP="00E84B9E">
      <w:pPr>
        <w:spacing w:line="360" w:lineRule="auto"/>
        <w:jc w:val="both"/>
        <w:rPr>
          <w:rFonts w:ascii="Arial" w:eastAsia="Helvetica Neue" w:hAnsi="Arial" w:cs="Arial"/>
          <w:color w:val="000000"/>
          <w:sz w:val="22"/>
          <w:szCs w:val="22"/>
        </w:rPr>
      </w:pPr>
    </w:p>
    <w:p w14:paraId="000000DB" w14:textId="52B8D971" w:rsidR="00DC378F" w:rsidRPr="00E84B9E" w:rsidRDefault="0034181C" w:rsidP="00694B49">
      <w:pPr>
        <w:pStyle w:val="Heading3"/>
        <w:rPr>
          <w:rFonts w:ascii="Arial" w:eastAsia="Helvetica Neue" w:hAnsi="Arial" w:cs="Arial"/>
          <w:bCs/>
          <w:sz w:val="24"/>
          <w:szCs w:val="24"/>
        </w:rPr>
      </w:pPr>
      <w:bookmarkStart w:id="22" w:name="_Toc39647309"/>
      <w:r w:rsidRPr="00E84B9E">
        <w:rPr>
          <w:rFonts w:ascii="Arial" w:eastAsia="Helvetica Neue" w:hAnsi="Arial" w:cs="Arial"/>
          <w:bCs/>
          <w:sz w:val="24"/>
          <w:szCs w:val="24"/>
        </w:rPr>
        <w:t>3.1.3 When</w:t>
      </w:r>
      <w:r w:rsidR="00831253" w:rsidRPr="00E84B9E">
        <w:rPr>
          <w:rFonts w:ascii="Arial" w:eastAsia="Helvetica Neue" w:hAnsi="Arial" w:cs="Arial"/>
          <w:bCs/>
          <w:sz w:val="24"/>
          <w:szCs w:val="24"/>
        </w:rPr>
        <w:t xml:space="preserve"> ordinated, do spectral signatures discriminate among vegetation type and year?</w:t>
      </w:r>
      <w:bookmarkEnd w:id="22"/>
      <w:r w:rsidR="00831253" w:rsidRPr="00E84B9E">
        <w:rPr>
          <w:rFonts w:ascii="Arial" w:eastAsia="Helvetica Neue" w:hAnsi="Arial" w:cs="Arial"/>
          <w:bCs/>
          <w:sz w:val="24"/>
          <w:szCs w:val="24"/>
        </w:rPr>
        <w:t xml:space="preserve">  </w:t>
      </w:r>
    </w:p>
    <w:p w14:paraId="000000DC" w14:textId="77777777" w:rsidR="00DC378F" w:rsidRPr="00896965" w:rsidRDefault="00DC378F">
      <w:pPr>
        <w:rPr>
          <w:rFonts w:ascii="Helvetica Neue" w:eastAsia="Helvetica Neue" w:hAnsi="Helvetica Neue" w:cs="Helvetica Neue"/>
        </w:rPr>
      </w:pPr>
    </w:p>
    <w:p w14:paraId="000000DD" w14:textId="77777777"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 xml:space="preserve">The spectral discrimination of vegetations types in an ordination approach was only possible for the 2019 measurements. Here, Herschel and Komakuk had a sufficiently large distance in spectral feature space and greater inter-group differentiation than intra-group variation. When ordinated, spectral signatures clustered primarily by year (along the PC1 axis) with 2018 Heschel and Komakuk groups overlapping. Mixed vegetation spectral signatures did not discriminate into two groups corresponding with 2019 Herschel and Komakuk measurements, despite being selected based on exhibiting distinct compositional characteristics of either vegetation type. </w:t>
      </w:r>
    </w:p>
    <w:p w14:paraId="000000DE"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68DCC11C" wp14:editId="77E9396B">
            <wp:extent cx="6120590" cy="3848779"/>
            <wp:effectExtent l="0" t="0" r="0" b="0"/>
            <wp:docPr id="55" name="image4.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 up of a map&#10;&#10;Description automatically generated"/>
                    <pic:cNvPicPr preferRelativeResize="0"/>
                  </pic:nvPicPr>
                  <pic:blipFill>
                    <a:blip r:embed="rId20"/>
                    <a:srcRect/>
                    <a:stretch>
                      <a:fillRect/>
                    </a:stretch>
                  </pic:blipFill>
                  <pic:spPr>
                    <a:xfrm>
                      <a:off x="0" y="0"/>
                      <a:ext cx="6120590" cy="3848779"/>
                    </a:xfrm>
                    <a:prstGeom prst="rect">
                      <a:avLst/>
                    </a:prstGeom>
                    <a:ln/>
                  </pic:spPr>
                </pic:pic>
              </a:graphicData>
            </a:graphic>
          </wp:inline>
        </w:drawing>
      </w:r>
    </w:p>
    <w:p w14:paraId="000000DF" w14:textId="77777777" w:rsidR="00DC378F" w:rsidRPr="00896965" w:rsidRDefault="00DC378F">
      <w:pPr>
        <w:rPr>
          <w:rFonts w:ascii="Helvetica Neue" w:eastAsia="Helvetica Neue" w:hAnsi="Helvetica Neue" w:cs="Helvetica Neue"/>
        </w:rPr>
      </w:pPr>
    </w:p>
    <w:p w14:paraId="000000E0" w14:textId="3D5B60BE" w:rsidR="00DC378F" w:rsidRPr="00860BEB" w:rsidRDefault="00831253" w:rsidP="00860BEB">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b/>
        </w:rPr>
        <w:t>Figure 3.1.3 PCA of Spectral Signatures Grouped by Vegetation Type and Year</w:t>
      </w:r>
      <w:r w:rsidRPr="00896965">
        <w:rPr>
          <w:rFonts w:ascii="Helvetica Neue" w:eastAsia="Helvetica Neue" w:hAnsi="Helvetica Neue" w:cs="Helvetica Neue"/>
        </w:rPr>
        <w:t xml:space="preserve"> </w:t>
      </w:r>
      <w:r w:rsidRPr="00860BEB">
        <w:rPr>
          <w:rFonts w:ascii="Arial" w:eastAsia="Helvetica Neue" w:hAnsi="Arial" w:cs="Arial"/>
          <w:color w:val="000000"/>
          <w:sz w:val="22"/>
          <w:szCs w:val="22"/>
        </w:rPr>
        <w:t xml:space="preserve">Spectral signatures of each plot were arranged in ordinal space according to mean reflectance and spectral diversity. Large points indicate the center of each group. PC1 </w:t>
      </w:r>
      <w:r w:rsidR="00491892" w:rsidRPr="00860BEB">
        <w:rPr>
          <w:rFonts w:ascii="Arial" w:eastAsia="Helvetica Neue" w:hAnsi="Arial" w:cs="Arial"/>
          <w:color w:val="000000"/>
          <w:sz w:val="22"/>
          <w:szCs w:val="22"/>
        </w:rPr>
        <w:t>eigenvalue=</w:t>
      </w:r>
      <w:r w:rsidRPr="00860BEB">
        <w:rPr>
          <w:rFonts w:ascii="Arial" w:eastAsia="Helvetica Neue" w:hAnsi="Arial" w:cs="Arial"/>
          <w:color w:val="000000"/>
          <w:sz w:val="22"/>
          <w:szCs w:val="22"/>
        </w:rPr>
        <w:t>54.7%</w:t>
      </w:r>
      <w:r w:rsidR="00491892" w:rsidRPr="00860BEB">
        <w:rPr>
          <w:rFonts w:ascii="Arial" w:eastAsia="Helvetica Neue" w:hAnsi="Arial" w:cs="Arial"/>
          <w:color w:val="000000"/>
          <w:sz w:val="22"/>
          <w:szCs w:val="22"/>
        </w:rPr>
        <w:t xml:space="preserve">; </w:t>
      </w:r>
      <w:r w:rsidRPr="00860BEB">
        <w:rPr>
          <w:rFonts w:ascii="Arial" w:eastAsia="Helvetica Neue" w:hAnsi="Arial" w:cs="Arial"/>
          <w:color w:val="000000"/>
          <w:sz w:val="22"/>
          <w:szCs w:val="22"/>
        </w:rPr>
        <w:t>PC2</w:t>
      </w:r>
      <w:r w:rsidR="00491892" w:rsidRPr="00860BEB">
        <w:rPr>
          <w:rFonts w:ascii="Arial" w:eastAsia="Helvetica Neue" w:hAnsi="Arial" w:cs="Arial"/>
          <w:color w:val="000000"/>
          <w:sz w:val="22"/>
          <w:szCs w:val="22"/>
        </w:rPr>
        <w:t xml:space="preserve"> eigenvalue=</w:t>
      </w:r>
      <w:r w:rsidRPr="00860BEB">
        <w:rPr>
          <w:rFonts w:ascii="Arial" w:eastAsia="Helvetica Neue" w:hAnsi="Arial" w:cs="Arial"/>
          <w:color w:val="000000"/>
          <w:sz w:val="22"/>
          <w:szCs w:val="22"/>
        </w:rPr>
        <w:t xml:space="preserve">46.3% </w:t>
      </w:r>
    </w:p>
    <w:p w14:paraId="000000E1" w14:textId="77777777" w:rsidR="00DC378F" w:rsidRPr="00860BEB" w:rsidRDefault="00DC378F" w:rsidP="00860BEB">
      <w:pPr>
        <w:spacing w:line="360" w:lineRule="auto"/>
        <w:jc w:val="both"/>
        <w:rPr>
          <w:rFonts w:ascii="Arial" w:eastAsia="Helvetica Neue" w:hAnsi="Arial" w:cs="Arial"/>
          <w:color w:val="000000"/>
          <w:sz w:val="22"/>
          <w:szCs w:val="22"/>
        </w:rPr>
      </w:pPr>
    </w:p>
    <w:p w14:paraId="000000E2" w14:textId="4541AC13" w:rsidR="00DC378F" w:rsidRPr="00860BEB" w:rsidRDefault="00831253">
      <w:pPr>
        <w:spacing w:line="360" w:lineRule="auto"/>
        <w:jc w:val="both"/>
        <w:rPr>
          <w:rFonts w:ascii="Arial" w:eastAsia="Helvetica Neue" w:hAnsi="Arial" w:cs="Arial"/>
          <w:color w:val="000000"/>
          <w:sz w:val="22"/>
          <w:szCs w:val="22"/>
        </w:rPr>
      </w:pPr>
      <w:r w:rsidRPr="00860BEB">
        <w:rPr>
          <w:rFonts w:ascii="Arial" w:eastAsia="Helvetica Neue" w:hAnsi="Arial" w:cs="Arial"/>
          <w:color w:val="000000"/>
          <w:sz w:val="22"/>
          <w:szCs w:val="22"/>
        </w:rPr>
        <w:t>Spectral signatures were also ordinated separately by year (Appendix</w:t>
      </w:r>
      <w:r w:rsidR="00896965" w:rsidRPr="00860BEB">
        <w:rPr>
          <w:rFonts w:ascii="Arial" w:eastAsia="Helvetica Neue" w:hAnsi="Arial" w:cs="Arial"/>
          <w:color w:val="000000"/>
          <w:sz w:val="22"/>
          <w:szCs w:val="22"/>
        </w:rPr>
        <w:t xml:space="preserve"> 7.4</w:t>
      </w:r>
      <w:r w:rsidRPr="00860BEB">
        <w:rPr>
          <w:rFonts w:ascii="Arial" w:eastAsia="Helvetica Neue" w:hAnsi="Arial" w:cs="Arial"/>
          <w:color w:val="000000"/>
          <w:sz w:val="22"/>
          <w:szCs w:val="22"/>
        </w:rPr>
        <w:t xml:space="preserve">). General trends remained relatively consistent, with 2019 measurements showing less differentiation. </w:t>
      </w:r>
    </w:p>
    <w:p w14:paraId="000000E3" w14:textId="77777777" w:rsidR="00DC378F" w:rsidRPr="00896965" w:rsidRDefault="00DC378F" w:rsidP="00694B49">
      <w:pPr>
        <w:pStyle w:val="Heading2"/>
        <w:rPr>
          <w:rFonts w:ascii="Helvetica Neue" w:eastAsia="Helvetica Neue" w:hAnsi="Helvetica Neue" w:cs="Helvetica Neue"/>
        </w:rPr>
      </w:pPr>
    </w:p>
    <w:p w14:paraId="000000E4" w14:textId="77777777" w:rsidR="00DC378F" w:rsidRPr="00E84B9E" w:rsidRDefault="00831253" w:rsidP="00867775">
      <w:pPr>
        <w:pStyle w:val="Heading2"/>
        <w:rPr>
          <w:rFonts w:ascii="Arial" w:eastAsia="Helvetica Neue" w:hAnsi="Arial" w:cs="Arial"/>
          <w:bCs/>
          <w:sz w:val="24"/>
          <w:szCs w:val="24"/>
        </w:rPr>
      </w:pPr>
      <w:bookmarkStart w:id="23" w:name="_Toc39647310"/>
      <w:r w:rsidRPr="00E84B9E">
        <w:rPr>
          <w:rFonts w:ascii="Arial" w:eastAsia="Helvetica Neue" w:hAnsi="Arial" w:cs="Arial"/>
          <w:bCs/>
          <w:sz w:val="24"/>
          <w:szCs w:val="24"/>
        </w:rPr>
        <w:t>3.2: Does band selection influence correspondence between spectral diversity and vegetation types?</w:t>
      </w:r>
      <w:bookmarkEnd w:id="23"/>
      <w:r w:rsidRPr="00E84B9E">
        <w:rPr>
          <w:rFonts w:ascii="Arial" w:eastAsia="Helvetica Neue" w:hAnsi="Arial" w:cs="Arial"/>
          <w:bCs/>
          <w:sz w:val="24"/>
          <w:szCs w:val="24"/>
        </w:rPr>
        <w:t xml:space="preserve"> </w:t>
      </w:r>
    </w:p>
    <w:p w14:paraId="000000E5" w14:textId="77777777" w:rsidR="00DC378F" w:rsidRPr="00896965" w:rsidRDefault="00DC378F" w:rsidP="00694B49">
      <w:pPr>
        <w:pStyle w:val="Heading3"/>
        <w:rPr>
          <w:rFonts w:ascii="Helvetica Neue" w:eastAsia="Helvetica Neue" w:hAnsi="Helvetica Neue" w:cs="Helvetica Neue"/>
        </w:rPr>
      </w:pPr>
    </w:p>
    <w:p w14:paraId="000000E6" w14:textId="71E0E8AE" w:rsidR="00DC378F" w:rsidRPr="00E84B9E" w:rsidRDefault="00A60FEE" w:rsidP="00694B49">
      <w:pPr>
        <w:pStyle w:val="Heading3"/>
        <w:rPr>
          <w:rFonts w:ascii="Arial" w:eastAsia="Helvetica Neue" w:hAnsi="Arial" w:cs="Arial"/>
          <w:bCs/>
          <w:sz w:val="24"/>
          <w:szCs w:val="24"/>
        </w:rPr>
      </w:pPr>
      <w:bookmarkStart w:id="24" w:name="_Toc39647311"/>
      <w:r w:rsidRPr="00E84B9E">
        <w:rPr>
          <w:rFonts w:ascii="Arial" w:eastAsia="Helvetica Neue" w:hAnsi="Arial" w:cs="Arial"/>
          <w:bCs/>
          <w:sz w:val="24"/>
          <w:szCs w:val="24"/>
        </w:rPr>
        <w:t>3.2.1 What</w:t>
      </w:r>
      <w:r w:rsidR="00831253" w:rsidRPr="00E84B9E">
        <w:rPr>
          <w:rFonts w:ascii="Arial" w:eastAsia="Helvetica Neue" w:hAnsi="Arial" w:cs="Arial"/>
          <w:bCs/>
          <w:sz w:val="24"/>
          <w:szCs w:val="24"/>
        </w:rPr>
        <w:t xml:space="preserve"> regions of the spectrum best discriminate vegetation types?</w:t>
      </w:r>
      <w:bookmarkEnd w:id="24"/>
    </w:p>
    <w:p w14:paraId="000000E7" w14:textId="77777777" w:rsidR="00DC378F" w:rsidRPr="00896965" w:rsidRDefault="00DC378F">
      <w:pPr>
        <w:rPr>
          <w:rFonts w:ascii="Helvetica Neue" w:eastAsia="Helvetica Neue" w:hAnsi="Helvetica Neue" w:cs="Helvetica Neue"/>
          <w:u w:val="single"/>
        </w:rPr>
      </w:pPr>
    </w:p>
    <w:p w14:paraId="000000E8" w14:textId="0E52DB41" w:rsidR="00DC378F" w:rsidRPr="00860BEB"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rPr>
        <w:t xml:space="preserve">I </w:t>
      </w:r>
      <w:r w:rsidRPr="00860BEB">
        <w:rPr>
          <w:rFonts w:ascii="Arial" w:eastAsia="Helvetica Neue" w:hAnsi="Arial" w:cs="Arial"/>
          <w:color w:val="000000"/>
          <w:sz w:val="22"/>
          <w:szCs w:val="22"/>
        </w:rPr>
        <w:t>identified the red region of the spectrum to best discriminate vegetation types, based on mean ISI (Table 3.2.1). This implies acceptance of H</w:t>
      </w:r>
      <w:r w:rsidRPr="00ED2224">
        <w:rPr>
          <w:rFonts w:ascii="Arial" w:eastAsia="Helvetica Neue" w:hAnsi="Arial" w:cs="Arial"/>
          <w:color w:val="000000"/>
          <w:sz w:val="22"/>
          <w:szCs w:val="22"/>
          <w:vertAlign w:val="subscript"/>
        </w:rPr>
        <w:t>3a</w:t>
      </w:r>
      <w:r w:rsidRPr="00860BEB">
        <w:rPr>
          <w:rFonts w:ascii="Arial" w:eastAsia="Helvetica Neue" w:hAnsi="Arial" w:cs="Arial"/>
          <w:color w:val="000000"/>
          <w:sz w:val="22"/>
          <w:szCs w:val="22"/>
        </w:rPr>
        <w:t xml:space="preserve">, where visible regions of the spectrum were predicted to have higher correspondence with vegetation type. Despite having a relatively small inter-type difference in mean reflectance, single bands that had green-red transition had the lowest ISI values and were the most informative for discriminating vegetation types (Figure 3.2.1). The two selected bands with the lowest ISI values, 573 and 599 nm correspond with anthocyanin absorption (Beamish et al., 2017; </w:t>
      </w:r>
      <w:r w:rsidR="00780844" w:rsidRPr="00860BEB">
        <w:rPr>
          <w:rFonts w:ascii="Arial" w:eastAsia="Helvetica Neue" w:hAnsi="Arial" w:cs="Arial"/>
          <w:color w:val="000000"/>
          <w:sz w:val="22"/>
          <w:szCs w:val="22"/>
        </w:rPr>
        <w:fldChar w:fldCharType="begin"/>
      </w:r>
      <w:r w:rsidR="00780844" w:rsidRPr="00860BEB">
        <w:rPr>
          <w:rFonts w:ascii="Arial" w:eastAsia="Helvetica Neue" w:hAnsi="Arial" w:cs="Arial"/>
          <w:color w:val="000000"/>
          <w:sz w:val="22"/>
          <w:szCs w:val="22"/>
        </w:rPr>
        <w:instrText xml:space="preserve"> ADDIN ZOTERO_ITEM CSL_CITATION {"citationID":"uD86IsNN","properties":{"formattedCitation":"(Merzlyak et al., 2008)","plainCitation":"(Merzlyak et al., 2008)","noteIndex":0},"citationItems":[{"id":793,"uris":["http://zotero.org/users/local/8RirLiuI/items/H6N6PM4T"],"uri":["http://zotero.org/users/local/8RirLiuI/items/H6N6PM4T"],"itemData":{"id":793,"type":"article-journal","container-title":"Journal of Experimental Botany","DOI":"10.1093/jxb/ern230","ISSN":"1460-2431, 0022-0957","issue":"14","language":"en","page":"3903-3911","source":"DOI.org (Crossref)","title":"Light absorption by anthocyanins in juvenile, stressed, and senescing leaves","volume":"59","author":[{"family":"Merzlyak","given":"Mark N."},{"family":"Chivkunova","given":"Olga B."},{"family":"Solovchenko","given":"Alexei E."},{"family":"Naqvi","given":"K. Razi"}],"issued":{"date-parts":[["2008",10]]}}}],"schema":"https://github.com/citation-style-language/schema/raw/master/csl-citation.json"} </w:instrText>
      </w:r>
      <w:r w:rsidR="00780844"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(Merzlyak et al., 2008)</w:t>
      </w:r>
      <w:r w:rsidR="00780844"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xml:space="preserve">. The red-edge transition (~690 - 740 nm) had a relative peak in ISI values at 718 nm, which corresponds with the point of transition from chlorophyll adsorption to canopy structure scattering </w:t>
      </w:r>
      <w:r w:rsidR="00D958A1" w:rsidRPr="00860BEB">
        <w:rPr>
          <w:rFonts w:ascii="Arial" w:eastAsia="Helvetica Neue" w:hAnsi="Arial" w:cs="Arial"/>
          <w:color w:val="000000"/>
          <w:sz w:val="22"/>
          <w:szCs w:val="22"/>
        </w:rPr>
        <w:fldChar w:fldCharType="begin"/>
      </w:r>
      <w:r w:rsidR="00D958A1" w:rsidRPr="00860BEB">
        <w:rPr>
          <w:rFonts w:ascii="Arial" w:eastAsia="Helvetica Neue" w:hAnsi="Arial" w:cs="Arial"/>
          <w:color w:val="000000"/>
          <w:sz w:val="22"/>
          <w:szCs w:val="22"/>
        </w:rPr>
        <w:instrText xml:space="preserve"> ADDIN ZOTERO_ITEM CSL_CITATION {"citationID":"h7BKYP1J","properties":{"formattedCitation":"(Asner and Heidebrecht, 2002; Daughtry, 2000)","plainCitation":"(Asner and Heidebrecht, 2002; Daughtry, 2000)","noteIndex":0},"citationItems":[{"id":763,"uris":["http://zotero.org/users/local/8RirLiuI/items/FEFSIAY5"],"uri":["http://zotero.org/users/local/8RirLiuI/items/FEFSIAY5"],"itemData":{"id":763,"type":"article-journal","abstract":"Remote measurements of the fractional cover of photosynthetic vegetation (PV), non-photosynthetic vegetation (NPV) and bare soil are critical to understanding climate and land-use controls over the functional properties of arid and semi-arid ecosystems. Spectral mixture analysis is a method employed to estimate PV, NPV and bare soil extent from multispectral and hyperspectral imagery. To date, no studies have systematically compared multispectral and hyperspectral sampling schemes for quantifying PV, NPV and bare soil covers using spectral mixture models. We tested the accuracy and precision of spectral mixture analysis in arid shrubland and grassland sites of the Chihuahuan Desert, New Mexico, USA using the NASA Airborne Visible and Infrared Imaging Spectrometer (AVIRIS). A general, probabilistic spectral mixture model, Auto-MCU, was developed that allows for automated sub-pixel cover analysis using any number or combination of optical wavelength samples. The model was tested with five different hyperspectral sampling schemes available from the AVIRIS data as well as with data convolved to Landsat TM, Terra MODIS, and Terra ASTER optical channels. Full-range (0.4-2.5 w m) sampling strategies using the most common hyperspectral or multispectral channels consistently over-estimated bare soil extent and under-estimated PV cover in our shrubland and grassland sites. This was due to bright soil reflectance relative to PV reflectance in visible, near-IR, and shortwave-IR channels. However, by utilizing the shortwave-IR2 region (SWIR2; 2.0-2.3 w m) with a procedure that normalizes all reflectance values to 2.03 w m, the sub-pixel fractional covers of PV, NPV and bare soil constituents were accurately estimated. AVIRIS is one of the few sensors that can provide the spectral coverage and signal-to-noise ratio in the SWIR2 to carry out this particular analysis. ASTER, with its 5-channel SWIR2 sampling, provides some means for isolating bare soil fractional cover within image pixels, but additional studies are needed to verify the results.","container-title":"International Journal of Remote Sensing","DOI":"10.1080/01431160110115960","ISSN":"0143-1161","issue":"19","note":"publisher: Taylor &amp; Francis\n_eprint: https://doi.org/10.1080/01431160110115960","page":"3939-3958","source":"Taylor and Francis+NEJM","title":"Spectral unmixing of vegetation, soil and dry carbon cover in arid regions: Comparing multispectral and hyperspectral observations","title-short":"Spectral unmixing of vegetation, soil and dry carbon cover in arid regions","volume":"23","author":[{"family":"Asner","given":"G. P."},{"family":"Heidebrecht","given":"K. B."}],"issued":{"date-parts":[["2002",1,1]]}}},{"id":790,"uris":["http://zotero.org/users/local/8RirLiuI/items/NQ9YMHI3"],"uri":["http://zotero.org/users/local/8RirLiuI/items/NQ9YMHI3"],"itemData":{"id":790,"type":"article-journal","container-title":"Remote Sensing of Environment","DOI":"10.1016/S0034-4257(00)00113-9","ISSN":"00344257","issue":"2","page":"229-239","source":"DOI.org (Crossref)","title":"Estimating Corn Leaf Chlorophyll Concentration from Leaf and Canopy Reflectance","volume":"74","author":[{"family":"Daughtry","given":"C"}],"issued":{"date-parts":[["2000",11]]}}}],"schema":"https://github.com/citation-style-language/schema/raw/master/csl-citation.json"} </w:instrText>
      </w:r>
      <w:r w:rsidR="00D958A1" w:rsidRPr="00860BEB">
        <w:rPr>
          <w:rFonts w:ascii="Arial" w:eastAsia="Helvetica Neue" w:hAnsi="Arial" w:cs="Arial"/>
          <w:color w:val="000000"/>
          <w:sz w:val="22"/>
          <w:szCs w:val="22"/>
        </w:rPr>
        <w:fldChar w:fldCharType="separate"/>
      </w:r>
      <w:r w:rsidR="00E97E24" w:rsidRPr="00860BEB">
        <w:rPr>
          <w:rFonts w:ascii="Arial" w:eastAsia="Helvetica Neue" w:hAnsi="Arial" w:cs="Arial"/>
          <w:color w:val="000000"/>
          <w:sz w:val="22"/>
          <w:szCs w:val="22"/>
        </w:rPr>
        <w:t>(Asner and Heidebrecht, 2002; Daughtry, 2000)</w:t>
      </w:r>
      <w:r w:rsidR="00D958A1" w:rsidRPr="00860BEB">
        <w:rPr>
          <w:rFonts w:ascii="Arial" w:eastAsia="Helvetica Neue" w:hAnsi="Arial" w:cs="Arial"/>
          <w:color w:val="000000"/>
          <w:sz w:val="22"/>
          <w:szCs w:val="22"/>
        </w:rPr>
        <w:fldChar w:fldCharType="end"/>
      </w:r>
      <w:r w:rsidRPr="00860BEB">
        <w:rPr>
          <w:rFonts w:ascii="Arial" w:eastAsia="Helvetica Neue" w:hAnsi="Arial" w:cs="Arial"/>
          <w:color w:val="000000"/>
          <w:sz w:val="22"/>
          <w:szCs w:val="22"/>
        </w:rPr>
        <w:t xml:space="preserve">. The NIR region exhibited a plateau with relatively low and consistently stable ISI values from 750-800 nm. The blue and IR regions respectively were the least discriminative, as well as the most variable, despite sensor noise at the limits of the spectrometer detection range being removed. The additional band selection using more spectrally distinct endmembers in the 2019 data (Appendix </w:t>
      </w:r>
      <w:r w:rsidR="00E2780F" w:rsidRPr="00860BEB">
        <w:rPr>
          <w:rFonts w:ascii="Arial" w:eastAsia="Helvetica Neue" w:hAnsi="Arial" w:cs="Arial"/>
          <w:color w:val="000000"/>
          <w:sz w:val="22"/>
          <w:szCs w:val="22"/>
        </w:rPr>
        <w:t>7.5</w:t>
      </w:r>
      <w:r w:rsidRPr="00860BEB">
        <w:rPr>
          <w:rFonts w:ascii="Arial" w:eastAsia="Helvetica Neue" w:hAnsi="Arial" w:cs="Arial"/>
          <w:color w:val="000000"/>
          <w:sz w:val="22"/>
          <w:szCs w:val="22"/>
        </w:rPr>
        <w:t>), had visual correspondence with the full band selection using 2018 and 2019 data.</w:t>
      </w:r>
    </w:p>
    <w:p w14:paraId="000000E9" w14:textId="77777777" w:rsidR="00DC378F" w:rsidRPr="00896965" w:rsidRDefault="00DC378F">
      <w:pPr>
        <w:rPr>
          <w:rFonts w:ascii="Helvetica Neue" w:eastAsia="Helvetica Neue" w:hAnsi="Helvetica Neue" w:cs="Helvetica Neue"/>
        </w:rPr>
      </w:pPr>
    </w:p>
    <w:p w14:paraId="000000EA" w14:textId="77777777"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 xml:space="preserve">Table 3.2.1 </w:t>
      </w:r>
      <w:r w:rsidRPr="00ED2224">
        <w:rPr>
          <w:rFonts w:ascii="Arial" w:eastAsia="Helvetica Neue" w:hAnsi="Arial" w:cs="Arial"/>
          <w:color w:val="000000"/>
          <w:sz w:val="22"/>
          <w:szCs w:val="22"/>
        </w:rPr>
        <w:t>Summary of ISI values by region, and breakdown bands selected. A lower ISI indicates that a band is better at discriminating vegetation types</w:t>
      </w:r>
    </w:p>
    <w:p w14:paraId="000000EB" w14:textId="77777777" w:rsidR="00DC378F" w:rsidRPr="00896965" w:rsidRDefault="00DC378F">
      <w:pPr>
        <w:rPr>
          <w:rFonts w:ascii="Helvetica Neue" w:eastAsia="Helvetica Neue" w:hAnsi="Helvetica Neue" w:cs="Helvetica Neue"/>
        </w:rPr>
      </w:pPr>
    </w:p>
    <w:tbl>
      <w:tblPr>
        <w:tblStyle w:val="a1"/>
        <w:tblW w:w="9192" w:type="dxa"/>
        <w:tblBorders>
          <w:top w:val="nil"/>
          <w:left w:val="nil"/>
          <w:bottom w:val="nil"/>
          <w:right w:val="nil"/>
          <w:insideH w:val="nil"/>
          <w:insideV w:val="nil"/>
        </w:tblBorders>
        <w:tblLayout w:type="fixed"/>
        <w:tblLook w:val="0400" w:firstRow="0" w:lastRow="0" w:firstColumn="0" w:lastColumn="0" w:noHBand="0" w:noVBand="1"/>
      </w:tblPr>
      <w:tblGrid>
        <w:gridCol w:w="2127"/>
        <w:gridCol w:w="1842"/>
        <w:gridCol w:w="1258"/>
        <w:gridCol w:w="3708"/>
        <w:gridCol w:w="257"/>
      </w:tblGrid>
      <w:tr w:rsidR="00DC378F" w:rsidRPr="00896965" w14:paraId="765CEFF6" w14:textId="77777777">
        <w:trPr>
          <w:trHeight w:val="400"/>
        </w:trPr>
        <w:tc>
          <w:tcPr>
            <w:tcW w:w="2127" w:type="dxa"/>
            <w:tcBorders>
              <w:top w:val="single" w:sz="4" w:space="0" w:color="000000"/>
              <w:bottom w:val="single" w:sz="4" w:space="0" w:color="000000"/>
            </w:tcBorders>
          </w:tcPr>
          <w:p w14:paraId="000000E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Region</w:t>
            </w:r>
          </w:p>
        </w:tc>
        <w:tc>
          <w:tcPr>
            <w:tcW w:w="1842" w:type="dxa"/>
            <w:tcBorders>
              <w:top w:val="single" w:sz="4" w:space="0" w:color="000000"/>
              <w:bottom w:val="single" w:sz="4" w:space="0" w:color="000000"/>
            </w:tcBorders>
          </w:tcPr>
          <w:p w14:paraId="000000ED" w14:textId="77777777" w:rsidR="00DC378F" w:rsidRPr="00896965" w:rsidRDefault="00831253">
            <w:pPr>
              <w:jc w:val="center"/>
              <w:rPr>
                <w:rFonts w:ascii="Helvetica Neue" w:eastAsia="Helvetica Neue" w:hAnsi="Helvetica Neue" w:cs="Helvetica Neue"/>
                <w:color w:val="000000"/>
              </w:rPr>
            </w:pPr>
            <w:r w:rsidRPr="00896965">
              <w:rPr>
                <w:rFonts w:ascii="Helvetica Neue" w:eastAsia="Helvetica Neue" w:hAnsi="Helvetica Neue" w:cs="Helvetica Neue"/>
              </w:rPr>
              <w:t>Total ISI</w:t>
            </w:r>
          </w:p>
        </w:tc>
        <w:tc>
          <w:tcPr>
            <w:tcW w:w="1258" w:type="dxa"/>
            <w:tcBorders>
              <w:top w:val="single" w:sz="4" w:space="0" w:color="000000"/>
              <w:bottom w:val="single" w:sz="4" w:space="0" w:color="000000"/>
            </w:tcBorders>
          </w:tcPr>
          <w:p w14:paraId="000000E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color w:val="000000"/>
              </w:rPr>
              <w:t>Mean ISI</w:t>
            </w:r>
          </w:p>
        </w:tc>
        <w:tc>
          <w:tcPr>
            <w:tcW w:w="3708" w:type="dxa"/>
            <w:tcBorders>
              <w:top w:val="single" w:sz="4" w:space="0" w:color="000000"/>
              <w:bottom w:val="single" w:sz="4" w:space="0" w:color="000000"/>
            </w:tcBorders>
          </w:tcPr>
          <w:p w14:paraId="000000E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Number of bands selected </w:t>
            </w:r>
          </w:p>
        </w:tc>
        <w:tc>
          <w:tcPr>
            <w:tcW w:w="257" w:type="dxa"/>
            <w:tcBorders>
              <w:top w:val="single" w:sz="4" w:space="0" w:color="000000"/>
              <w:bottom w:val="single" w:sz="4" w:space="0" w:color="000000"/>
            </w:tcBorders>
          </w:tcPr>
          <w:p w14:paraId="000000F0" w14:textId="77777777" w:rsidR="00DC378F" w:rsidRPr="00896965" w:rsidRDefault="00DC378F">
            <w:pPr>
              <w:jc w:val="center"/>
              <w:rPr>
                <w:rFonts w:ascii="Helvetica Neue" w:eastAsia="Helvetica Neue" w:hAnsi="Helvetica Neue" w:cs="Helvetica Neue"/>
                <w:b/>
                <w:highlight w:val="red"/>
              </w:rPr>
            </w:pPr>
          </w:p>
        </w:tc>
      </w:tr>
      <w:tr w:rsidR="00DC378F" w:rsidRPr="00896965" w14:paraId="666EADCC" w14:textId="77777777">
        <w:trPr>
          <w:trHeight w:val="130"/>
        </w:trPr>
        <w:tc>
          <w:tcPr>
            <w:tcW w:w="2127" w:type="dxa"/>
            <w:tcBorders>
              <w:top w:val="single" w:sz="4" w:space="0" w:color="000000"/>
            </w:tcBorders>
          </w:tcPr>
          <w:p w14:paraId="000000F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1842" w:type="dxa"/>
            <w:tcBorders>
              <w:top w:val="single" w:sz="4" w:space="0" w:color="000000"/>
            </w:tcBorders>
          </w:tcPr>
          <w:p w14:paraId="000000F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1161</w:t>
            </w:r>
          </w:p>
        </w:tc>
        <w:tc>
          <w:tcPr>
            <w:tcW w:w="1258" w:type="dxa"/>
            <w:tcBorders>
              <w:top w:val="single" w:sz="4" w:space="0" w:color="000000"/>
            </w:tcBorders>
          </w:tcPr>
          <w:p w14:paraId="000000F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19</w:t>
            </w:r>
          </w:p>
        </w:tc>
        <w:tc>
          <w:tcPr>
            <w:tcW w:w="3708" w:type="dxa"/>
            <w:tcBorders>
              <w:top w:val="single" w:sz="4" w:space="0" w:color="000000"/>
            </w:tcBorders>
          </w:tcPr>
          <w:p w14:paraId="000000F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5                                    </w:t>
            </w:r>
          </w:p>
        </w:tc>
        <w:tc>
          <w:tcPr>
            <w:tcW w:w="257" w:type="dxa"/>
            <w:tcBorders>
              <w:top w:val="single" w:sz="4" w:space="0" w:color="000000"/>
            </w:tcBorders>
          </w:tcPr>
          <w:p w14:paraId="000000F5" w14:textId="77777777" w:rsidR="00DC378F" w:rsidRPr="00896965" w:rsidRDefault="00DC378F">
            <w:pPr>
              <w:jc w:val="center"/>
              <w:rPr>
                <w:rFonts w:ascii="Helvetica Neue" w:eastAsia="Helvetica Neue" w:hAnsi="Helvetica Neue" w:cs="Helvetica Neue"/>
                <w:b/>
                <w:highlight w:val="red"/>
              </w:rPr>
            </w:pPr>
          </w:p>
        </w:tc>
      </w:tr>
      <w:tr w:rsidR="00DC378F" w:rsidRPr="00896965" w14:paraId="3F0E47A5" w14:textId="77777777">
        <w:tc>
          <w:tcPr>
            <w:tcW w:w="2127" w:type="dxa"/>
          </w:tcPr>
          <w:p w14:paraId="000000F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1842" w:type="dxa"/>
          </w:tcPr>
          <w:p w14:paraId="000000F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1044</w:t>
            </w:r>
          </w:p>
        </w:tc>
        <w:tc>
          <w:tcPr>
            <w:tcW w:w="1258" w:type="dxa"/>
          </w:tcPr>
          <w:p w14:paraId="000000F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17.1</w:t>
            </w:r>
          </w:p>
        </w:tc>
        <w:tc>
          <w:tcPr>
            <w:tcW w:w="3708" w:type="dxa"/>
          </w:tcPr>
          <w:p w14:paraId="000000F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2                                    </w:t>
            </w:r>
          </w:p>
        </w:tc>
        <w:tc>
          <w:tcPr>
            <w:tcW w:w="257" w:type="dxa"/>
          </w:tcPr>
          <w:p w14:paraId="000000FA" w14:textId="77777777" w:rsidR="00DC378F" w:rsidRPr="00896965" w:rsidRDefault="00DC378F">
            <w:pPr>
              <w:rPr>
                <w:rFonts w:ascii="Helvetica Neue" w:eastAsia="Helvetica Neue" w:hAnsi="Helvetica Neue" w:cs="Helvetica Neue"/>
                <w:b/>
                <w:highlight w:val="red"/>
              </w:rPr>
            </w:pPr>
          </w:p>
        </w:tc>
      </w:tr>
      <w:tr w:rsidR="00DC378F" w:rsidRPr="00896965" w14:paraId="21DF6B4C" w14:textId="77777777">
        <w:tc>
          <w:tcPr>
            <w:tcW w:w="2127" w:type="dxa"/>
          </w:tcPr>
          <w:p w14:paraId="000000F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1842" w:type="dxa"/>
          </w:tcPr>
          <w:p w14:paraId="000000F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799</w:t>
            </w:r>
          </w:p>
        </w:tc>
        <w:tc>
          <w:tcPr>
            <w:tcW w:w="1258" w:type="dxa"/>
          </w:tcPr>
          <w:p w14:paraId="000000F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16</w:t>
            </w:r>
          </w:p>
        </w:tc>
        <w:tc>
          <w:tcPr>
            <w:tcW w:w="3708" w:type="dxa"/>
          </w:tcPr>
          <w:p w14:paraId="000000F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57" w:type="dxa"/>
          </w:tcPr>
          <w:p w14:paraId="000000FF" w14:textId="77777777" w:rsidR="00DC378F" w:rsidRPr="00896965" w:rsidRDefault="00DC378F">
            <w:pPr>
              <w:jc w:val="center"/>
              <w:rPr>
                <w:rFonts w:ascii="Helvetica Neue" w:eastAsia="Helvetica Neue" w:hAnsi="Helvetica Neue" w:cs="Helvetica Neue"/>
                <w:b/>
                <w:highlight w:val="red"/>
              </w:rPr>
            </w:pPr>
          </w:p>
        </w:tc>
      </w:tr>
      <w:tr w:rsidR="00DC378F" w:rsidRPr="00896965" w14:paraId="1323FABC" w14:textId="77777777">
        <w:tc>
          <w:tcPr>
            <w:tcW w:w="2127" w:type="dxa"/>
          </w:tcPr>
          <w:p w14:paraId="0000010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1842" w:type="dxa"/>
          </w:tcPr>
          <w:p w14:paraId="00000101"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1326</w:t>
            </w:r>
          </w:p>
        </w:tc>
        <w:tc>
          <w:tcPr>
            <w:tcW w:w="1258" w:type="dxa"/>
          </w:tcPr>
          <w:p w14:paraId="0000010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17</w:t>
            </w:r>
          </w:p>
        </w:tc>
        <w:tc>
          <w:tcPr>
            <w:tcW w:w="3708" w:type="dxa"/>
          </w:tcPr>
          <w:p w14:paraId="0000010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57" w:type="dxa"/>
          </w:tcPr>
          <w:p w14:paraId="00000104" w14:textId="77777777" w:rsidR="00DC378F" w:rsidRPr="00896965" w:rsidRDefault="00DC378F">
            <w:pPr>
              <w:rPr>
                <w:rFonts w:ascii="Helvetica Neue" w:eastAsia="Helvetica Neue" w:hAnsi="Helvetica Neue" w:cs="Helvetica Neue"/>
                <w:b/>
                <w:highlight w:val="red"/>
              </w:rPr>
            </w:pPr>
          </w:p>
        </w:tc>
      </w:tr>
      <w:tr w:rsidR="00DC378F" w:rsidRPr="00896965" w14:paraId="6656B3A5" w14:textId="77777777">
        <w:trPr>
          <w:trHeight w:val="397"/>
        </w:trPr>
        <w:tc>
          <w:tcPr>
            <w:tcW w:w="2127" w:type="dxa"/>
            <w:tcBorders>
              <w:bottom w:val="single" w:sz="4" w:space="0" w:color="000000"/>
            </w:tcBorders>
          </w:tcPr>
          <w:p w14:paraId="0000010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1842" w:type="dxa"/>
            <w:tcBorders>
              <w:bottom w:val="single" w:sz="4" w:space="0" w:color="000000"/>
            </w:tcBorders>
          </w:tcPr>
          <w:p w14:paraId="0000010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2218</w:t>
            </w:r>
          </w:p>
        </w:tc>
        <w:tc>
          <w:tcPr>
            <w:tcW w:w="1258" w:type="dxa"/>
            <w:tcBorders>
              <w:bottom w:val="single" w:sz="4" w:space="0" w:color="000000"/>
            </w:tcBorders>
          </w:tcPr>
          <w:p w14:paraId="0000010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18.2</w:t>
            </w:r>
          </w:p>
        </w:tc>
        <w:tc>
          <w:tcPr>
            <w:tcW w:w="3708" w:type="dxa"/>
            <w:tcBorders>
              <w:bottom w:val="single" w:sz="4" w:space="0" w:color="000000"/>
            </w:tcBorders>
          </w:tcPr>
          <w:p w14:paraId="0000010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 xml:space="preserve">11    </w:t>
            </w:r>
          </w:p>
        </w:tc>
        <w:tc>
          <w:tcPr>
            <w:tcW w:w="257" w:type="dxa"/>
            <w:tcBorders>
              <w:bottom w:val="single" w:sz="4" w:space="0" w:color="000000"/>
            </w:tcBorders>
          </w:tcPr>
          <w:p w14:paraId="00000109" w14:textId="77777777" w:rsidR="00DC378F" w:rsidRPr="00896965" w:rsidRDefault="00DC378F">
            <w:pPr>
              <w:jc w:val="center"/>
              <w:rPr>
                <w:rFonts w:ascii="Helvetica Neue" w:eastAsia="Helvetica Neue" w:hAnsi="Helvetica Neue" w:cs="Helvetica Neue"/>
                <w:b/>
                <w:highlight w:val="red"/>
              </w:rPr>
            </w:pPr>
          </w:p>
        </w:tc>
      </w:tr>
    </w:tbl>
    <w:p w14:paraId="0000010A" w14:textId="77777777" w:rsidR="00DC378F" w:rsidRPr="00896965" w:rsidRDefault="00DC378F">
      <w:pPr>
        <w:rPr>
          <w:rFonts w:ascii="Helvetica Neue" w:eastAsia="Helvetica Neue" w:hAnsi="Helvetica Neue" w:cs="Helvetica Neue"/>
        </w:rPr>
      </w:pPr>
    </w:p>
    <w:p w14:paraId="0000010B" w14:textId="77777777" w:rsidR="00DC378F" w:rsidRPr="00896965" w:rsidRDefault="00DC378F">
      <w:pPr>
        <w:rPr>
          <w:rFonts w:ascii="Helvetica Neue" w:eastAsia="Helvetica Neue" w:hAnsi="Helvetica Neue" w:cs="Helvetica Neue"/>
        </w:rPr>
      </w:pPr>
    </w:p>
    <w:p w14:paraId="0000010C"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494CAD70" wp14:editId="1DA68D5D">
            <wp:extent cx="6228953" cy="4026721"/>
            <wp:effectExtent l="0" t="0" r="0" b="0"/>
            <wp:docPr id="54" name="image5.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map&#10;&#10;Description automatically generated"/>
                    <pic:cNvPicPr preferRelativeResize="0"/>
                  </pic:nvPicPr>
                  <pic:blipFill>
                    <a:blip r:embed="rId21"/>
                    <a:srcRect/>
                    <a:stretch>
                      <a:fillRect/>
                    </a:stretch>
                  </pic:blipFill>
                  <pic:spPr>
                    <a:xfrm>
                      <a:off x="0" y="0"/>
                      <a:ext cx="6228953" cy="4026721"/>
                    </a:xfrm>
                    <a:prstGeom prst="rect">
                      <a:avLst/>
                    </a:prstGeom>
                    <a:ln/>
                  </pic:spPr>
                </pic:pic>
              </a:graphicData>
            </a:graphic>
          </wp:inline>
        </w:drawing>
      </w:r>
    </w:p>
    <w:p w14:paraId="0000010D" w14:textId="77777777" w:rsidR="00DC378F" w:rsidRPr="00896965" w:rsidRDefault="00DC378F">
      <w:pPr>
        <w:rPr>
          <w:rFonts w:ascii="Helvetica Neue" w:eastAsia="Helvetica Neue" w:hAnsi="Helvetica Neue" w:cs="Helvetica Neue"/>
        </w:rPr>
      </w:pPr>
    </w:p>
    <w:p w14:paraId="0000010E" w14:textId="77777777"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Figure 3.2.1 InStability Index (ISI) of bands across the spectrum.</w:t>
      </w:r>
      <w:r w:rsidRPr="00896965">
        <w:rPr>
          <w:rFonts w:ascii="Helvetica Neue" w:eastAsia="Helvetica Neue" w:hAnsi="Helvetica Neue" w:cs="Helvetica Neue"/>
        </w:rPr>
        <w:t xml:space="preserve"> </w:t>
      </w:r>
      <w:r w:rsidRPr="00896965">
        <w:rPr>
          <w:rFonts w:ascii="Helvetica Neue" w:eastAsia="Helvetica Neue" w:hAnsi="Helvetica Neue" w:cs="Helvetica Neue"/>
          <w:sz w:val="22"/>
          <w:szCs w:val="22"/>
        </w:rPr>
        <w:t xml:space="preserve">ISI </w:t>
      </w:r>
      <w:r w:rsidRPr="00ED2224">
        <w:rPr>
          <w:rFonts w:ascii="Arial" w:eastAsia="Helvetica Neue" w:hAnsi="Arial" w:cs="Arial"/>
          <w:color w:val="000000"/>
          <w:sz w:val="22"/>
          <w:szCs w:val="22"/>
        </w:rPr>
        <w:t xml:space="preserve">values indicate how well bands discriminate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0000010F" w14:textId="77777777" w:rsidR="00DC378F" w:rsidRPr="00896965" w:rsidRDefault="00DC378F">
      <w:pPr>
        <w:rPr>
          <w:rFonts w:ascii="Helvetica Neue" w:eastAsia="Helvetica Neue" w:hAnsi="Helvetica Neue" w:cs="Helvetica Neue"/>
        </w:rPr>
      </w:pPr>
    </w:p>
    <w:p w14:paraId="00000110" w14:textId="77777777" w:rsidR="00DC378F" w:rsidRPr="00896965" w:rsidRDefault="00DC378F">
      <w:pPr>
        <w:rPr>
          <w:rFonts w:ascii="Helvetica Neue" w:eastAsia="Helvetica Neue" w:hAnsi="Helvetica Neue" w:cs="Helvetica Neue"/>
        </w:rPr>
      </w:pPr>
    </w:p>
    <w:p w14:paraId="00000111" w14:textId="5174C976" w:rsidR="00DC378F" w:rsidRPr="00E84B9E" w:rsidRDefault="00A60FEE" w:rsidP="00694B49">
      <w:pPr>
        <w:pStyle w:val="Heading3"/>
        <w:rPr>
          <w:rFonts w:ascii="Arial" w:eastAsia="Helvetica Neue" w:hAnsi="Arial" w:cs="Arial"/>
          <w:bCs/>
          <w:sz w:val="24"/>
          <w:szCs w:val="24"/>
        </w:rPr>
      </w:pPr>
      <w:bookmarkStart w:id="25" w:name="_Toc39647312"/>
      <w:r w:rsidRPr="00E84B9E">
        <w:rPr>
          <w:rFonts w:ascii="Arial" w:eastAsia="Helvetica Neue" w:hAnsi="Arial" w:cs="Arial"/>
          <w:bCs/>
          <w:sz w:val="24"/>
          <w:szCs w:val="24"/>
        </w:rPr>
        <w:t>3.2.2 What</w:t>
      </w:r>
      <w:r w:rsidR="00831253" w:rsidRPr="00E84B9E">
        <w:rPr>
          <w:rFonts w:ascii="Arial" w:eastAsia="Helvetica Neue" w:hAnsi="Arial" w:cs="Arial"/>
          <w:bCs/>
          <w:sz w:val="24"/>
          <w:szCs w:val="24"/>
        </w:rPr>
        <w:t xml:space="preserve"> bands were selected following automated band selection?</w:t>
      </w:r>
      <w:bookmarkEnd w:id="25"/>
    </w:p>
    <w:p w14:paraId="00000112" w14:textId="77777777" w:rsidR="00DC378F" w:rsidRPr="00896965" w:rsidRDefault="00DC378F">
      <w:pPr>
        <w:rPr>
          <w:rFonts w:ascii="Helvetica Neue" w:eastAsia="Helvetica Neue" w:hAnsi="Helvetica Neue" w:cs="Helvetica Neue"/>
        </w:rPr>
      </w:pPr>
    </w:p>
    <w:p w14:paraId="00000113"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Automatic band selection yielded a dimensionally reduced, but spectrally diverse subset of bands, indicating an acceptance of H3b. Yet, there were proportionally high inclusions of bands in IR and blue regions. The applied three-wavelength moving window for minima selection yielded an unequal subset of bands, due to regional differences in ISI variability. </w:t>
      </w:r>
    </w:p>
    <w:p w14:paraId="00000114" w14:textId="77777777" w:rsidR="00DC378F" w:rsidRPr="00ED2224" w:rsidRDefault="00DC378F">
      <w:pPr>
        <w:rPr>
          <w:rFonts w:ascii="Arial" w:eastAsia="Helvetica Neue" w:hAnsi="Arial" w:cs="Arial"/>
          <w:color w:val="000000"/>
          <w:sz w:val="22"/>
          <w:szCs w:val="22"/>
        </w:rPr>
      </w:pPr>
    </w:p>
    <w:p w14:paraId="00000115"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Plotting cumulative DISI, I </w:t>
      </w:r>
      <w:proofErr w:type="gramStart"/>
      <w:r w:rsidRPr="00ED2224">
        <w:rPr>
          <w:rFonts w:ascii="Arial" w:eastAsia="Helvetica Neue" w:hAnsi="Arial" w:cs="Arial"/>
          <w:color w:val="000000"/>
          <w:sz w:val="22"/>
          <w:szCs w:val="22"/>
        </w:rPr>
        <w:t>values</w:t>
      </w:r>
      <w:proofErr w:type="gramEnd"/>
      <w:r w:rsidRPr="00ED2224">
        <w:rPr>
          <w:rFonts w:ascii="Arial" w:eastAsia="Helvetica Neue" w:hAnsi="Arial" w:cs="Arial"/>
          <w:color w:val="000000"/>
          <w:sz w:val="22"/>
          <w:szCs w:val="22"/>
        </w:rPr>
        <w:t xml:space="preserve"> show the amplitude at which estimate accuracy decreases with the inclusion of each additional band (Figure 3.2.2). I found a global maximum at 3 selected bands, which indicates the theoretical optimum number of bands. Each further additional band included provides less information relative to introduced variability and reduces the spectral discrimination of vegetation types (Somers et al., 2010). The moving window minima selection selected 25 bands.</w:t>
      </w:r>
    </w:p>
    <w:p w14:paraId="00000116" w14:textId="77777777" w:rsidR="00DC378F" w:rsidRPr="00896965" w:rsidRDefault="00DC378F">
      <w:pPr>
        <w:rPr>
          <w:rFonts w:ascii="Helvetica Neue" w:eastAsia="Helvetica Neue" w:hAnsi="Helvetica Neue" w:cs="Helvetica Neue"/>
          <w:color w:val="000000"/>
        </w:rPr>
      </w:pPr>
    </w:p>
    <w:p w14:paraId="00000117"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1989DCF0" wp14:editId="1BBF212D">
            <wp:extent cx="5742432" cy="4261104"/>
            <wp:effectExtent l="0" t="0" r="0" b="635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59248" cy="4273582"/>
                    </a:xfrm>
                    <a:prstGeom prst="rect">
                      <a:avLst/>
                    </a:prstGeom>
                    <a:ln/>
                  </pic:spPr>
                </pic:pic>
              </a:graphicData>
            </a:graphic>
          </wp:inline>
        </w:drawing>
      </w:r>
      <w:r w:rsidRPr="00896965">
        <w:rPr>
          <w:rFonts w:ascii="Helvetica Neue" w:eastAsia="Helvetica Neue" w:hAnsi="Helvetica Neue" w:cs="Helvetica Neue"/>
        </w:rPr>
        <w:t xml:space="preserve"> </w:t>
      </w:r>
    </w:p>
    <w:p w14:paraId="00000118" w14:textId="753ED247"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Figure 3.2.2 D</w:t>
      </w:r>
      <w:r w:rsidRPr="00896965">
        <w:rPr>
          <w:rFonts w:ascii="Helvetica Neue" w:eastAsia="Helvetica Neue" w:hAnsi="Helvetica Neue" w:cs="Helvetica Neue"/>
          <w:b/>
          <w:vertAlign w:val="subscript"/>
        </w:rPr>
        <w:t xml:space="preserve">ISI, I </w:t>
      </w:r>
      <w:r w:rsidRPr="00896965">
        <w:rPr>
          <w:rFonts w:ascii="Helvetica Neue" w:eastAsia="Helvetica Neue" w:hAnsi="Helvetica Neue" w:cs="Helvetica Neue"/>
          <w:b/>
        </w:rPr>
        <w:t xml:space="preserve">Accumulation by Number of Bands Selected. </w:t>
      </w:r>
      <w:r w:rsidRPr="00ED2224">
        <w:rPr>
          <w:rFonts w:ascii="Arial" w:eastAsia="Helvetica Neue" w:hAnsi="Arial" w:cs="Arial"/>
          <w:color w:val="000000"/>
          <w:sz w:val="22"/>
          <w:szCs w:val="22"/>
        </w:rPr>
        <w:t xml:space="preserve">DISI, I </w:t>
      </w:r>
      <w:proofErr w:type="gramStart"/>
      <w:r w:rsidRPr="00ED2224">
        <w:rPr>
          <w:rFonts w:ascii="Arial" w:eastAsia="Helvetica Neue" w:hAnsi="Arial" w:cs="Arial"/>
          <w:color w:val="000000"/>
          <w:sz w:val="22"/>
          <w:szCs w:val="22"/>
        </w:rPr>
        <w:t>is</w:t>
      </w:r>
      <w:proofErr w:type="gramEnd"/>
      <w:r w:rsidRPr="00ED2224">
        <w:rPr>
          <w:rFonts w:ascii="Arial" w:eastAsia="Helvetica Neue" w:hAnsi="Arial" w:cs="Arial"/>
          <w:color w:val="000000"/>
          <w:sz w:val="22"/>
          <w:szCs w:val="22"/>
        </w:rPr>
        <w:t xml:space="preserve"> the amplitude at which estimate accuracy decreases with the inclusion of each additional band. The red dashed line indicates the global maximum at selected bands. This is the theoretical optimum number of selected bands to best discriminate Herschel and Komakuk vegetation types based on their spectral signatures. The dotted black line at 25 indicates the number of bands selected using the three-band moving window minima selection</w:t>
      </w:r>
      <w:r w:rsidR="00A314B9" w:rsidRPr="00ED2224">
        <w:rPr>
          <w:rFonts w:ascii="Arial" w:eastAsia="Helvetica Neue" w:hAnsi="Arial" w:cs="Arial"/>
          <w:color w:val="000000"/>
          <w:sz w:val="22"/>
          <w:szCs w:val="22"/>
        </w:rPr>
        <w:t>.</w:t>
      </w:r>
    </w:p>
    <w:p w14:paraId="00000119" w14:textId="77777777" w:rsidR="00DC378F" w:rsidRPr="00896965" w:rsidRDefault="00DC378F">
      <w:pPr>
        <w:rPr>
          <w:rFonts w:ascii="Helvetica Neue" w:eastAsia="Helvetica Neue" w:hAnsi="Helvetica Neue" w:cs="Helvetica Neue"/>
        </w:rPr>
      </w:pPr>
    </w:p>
    <w:p w14:paraId="0000011A" w14:textId="77777777" w:rsidR="00DC378F" w:rsidRPr="00896965" w:rsidRDefault="00DC378F" w:rsidP="00694B49">
      <w:pPr>
        <w:pStyle w:val="Heading3"/>
        <w:rPr>
          <w:rFonts w:ascii="Helvetica Neue" w:eastAsia="Helvetica Neue" w:hAnsi="Helvetica Neue" w:cs="Helvetica Neue"/>
        </w:rPr>
      </w:pPr>
    </w:p>
    <w:p w14:paraId="0000011B" w14:textId="236634D5" w:rsidR="00DC378F" w:rsidRPr="00E84B9E" w:rsidRDefault="00A60FEE" w:rsidP="00694B49">
      <w:pPr>
        <w:pStyle w:val="Heading3"/>
        <w:rPr>
          <w:rFonts w:ascii="Arial" w:eastAsia="Helvetica Neue" w:hAnsi="Arial" w:cs="Arial"/>
          <w:bCs/>
          <w:sz w:val="24"/>
          <w:szCs w:val="24"/>
        </w:rPr>
      </w:pPr>
      <w:bookmarkStart w:id="26" w:name="_Toc39647313"/>
      <w:r w:rsidRPr="00E84B9E">
        <w:rPr>
          <w:rFonts w:ascii="Arial" w:eastAsia="Helvetica Neue" w:hAnsi="Arial" w:cs="Arial"/>
          <w:bCs/>
          <w:sz w:val="24"/>
          <w:szCs w:val="24"/>
        </w:rPr>
        <w:t>3.2.3 Does</w:t>
      </w:r>
      <w:r w:rsidR="00831253" w:rsidRPr="00E84B9E">
        <w:rPr>
          <w:rFonts w:ascii="Arial" w:eastAsia="Helvetica Neue" w:hAnsi="Arial" w:cs="Arial"/>
          <w:bCs/>
          <w:sz w:val="24"/>
          <w:szCs w:val="24"/>
        </w:rPr>
        <w:t xml:space="preserve"> band selection result in greater discrimination between vegetation types based on spectral signatures?</w:t>
      </w:r>
      <w:bookmarkEnd w:id="26"/>
    </w:p>
    <w:p w14:paraId="0000011C" w14:textId="77777777" w:rsidR="00DC378F" w:rsidRPr="00896965" w:rsidRDefault="00DC378F">
      <w:pPr>
        <w:rPr>
          <w:rFonts w:ascii="Helvetica Neue" w:eastAsia="Helvetica Neue" w:hAnsi="Helvetica Neue" w:cs="Helvetica Neue"/>
        </w:rPr>
      </w:pPr>
    </w:p>
    <w:p w14:paraId="0000011D" w14:textId="77777777" w:rsidR="00DC378F" w:rsidRPr="00ED2224" w:rsidRDefault="00831253">
      <w:pP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rPr>
        <w:t xml:space="preserve">I </w:t>
      </w:r>
      <w:r w:rsidRPr="00ED2224">
        <w:rPr>
          <w:rFonts w:ascii="Arial" w:eastAsia="Helvetica Neue" w:hAnsi="Arial" w:cs="Arial"/>
          <w:color w:val="000000"/>
          <w:sz w:val="22"/>
          <w:szCs w:val="22"/>
        </w:rPr>
        <w:t>found that band selection does not result in greater differentiation between vegetation types based on their spectral signatures, implying a rejection of H2a. Manual and automatic selection included 24 and 25 bands respectively.</w:t>
      </w:r>
    </w:p>
    <w:p w14:paraId="0000011E" w14:textId="77777777" w:rsidR="00DC378F" w:rsidRPr="00ED2224" w:rsidRDefault="00DC378F">
      <w:pPr>
        <w:rPr>
          <w:rFonts w:ascii="Arial" w:eastAsia="Helvetica Neue" w:hAnsi="Arial" w:cs="Arial"/>
          <w:color w:val="000000"/>
          <w:sz w:val="22"/>
          <w:szCs w:val="22"/>
        </w:rPr>
      </w:pPr>
    </w:p>
    <w:p w14:paraId="0000011F" w14:textId="77777777" w:rsidR="00DC378F" w:rsidRPr="00ED2224" w:rsidRDefault="00DC378F">
      <w:pPr>
        <w:rPr>
          <w:rFonts w:ascii="Arial" w:eastAsia="Helvetica Neue" w:hAnsi="Arial" w:cs="Arial"/>
          <w:color w:val="000000"/>
          <w:sz w:val="22"/>
          <w:szCs w:val="22"/>
        </w:rPr>
      </w:pPr>
    </w:p>
    <w:p w14:paraId="00000120" w14:textId="77777777" w:rsidR="00DC378F" w:rsidRPr="00ED2224" w:rsidRDefault="00DC378F">
      <w:pPr>
        <w:rPr>
          <w:rFonts w:ascii="Arial" w:eastAsia="Helvetica Neue" w:hAnsi="Arial" w:cs="Arial"/>
          <w:color w:val="000000"/>
          <w:sz w:val="22"/>
          <w:szCs w:val="22"/>
        </w:rPr>
      </w:pPr>
    </w:p>
    <w:p w14:paraId="00000121" w14:textId="2DB10ADC" w:rsidR="00DC378F" w:rsidRPr="00896965" w:rsidRDefault="003F0B47">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7BFA57A9" wp14:editId="76EB3469">
            <wp:extent cx="5935980" cy="3806190"/>
            <wp:effectExtent l="0" t="0" r="0" b="381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6 at 01.22.25.png"/>
                    <pic:cNvPicPr/>
                  </pic:nvPicPr>
                  <pic:blipFill>
                    <a:blip r:embed="rId23">
                      <a:extLst>
                        <a:ext uri="{28A0092B-C50C-407E-A947-70E740481C1C}">
                          <a14:useLocalDpi xmlns:a14="http://schemas.microsoft.com/office/drawing/2010/main" val="0"/>
                        </a:ext>
                      </a:extLst>
                    </a:blip>
                    <a:stretch>
                      <a:fillRect/>
                    </a:stretch>
                  </pic:blipFill>
                  <pic:spPr>
                    <a:xfrm>
                      <a:off x="0" y="0"/>
                      <a:ext cx="5935980" cy="3806190"/>
                    </a:xfrm>
                    <a:prstGeom prst="rect">
                      <a:avLst/>
                    </a:prstGeom>
                  </pic:spPr>
                </pic:pic>
              </a:graphicData>
            </a:graphic>
          </wp:inline>
        </w:drawing>
      </w:r>
    </w:p>
    <w:p w14:paraId="00000122" w14:textId="77777777" w:rsidR="00DC378F" w:rsidRPr="00896965" w:rsidRDefault="00DC378F">
      <w:pPr>
        <w:spacing w:line="276" w:lineRule="auto"/>
        <w:jc w:val="both"/>
        <w:rPr>
          <w:rFonts w:ascii="Helvetica Neue" w:eastAsia="Helvetica Neue" w:hAnsi="Helvetica Neue" w:cs="Helvetica Neue"/>
          <w:b/>
        </w:rPr>
      </w:pPr>
    </w:p>
    <w:p w14:paraId="00000123" w14:textId="77777777" w:rsidR="00DC378F" w:rsidRPr="00896965" w:rsidRDefault="00831253">
      <w:pPr>
        <w:spacing w:line="276" w:lineRule="auto"/>
        <w:jc w:val="both"/>
        <w:rPr>
          <w:rFonts w:ascii="Helvetica Neue" w:eastAsia="Helvetica Neue" w:hAnsi="Helvetica Neue" w:cs="Helvetica Neue"/>
        </w:rPr>
      </w:pPr>
      <w:r w:rsidRPr="00896965">
        <w:rPr>
          <w:rFonts w:ascii="Helvetica Neue" w:eastAsia="Helvetica Neue" w:hAnsi="Helvetica Neue" w:cs="Helvetica Neue"/>
          <w:b/>
        </w:rPr>
        <w:t xml:space="preserve">Figure 3.2.3 Comparison of predicted mean reflectance and spectral diversity. </w:t>
      </w:r>
      <w:r w:rsidRPr="00896965">
        <w:rPr>
          <w:rFonts w:ascii="Helvetica Neue" w:eastAsia="Helvetica Neue" w:hAnsi="Helvetica Neue" w:cs="Helvetica Neue"/>
        </w:rPr>
        <w:t>The first row (</w:t>
      </w:r>
      <w:proofErr w:type="gramStart"/>
      <w:r w:rsidRPr="00896965">
        <w:rPr>
          <w:rFonts w:ascii="Helvetica Neue" w:eastAsia="Helvetica Neue" w:hAnsi="Helvetica Neue" w:cs="Helvetica Neue"/>
        </w:rPr>
        <w:t>A,B</w:t>
      </w:r>
      <w:proofErr w:type="gramEnd"/>
      <w:r w:rsidRPr="00896965">
        <w:rPr>
          <w:rFonts w:ascii="Helvetica Neue" w:eastAsia="Helvetica Neue" w:hAnsi="Helvetica Neue" w:cs="Helvetica Neue"/>
        </w:rPr>
        <w:t>,C) is a visual representation of the subset of bands in each model. Each column corresponds with one set of bands, with (</w:t>
      </w:r>
      <w:proofErr w:type="gramStart"/>
      <w:r w:rsidRPr="00896965">
        <w:rPr>
          <w:rFonts w:ascii="Helvetica Neue" w:eastAsia="Helvetica Neue" w:hAnsi="Helvetica Neue" w:cs="Helvetica Neue"/>
        </w:rPr>
        <w:t>A,D</w:t>
      </w:r>
      <w:proofErr w:type="gramEnd"/>
      <w:r w:rsidRPr="00896965">
        <w:rPr>
          <w:rFonts w:ascii="Helvetica Neue" w:eastAsia="Helvetica Neue" w:hAnsi="Helvetica Neue" w:cs="Helvetica Neue"/>
        </w:rPr>
        <w:t xml:space="preserve">) being the full spectrum, (B,E) manual band selection, and (C,F) automated band selection. </w:t>
      </w:r>
    </w:p>
    <w:p w14:paraId="00000124" w14:textId="77777777" w:rsidR="00DC378F" w:rsidRPr="00896965" w:rsidRDefault="00DC378F">
      <w:pPr>
        <w:rPr>
          <w:rFonts w:ascii="Helvetica Neue" w:eastAsia="Helvetica Neue" w:hAnsi="Helvetica Neue" w:cs="Helvetica Neue"/>
        </w:rPr>
      </w:pPr>
    </w:p>
    <w:p w14:paraId="00000125" w14:textId="77777777" w:rsidR="00DC378F" w:rsidRPr="00896965" w:rsidRDefault="00DC378F">
      <w:pPr>
        <w:rPr>
          <w:rFonts w:ascii="Helvetica Neue" w:eastAsia="Helvetica Neue" w:hAnsi="Helvetica Neue" w:cs="Helvetica Neue"/>
        </w:rPr>
      </w:pPr>
    </w:p>
    <w:p w14:paraId="00000126" w14:textId="77777777" w:rsidR="00DC378F" w:rsidRPr="00E84B9E" w:rsidRDefault="00831253" w:rsidP="00867775">
      <w:pPr>
        <w:pStyle w:val="Heading2"/>
        <w:rPr>
          <w:rFonts w:ascii="Arial" w:eastAsia="Helvetica Neue" w:hAnsi="Arial" w:cs="Arial"/>
          <w:bCs/>
          <w:sz w:val="24"/>
          <w:szCs w:val="24"/>
        </w:rPr>
      </w:pPr>
      <w:bookmarkStart w:id="27" w:name="_Toc39647314"/>
      <w:r w:rsidRPr="00E84B9E">
        <w:rPr>
          <w:rFonts w:ascii="Arial" w:eastAsia="Helvetica Neue" w:hAnsi="Arial" w:cs="Arial"/>
          <w:bCs/>
          <w:sz w:val="24"/>
          <w:szCs w:val="24"/>
        </w:rPr>
        <w:t>3.3 How does spectral diversity relate to species richness, evenness, and bare ground?</w:t>
      </w:r>
      <w:bookmarkEnd w:id="27"/>
    </w:p>
    <w:p w14:paraId="00000127" w14:textId="77777777" w:rsidR="00DC378F" w:rsidRPr="00E84B9E" w:rsidRDefault="00DC378F" w:rsidP="00867775">
      <w:pPr>
        <w:pStyle w:val="Heading2"/>
        <w:rPr>
          <w:rFonts w:ascii="Arial" w:eastAsia="Helvetica Neue" w:hAnsi="Arial" w:cs="Arial"/>
          <w:bCs/>
          <w:sz w:val="24"/>
          <w:szCs w:val="24"/>
        </w:rPr>
      </w:pPr>
    </w:p>
    <w:p w14:paraId="00000128" w14:textId="77777777" w:rsidR="00DC378F" w:rsidRPr="00E84B9E" w:rsidRDefault="00831253" w:rsidP="00694B49">
      <w:pPr>
        <w:pStyle w:val="Heading3"/>
        <w:rPr>
          <w:rFonts w:ascii="Arial" w:eastAsia="Helvetica Neue" w:hAnsi="Arial" w:cs="Arial"/>
          <w:bCs/>
          <w:sz w:val="24"/>
          <w:szCs w:val="24"/>
        </w:rPr>
      </w:pPr>
      <w:bookmarkStart w:id="28" w:name="_Toc39647315"/>
      <w:r w:rsidRPr="00E84B9E">
        <w:rPr>
          <w:rFonts w:ascii="Arial" w:eastAsia="Helvetica Neue" w:hAnsi="Arial" w:cs="Arial"/>
          <w:bCs/>
          <w:sz w:val="24"/>
          <w:szCs w:val="24"/>
        </w:rPr>
        <w:t>3.3.1 How does spectral diversity relate to richness and evenness?</w:t>
      </w:r>
      <w:bookmarkEnd w:id="28"/>
    </w:p>
    <w:p w14:paraId="00000129"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2A" w14:textId="34828A2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Spectral diversity did not have a consistently significant positive correspondence with either species richness or species evenness implying a rejection of H</w:t>
      </w:r>
      <w:r w:rsidRPr="00ED2224">
        <w:rPr>
          <w:rFonts w:ascii="Arial" w:eastAsia="Helvetica Neue" w:hAnsi="Arial" w:cs="Arial"/>
          <w:color w:val="000000"/>
          <w:sz w:val="22"/>
          <w:szCs w:val="22"/>
          <w:vertAlign w:val="subscript"/>
        </w:rPr>
        <w:t>3b</w:t>
      </w:r>
      <w:r w:rsidRPr="00ED2224">
        <w:rPr>
          <w:rFonts w:ascii="Arial" w:eastAsia="Helvetica Neue" w:hAnsi="Arial" w:cs="Arial"/>
          <w:color w:val="000000"/>
          <w:sz w:val="22"/>
          <w:szCs w:val="22"/>
        </w:rPr>
        <w:t xml:space="preserve"> and H</w:t>
      </w:r>
      <w:r w:rsidRPr="00ED2224">
        <w:rPr>
          <w:rFonts w:ascii="Arial" w:eastAsia="Helvetica Neue" w:hAnsi="Arial" w:cs="Arial"/>
          <w:color w:val="000000"/>
          <w:sz w:val="22"/>
          <w:szCs w:val="22"/>
          <w:vertAlign w:val="subscript"/>
        </w:rPr>
        <w:t>3c</w:t>
      </w:r>
      <w:r w:rsidRPr="00ED2224">
        <w:rPr>
          <w:rFonts w:ascii="Arial" w:eastAsia="Helvetica Neue" w:hAnsi="Arial" w:cs="Arial"/>
          <w:color w:val="000000"/>
          <w:sz w:val="22"/>
          <w:szCs w:val="22"/>
        </w:rPr>
        <w:t xml:space="preserve"> (Figure 3.4.1, Appendix</w:t>
      </w:r>
      <w:r w:rsidR="00A314B9" w:rsidRPr="00ED2224">
        <w:rPr>
          <w:rFonts w:ascii="Arial" w:eastAsia="Helvetica Neue" w:hAnsi="Arial" w:cs="Arial"/>
          <w:color w:val="000000"/>
          <w:sz w:val="22"/>
          <w:szCs w:val="22"/>
        </w:rPr>
        <w:t xml:space="preserve"> 7.6</w:t>
      </w:r>
      <w:r w:rsidRPr="00ED2224">
        <w:rPr>
          <w:rFonts w:ascii="Arial" w:eastAsia="Helvetica Neue" w:hAnsi="Arial" w:cs="Arial"/>
          <w:color w:val="000000"/>
          <w:sz w:val="22"/>
          <w:szCs w:val="22"/>
        </w:rPr>
        <w:t xml:space="preserve">). Only species richness in Herschel vegetation had a significant relationship with spectral diversity (estimate=0.05, SE=0.02, p-value=0.02, n=11). </w:t>
      </w:r>
    </w:p>
    <w:p w14:paraId="0000012B" w14:textId="77777777" w:rsidR="00DC378F" w:rsidRPr="00ED2224" w:rsidRDefault="00DC378F" w:rsidP="00694B49">
      <w:pPr>
        <w:pStyle w:val="Heading3"/>
        <w:rPr>
          <w:rFonts w:ascii="Arial" w:eastAsia="Helvetica Neue" w:hAnsi="Arial" w:cs="Arial"/>
          <w:color w:val="000000"/>
          <w:sz w:val="22"/>
          <w:szCs w:val="22"/>
        </w:rPr>
      </w:pPr>
    </w:p>
    <w:p w14:paraId="0000012C" w14:textId="77777777" w:rsidR="00DC378F" w:rsidRPr="00E84B9E" w:rsidRDefault="00831253" w:rsidP="00694B49">
      <w:pPr>
        <w:pStyle w:val="Heading3"/>
        <w:rPr>
          <w:rFonts w:ascii="Arial" w:eastAsia="Helvetica Neue" w:hAnsi="Arial" w:cs="Arial"/>
          <w:bCs/>
          <w:sz w:val="24"/>
          <w:szCs w:val="24"/>
        </w:rPr>
      </w:pPr>
      <w:bookmarkStart w:id="29" w:name="_Toc39647316"/>
      <w:r w:rsidRPr="00E84B9E">
        <w:rPr>
          <w:rFonts w:ascii="Arial" w:eastAsia="Helvetica Neue" w:hAnsi="Arial" w:cs="Arial"/>
          <w:bCs/>
          <w:sz w:val="24"/>
          <w:szCs w:val="24"/>
        </w:rPr>
        <w:t>3.3.2 How does bare ground relate to biodiversity?</w:t>
      </w:r>
      <w:bookmarkEnd w:id="29"/>
    </w:p>
    <w:p w14:paraId="0000012D"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2E" w14:textId="7C57BAA5" w:rsidR="00DC378F" w:rsidRPr="00ED2224" w:rsidRDefault="00831253">
      <w:pPr>
        <w:pBdr>
          <w:top w:val="nil"/>
          <w:left w:val="nil"/>
          <w:bottom w:val="nil"/>
          <w:right w:val="nil"/>
          <w:between w:val="nil"/>
        </w:pBdr>
        <w:spacing w:line="360" w:lineRule="auto"/>
        <w:jc w:val="both"/>
        <w:rPr>
          <w:rFonts w:ascii="Arial" w:eastAsia="Helvetica Neue" w:hAnsi="Arial" w:cs="Arial"/>
          <w:color w:val="000000"/>
          <w:sz w:val="22"/>
          <w:szCs w:val="22"/>
        </w:rPr>
      </w:pPr>
      <w:r w:rsidRPr="00896965">
        <w:rPr>
          <w:rFonts w:ascii="Helvetica Neue" w:eastAsia="Helvetica Neue" w:hAnsi="Helvetica Neue" w:cs="Helvetica Neue"/>
          <w:color w:val="000000"/>
        </w:rPr>
        <w:t xml:space="preserve">I </w:t>
      </w:r>
      <w:r w:rsidRPr="00ED2224">
        <w:rPr>
          <w:rFonts w:ascii="Arial" w:eastAsia="Helvetica Neue" w:hAnsi="Arial" w:cs="Arial"/>
          <w:color w:val="000000"/>
          <w:sz w:val="22"/>
          <w:szCs w:val="22"/>
        </w:rPr>
        <w:t>did not find a relationship between spectral diversity bare ground in either vegetation types (Figure 3.4.1, Appendix</w:t>
      </w:r>
      <w:r w:rsidR="00323824" w:rsidRPr="00ED2224">
        <w:rPr>
          <w:rFonts w:ascii="Arial" w:eastAsia="Helvetica Neue" w:hAnsi="Arial" w:cs="Arial"/>
          <w:color w:val="000000"/>
          <w:sz w:val="22"/>
          <w:szCs w:val="22"/>
        </w:rPr>
        <w:t xml:space="preserve"> 7.6</w:t>
      </w:r>
      <w:r w:rsidRPr="00ED2224">
        <w:rPr>
          <w:rFonts w:ascii="Arial" w:eastAsia="Helvetica Neue" w:hAnsi="Arial" w:cs="Arial"/>
          <w:color w:val="000000"/>
          <w:sz w:val="22"/>
          <w:szCs w:val="22"/>
        </w:rPr>
        <w:t>). This implies a rejection of H</w:t>
      </w:r>
      <w:r w:rsidR="000025D0" w:rsidRPr="00ED2224">
        <w:rPr>
          <w:rFonts w:ascii="Arial" w:eastAsia="Helvetica Neue" w:hAnsi="Arial" w:cs="Arial"/>
          <w:color w:val="000000"/>
          <w:sz w:val="22"/>
          <w:szCs w:val="22"/>
        </w:rPr>
        <w:t>3</w:t>
      </w:r>
      <w:r w:rsidRPr="00ED2224">
        <w:rPr>
          <w:rFonts w:ascii="Arial" w:eastAsia="Helvetica Neue" w:hAnsi="Arial" w:cs="Arial"/>
          <w:color w:val="000000"/>
          <w:sz w:val="22"/>
          <w:szCs w:val="22"/>
        </w:rPr>
        <w:t>d and H</w:t>
      </w:r>
      <w:r w:rsidR="000025D0" w:rsidRPr="00ED2224">
        <w:rPr>
          <w:rFonts w:ascii="Arial" w:eastAsia="Helvetica Neue" w:hAnsi="Arial" w:cs="Arial"/>
          <w:color w:val="000000"/>
          <w:sz w:val="22"/>
          <w:szCs w:val="22"/>
        </w:rPr>
        <w:t>3</w:t>
      </w:r>
      <w:r w:rsidRPr="00ED2224">
        <w:rPr>
          <w:rFonts w:ascii="Arial" w:eastAsia="Helvetica Neue" w:hAnsi="Arial" w:cs="Arial"/>
          <w:color w:val="000000"/>
          <w:sz w:val="22"/>
          <w:szCs w:val="22"/>
        </w:rPr>
        <w:t xml:space="preserve">e which predicted a strong </w:t>
      </w:r>
      <w:r w:rsidRPr="00ED2224">
        <w:rPr>
          <w:rFonts w:ascii="Arial" w:eastAsia="Helvetica Neue" w:hAnsi="Arial" w:cs="Arial"/>
          <w:color w:val="000000"/>
          <w:sz w:val="22"/>
          <w:szCs w:val="22"/>
        </w:rPr>
        <w:lastRenderedPageBreak/>
        <w:t xml:space="preserve">positive correspondence between bare ground and spectral diversity. Increased bare ground did tend to result in lower spectral diversity, but large errors were associated with predicted values. </w:t>
      </w:r>
    </w:p>
    <w:p w14:paraId="0000012F" w14:textId="77777777" w:rsidR="00DC378F" w:rsidRPr="00896965" w:rsidRDefault="00831253">
      <w:pPr>
        <w:rPr>
          <w:rFonts w:ascii="Helvetica Neue" w:eastAsia="Helvetica Neue" w:hAnsi="Helvetica Neue" w:cs="Helvetica Neue"/>
          <w:strike/>
        </w:rPr>
      </w:pPr>
      <w:r w:rsidRPr="00896965">
        <w:rPr>
          <w:rFonts w:ascii="Helvetica Neue" w:eastAsia="Helvetica Neue" w:hAnsi="Helvetica Neue" w:cs="Helvetica Neue"/>
        </w:rPr>
        <w:t xml:space="preserve">                   </w:t>
      </w:r>
    </w:p>
    <w:p w14:paraId="00000131" w14:textId="6616A61C" w:rsidR="00DC378F" w:rsidRPr="00896965" w:rsidRDefault="001E7DC1">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0DEF7F67" wp14:editId="5C65AAD6">
            <wp:extent cx="5935980" cy="451421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6 at 01.41.38.png"/>
                    <pic:cNvPicPr/>
                  </pic:nvPicPr>
                  <pic:blipFill>
                    <a:blip r:embed="rId24">
                      <a:extLst>
                        <a:ext uri="{28A0092B-C50C-407E-A947-70E740481C1C}">
                          <a14:useLocalDpi xmlns:a14="http://schemas.microsoft.com/office/drawing/2010/main" val="0"/>
                        </a:ext>
                      </a:extLst>
                    </a:blip>
                    <a:stretch>
                      <a:fillRect/>
                    </a:stretch>
                  </pic:blipFill>
                  <pic:spPr>
                    <a:xfrm>
                      <a:off x="0" y="0"/>
                      <a:ext cx="5935980" cy="4514215"/>
                    </a:xfrm>
                    <a:prstGeom prst="rect">
                      <a:avLst/>
                    </a:prstGeom>
                  </pic:spPr>
                </pic:pic>
              </a:graphicData>
            </a:graphic>
          </wp:inline>
        </w:drawing>
      </w:r>
    </w:p>
    <w:p w14:paraId="00000132" w14:textId="77777777" w:rsidR="00DC378F" w:rsidRPr="00896965" w:rsidRDefault="00DC378F">
      <w:pPr>
        <w:rPr>
          <w:rFonts w:ascii="Helvetica Neue" w:eastAsia="Helvetica Neue" w:hAnsi="Helvetica Neue" w:cs="Helvetica Neue"/>
          <w:b/>
        </w:rPr>
      </w:pPr>
    </w:p>
    <w:p w14:paraId="00000133" w14:textId="06D346CC"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 xml:space="preserve">Figure 3.3.2 Multiple Linear Regression Models Predicting Spectral Diversity (CV). </w:t>
      </w:r>
      <w:r w:rsidRPr="00ED2224">
        <w:rPr>
          <w:rFonts w:ascii="Arial" w:eastAsia="Helvetica Neue" w:hAnsi="Arial" w:cs="Arial"/>
          <w:color w:val="000000"/>
          <w:sz w:val="22"/>
          <w:szCs w:val="22"/>
        </w:rPr>
        <w:t xml:space="preserve">Spectral diversity (A) increases with richness in Herschel vegetation, (B) does significantly correspond with evenness (C) tends to decrease at higher </w:t>
      </w:r>
      <w:r w:rsidR="00C94F7A" w:rsidRPr="00ED2224">
        <w:rPr>
          <w:rFonts w:ascii="Arial" w:eastAsia="Helvetica Neue" w:hAnsi="Arial" w:cs="Arial"/>
          <w:color w:val="000000"/>
          <w:sz w:val="22"/>
          <w:szCs w:val="22"/>
        </w:rPr>
        <w:t>bare ground</w:t>
      </w:r>
      <w:r w:rsidRPr="00ED2224">
        <w:rPr>
          <w:rFonts w:ascii="Arial" w:eastAsia="Helvetica Neue" w:hAnsi="Arial" w:cs="Arial"/>
          <w:color w:val="000000"/>
          <w:sz w:val="22"/>
          <w:szCs w:val="22"/>
        </w:rPr>
        <w:t>.  Herschel vegetation types estimates are in yellow and Komakuk in blue, with ribbon representing the upper and lower bounds of the 95% confidence intervals. Plotted points represent computed spectral diversity estimates. Herschel type, n=11, Komakuk type, n=10)</w:t>
      </w:r>
    </w:p>
    <w:p w14:paraId="00000134" w14:textId="77777777" w:rsidR="00DC378F" w:rsidRPr="00896965" w:rsidRDefault="00DC378F">
      <w:pPr>
        <w:rPr>
          <w:rFonts w:ascii="Helvetica Neue" w:eastAsia="Helvetica Neue" w:hAnsi="Helvetica Neue" w:cs="Helvetica Neue"/>
        </w:rPr>
      </w:pPr>
    </w:p>
    <w:p w14:paraId="00000135" w14:textId="77777777" w:rsidR="00DC378F" w:rsidRPr="00896965" w:rsidRDefault="00DC378F" w:rsidP="00694B49">
      <w:pPr>
        <w:pStyle w:val="Heading3"/>
        <w:rPr>
          <w:rFonts w:ascii="Helvetica Neue" w:eastAsia="Helvetica Neue" w:hAnsi="Helvetica Neue" w:cs="Helvetica Neue"/>
        </w:rPr>
      </w:pPr>
    </w:p>
    <w:p w14:paraId="00000136" w14:textId="25C1BA00" w:rsidR="00DC378F" w:rsidRPr="00E84B9E" w:rsidRDefault="00A60FEE" w:rsidP="00694B49">
      <w:pPr>
        <w:pStyle w:val="Heading3"/>
        <w:rPr>
          <w:rFonts w:ascii="Arial" w:eastAsia="Helvetica Neue" w:hAnsi="Arial" w:cs="Arial"/>
          <w:bCs/>
          <w:sz w:val="24"/>
          <w:szCs w:val="24"/>
        </w:rPr>
      </w:pPr>
      <w:bookmarkStart w:id="30" w:name="_Toc39647317"/>
      <w:r w:rsidRPr="00E84B9E">
        <w:rPr>
          <w:rFonts w:ascii="Arial" w:eastAsia="Helvetica Neue" w:hAnsi="Arial" w:cs="Arial"/>
          <w:bCs/>
          <w:sz w:val="24"/>
          <w:szCs w:val="24"/>
        </w:rPr>
        <w:t>3.3.3 How</w:t>
      </w:r>
      <w:r w:rsidR="00831253" w:rsidRPr="00E84B9E">
        <w:rPr>
          <w:rFonts w:ascii="Arial" w:eastAsia="Helvetica Neue" w:hAnsi="Arial" w:cs="Arial"/>
          <w:bCs/>
          <w:sz w:val="24"/>
          <w:szCs w:val="24"/>
        </w:rPr>
        <w:t xml:space="preserve"> is spectral diversity influenced by additional environmental factors?</w:t>
      </w:r>
      <w:bookmarkEnd w:id="30"/>
    </w:p>
    <w:p w14:paraId="00000137"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 xml:space="preserve"> </w:t>
      </w:r>
    </w:p>
    <w:p w14:paraId="00000138"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When spectral signatures were ordinated with additional environmental factors derived from point framing data, total cover had close positive correspondence with spectral diversity (CV). Total cover incorporates both canopy and sub-canopy vegetation layers and indicates greater vegetation density. Shrub cover, evenness and partial richness were also correlated. Aside from the previously tested factor bare ground, flowering tissue was directionally opposed to spectral diversity.</w:t>
      </w:r>
    </w:p>
    <w:p w14:paraId="00000139" w14:textId="77777777" w:rsidR="00DC378F" w:rsidRPr="00896965" w:rsidRDefault="00DC378F">
      <w:pPr>
        <w:tabs>
          <w:tab w:val="left" w:pos="4032"/>
        </w:tabs>
      </w:pPr>
    </w:p>
    <w:p w14:paraId="0000013A" w14:textId="77777777" w:rsidR="00DC378F" w:rsidRPr="00896965" w:rsidRDefault="00831253">
      <w:pPr>
        <w:tabs>
          <w:tab w:val="left" w:pos="4032"/>
        </w:tabs>
      </w:pPr>
      <w:r w:rsidRPr="00896965">
        <w:rPr>
          <w:noProof/>
        </w:rPr>
        <w:drawing>
          <wp:inline distT="0" distB="0" distL="0" distR="0" wp14:anchorId="53C9BC2E" wp14:editId="7D450035">
            <wp:extent cx="6438615" cy="5063093"/>
            <wp:effectExtent l="0" t="0" r="0" b="0"/>
            <wp:docPr id="58" name="image1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lose up of a map&#10;&#10;Description automatically generated"/>
                    <pic:cNvPicPr preferRelativeResize="0"/>
                  </pic:nvPicPr>
                  <pic:blipFill>
                    <a:blip r:embed="rId25"/>
                    <a:srcRect/>
                    <a:stretch>
                      <a:fillRect/>
                    </a:stretch>
                  </pic:blipFill>
                  <pic:spPr>
                    <a:xfrm>
                      <a:off x="0" y="0"/>
                      <a:ext cx="6438615" cy="5063093"/>
                    </a:xfrm>
                    <a:prstGeom prst="rect">
                      <a:avLst/>
                    </a:prstGeom>
                    <a:ln/>
                  </pic:spPr>
                </pic:pic>
              </a:graphicData>
            </a:graphic>
          </wp:inline>
        </w:drawing>
      </w:r>
    </w:p>
    <w:p w14:paraId="0000013B" w14:textId="77777777" w:rsidR="00DC378F" w:rsidRPr="00896965" w:rsidRDefault="00DC378F">
      <w:pPr>
        <w:rPr>
          <w:rFonts w:ascii="Helvetica Neue" w:eastAsia="Helvetica Neue" w:hAnsi="Helvetica Neue" w:cs="Helvetica Neue"/>
          <w:b/>
        </w:rPr>
      </w:pPr>
    </w:p>
    <w:p w14:paraId="0000013C" w14:textId="1382942D" w:rsidR="00DC378F" w:rsidRPr="00ED2224" w:rsidRDefault="00831253">
      <w:pPr>
        <w:spacing w:line="276" w:lineRule="auto"/>
        <w:jc w:val="both"/>
        <w:rPr>
          <w:rFonts w:ascii="Arial" w:eastAsia="Helvetica Neue" w:hAnsi="Arial" w:cs="Arial"/>
          <w:color w:val="000000"/>
          <w:sz w:val="22"/>
          <w:szCs w:val="22"/>
        </w:rPr>
      </w:pPr>
      <w:r w:rsidRPr="00896965">
        <w:rPr>
          <w:rFonts w:ascii="Helvetica Neue" w:eastAsia="Helvetica Neue" w:hAnsi="Helvetica Neue" w:cs="Helvetica Neue"/>
          <w:b/>
        </w:rPr>
        <w:t xml:space="preserve">Figure 3.3.3 </w:t>
      </w:r>
      <w:r w:rsidR="007D45C8" w:rsidRPr="00896965">
        <w:rPr>
          <w:rFonts w:ascii="Helvetica Neue" w:eastAsia="Helvetica Neue" w:hAnsi="Helvetica Neue" w:cs="Helvetica Neue"/>
          <w:b/>
        </w:rPr>
        <w:t>PCA</w:t>
      </w:r>
      <w:r w:rsidRPr="00896965">
        <w:rPr>
          <w:rFonts w:ascii="Helvetica Neue" w:eastAsia="Helvetica Neue" w:hAnsi="Helvetica Neue" w:cs="Helvetica Neue"/>
          <w:b/>
        </w:rPr>
        <w:t xml:space="preserve"> of Spectral Diversity (CV) and Environmental Factors </w:t>
      </w:r>
      <w:r w:rsidRPr="00ED2224">
        <w:rPr>
          <w:rFonts w:ascii="Arial" w:eastAsia="Helvetica Neue" w:hAnsi="Arial" w:cs="Arial"/>
          <w:color w:val="000000"/>
          <w:sz w:val="22"/>
          <w:szCs w:val="22"/>
        </w:rPr>
        <w:t xml:space="preserve">Groups were colored with red, indicating Herschel 2018, yellow Herschel 2019, purple Komakuk 2018, blue Komakuk 2019. Factors were colored by type, green being diversity indices, orange environmental factors, and lavender spectral properties. Dead, graminoid, shrub, and </w:t>
      </w:r>
      <w:r w:rsidR="00D958A1" w:rsidRPr="00ED2224">
        <w:rPr>
          <w:rFonts w:ascii="Arial" w:eastAsia="Helvetica Neue" w:hAnsi="Arial" w:cs="Arial"/>
          <w:color w:val="000000"/>
          <w:sz w:val="22"/>
          <w:szCs w:val="22"/>
        </w:rPr>
        <w:t>flowing</w:t>
      </w:r>
      <w:r w:rsidRPr="00ED2224">
        <w:rPr>
          <w:rFonts w:ascii="Arial" w:eastAsia="Helvetica Neue" w:hAnsi="Arial" w:cs="Arial"/>
          <w:color w:val="000000"/>
          <w:sz w:val="22"/>
          <w:szCs w:val="22"/>
        </w:rPr>
        <w:t xml:space="preserve"> tissue represent plot cover at canopy layer (visible when looking from above). Mean reflectance is denoted as </w:t>
      </w:r>
      <w:proofErr w:type="spellStart"/>
      <w:r w:rsidRPr="00ED2224">
        <w:rPr>
          <w:rFonts w:ascii="Arial" w:eastAsia="Helvetica Neue" w:hAnsi="Arial" w:cs="Arial"/>
          <w:color w:val="000000"/>
          <w:sz w:val="22"/>
          <w:szCs w:val="22"/>
        </w:rPr>
        <w:t>Spec_mean</w:t>
      </w:r>
      <w:proofErr w:type="spellEnd"/>
      <w:r w:rsidRPr="00ED2224">
        <w:rPr>
          <w:rFonts w:ascii="Arial" w:eastAsia="Helvetica Neue" w:hAnsi="Arial" w:cs="Arial"/>
          <w:color w:val="000000"/>
          <w:sz w:val="22"/>
          <w:szCs w:val="22"/>
        </w:rPr>
        <w:t xml:space="preserve">; spectral diversity as CV. PC1 </w:t>
      </w:r>
      <w:r w:rsidR="00491892" w:rsidRPr="00ED2224">
        <w:rPr>
          <w:rFonts w:ascii="Arial" w:eastAsia="Helvetica Neue" w:hAnsi="Arial" w:cs="Arial"/>
          <w:color w:val="000000"/>
          <w:sz w:val="22"/>
          <w:szCs w:val="22"/>
        </w:rPr>
        <w:t>eigenvalue=</w:t>
      </w:r>
      <w:r w:rsidRPr="00ED2224">
        <w:rPr>
          <w:rFonts w:ascii="Arial" w:eastAsia="Helvetica Neue" w:hAnsi="Arial" w:cs="Arial"/>
          <w:color w:val="000000"/>
          <w:sz w:val="22"/>
          <w:szCs w:val="22"/>
        </w:rPr>
        <w:t>39%</w:t>
      </w:r>
      <w:r w:rsidR="00491892" w:rsidRP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PC2</w:t>
      </w:r>
      <w:r w:rsidR="00491892" w:rsidRPr="00ED2224">
        <w:rPr>
          <w:rFonts w:ascii="Arial" w:eastAsia="Helvetica Neue" w:hAnsi="Arial" w:cs="Arial"/>
          <w:color w:val="000000"/>
          <w:sz w:val="22"/>
          <w:szCs w:val="22"/>
        </w:rPr>
        <w:t xml:space="preserve"> eigenvalue=</w:t>
      </w:r>
      <w:r w:rsidRPr="00ED2224">
        <w:rPr>
          <w:rFonts w:ascii="Arial" w:eastAsia="Helvetica Neue" w:hAnsi="Arial" w:cs="Arial"/>
          <w:color w:val="000000"/>
          <w:sz w:val="22"/>
          <w:szCs w:val="22"/>
        </w:rPr>
        <w:t>27%.</w:t>
      </w:r>
    </w:p>
    <w:p w14:paraId="0000013D" w14:textId="77777777" w:rsidR="00DC378F" w:rsidRPr="00896965" w:rsidRDefault="00DC378F">
      <w:pPr>
        <w:rPr>
          <w:rFonts w:ascii="Helvetica Neue" w:eastAsia="Helvetica Neue" w:hAnsi="Helvetica Neue" w:cs="Helvetica Neue"/>
        </w:rPr>
      </w:pPr>
    </w:p>
    <w:p w14:paraId="0000013E" w14:textId="77777777" w:rsidR="00DC378F" w:rsidRPr="00896965" w:rsidRDefault="00DC378F" w:rsidP="00694B49">
      <w:pPr>
        <w:pStyle w:val="Heading2"/>
        <w:rPr>
          <w:rFonts w:ascii="Helvetica Neue" w:eastAsia="Helvetica Neue" w:hAnsi="Helvetica Neue" w:cs="Helvetica Neue"/>
        </w:rPr>
      </w:pPr>
    </w:p>
    <w:p w14:paraId="0000013F" w14:textId="4478B6F2" w:rsidR="00DC378F" w:rsidRPr="00E84B9E" w:rsidRDefault="00A60FEE" w:rsidP="00867775">
      <w:pPr>
        <w:pStyle w:val="Heading2"/>
        <w:rPr>
          <w:rFonts w:ascii="Arial" w:eastAsia="Helvetica Neue" w:hAnsi="Arial" w:cs="Arial"/>
          <w:bCs/>
          <w:sz w:val="24"/>
          <w:szCs w:val="24"/>
        </w:rPr>
      </w:pPr>
      <w:bookmarkStart w:id="31" w:name="_Toc39647318"/>
      <w:r w:rsidRPr="00E84B9E">
        <w:rPr>
          <w:rFonts w:ascii="Arial" w:eastAsia="Helvetica Neue" w:hAnsi="Arial" w:cs="Arial"/>
          <w:bCs/>
          <w:sz w:val="24"/>
          <w:szCs w:val="24"/>
        </w:rPr>
        <w:t>3.4 Are</w:t>
      </w:r>
      <w:r w:rsidR="00831253" w:rsidRPr="00E84B9E">
        <w:rPr>
          <w:rFonts w:ascii="Arial" w:eastAsia="Helvetica Neue" w:hAnsi="Arial" w:cs="Arial"/>
          <w:bCs/>
          <w:sz w:val="24"/>
          <w:szCs w:val="24"/>
        </w:rPr>
        <w:t xml:space="preserve"> closer measurements more similar than more distant measurements?</w:t>
      </w:r>
      <w:bookmarkEnd w:id="31"/>
      <w:r w:rsidR="00831253" w:rsidRPr="00E84B9E">
        <w:rPr>
          <w:rFonts w:ascii="Arial" w:eastAsia="Helvetica Neue" w:hAnsi="Arial" w:cs="Arial"/>
          <w:bCs/>
          <w:sz w:val="24"/>
          <w:szCs w:val="24"/>
        </w:rPr>
        <w:t xml:space="preserve"> </w:t>
      </w:r>
    </w:p>
    <w:p w14:paraId="00000140"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rPr>
        <w:t xml:space="preserve">  </w:t>
      </w:r>
    </w:p>
    <w:p w14:paraId="00000141" w14:textId="6F2E02ED"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Spectral measurements exhibited of spatial autocorrelation between plots</w:t>
      </w:r>
      <w:r w:rsidR="000025D0" w:rsidRPr="00ED2224">
        <w:rPr>
          <w:rFonts w:ascii="Arial" w:eastAsia="Helvetica Neue" w:hAnsi="Arial" w:cs="Arial"/>
          <w:color w:val="000000"/>
          <w:sz w:val="22"/>
          <w:szCs w:val="22"/>
        </w:rPr>
        <w:t>, indicating an acceptance of H</w:t>
      </w:r>
      <w:r w:rsidR="000025D0" w:rsidRPr="00ED2224">
        <w:rPr>
          <w:rFonts w:ascii="Arial" w:eastAsia="Helvetica Neue" w:hAnsi="Arial" w:cs="Arial"/>
          <w:color w:val="000000"/>
          <w:sz w:val="22"/>
          <w:szCs w:val="22"/>
          <w:vertAlign w:val="subscript"/>
        </w:rPr>
        <w:t>4a</w:t>
      </w:r>
      <w:r w:rsidRPr="00ED2224">
        <w:rPr>
          <w:rFonts w:ascii="Arial" w:eastAsia="Helvetica Neue" w:hAnsi="Arial" w:cs="Arial"/>
          <w:color w:val="000000"/>
          <w:sz w:val="22"/>
          <w:szCs w:val="22"/>
        </w:rPr>
        <w:t xml:space="preserve">. The distance to the sill indicated uncorrelation of measurements 20 meters (Figure 3.4). Plots in each vegetation type were arranged along a 50 transect, meaning some spatial degree of autocorrelation is always present.  The nugget to sill ratio indicated that a maximum of 70% of variance between measurements can be attributed to distance. </w:t>
      </w:r>
    </w:p>
    <w:p w14:paraId="00000142" w14:textId="77777777" w:rsidR="00DC378F" w:rsidRPr="00ED2224" w:rsidRDefault="00DC378F">
      <w:pPr>
        <w:rPr>
          <w:rFonts w:ascii="Arial" w:eastAsia="Helvetica Neue" w:hAnsi="Arial" w:cs="Arial"/>
          <w:color w:val="000000"/>
          <w:sz w:val="22"/>
          <w:szCs w:val="22"/>
        </w:rPr>
      </w:pPr>
    </w:p>
    <w:p w14:paraId="00000143" w14:textId="77777777"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drawing>
          <wp:inline distT="0" distB="0" distL="0" distR="0" wp14:anchorId="5B25E6BD" wp14:editId="5811D9AB">
            <wp:extent cx="5727700" cy="3815715"/>
            <wp:effectExtent l="0" t="0" r="0" b="0"/>
            <wp:docPr id="62"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26"/>
                    <a:srcRect/>
                    <a:stretch>
                      <a:fillRect/>
                    </a:stretch>
                  </pic:blipFill>
                  <pic:spPr>
                    <a:xfrm>
                      <a:off x="0" y="0"/>
                      <a:ext cx="5727700" cy="3815715"/>
                    </a:xfrm>
                    <a:prstGeom prst="rect">
                      <a:avLst/>
                    </a:prstGeom>
                    <a:ln/>
                  </pic:spPr>
                </pic:pic>
              </a:graphicData>
            </a:graphic>
          </wp:inline>
        </w:drawing>
      </w:r>
    </w:p>
    <w:p w14:paraId="00000144" w14:textId="77777777" w:rsidR="00DC378F" w:rsidRPr="00896965" w:rsidRDefault="00831253">
      <w:pPr>
        <w:shd w:val="clear" w:color="auto" w:fill="FFFFFF"/>
        <w:spacing w:before="280" w:after="280" w:line="276" w:lineRule="auto"/>
        <w:jc w:val="both"/>
        <w:rPr>
          <w:rFonts w:ascii="Helvetica Neue" w:eastAsia="Helvetica Neue" w:hAnsi="Helvetica Neue" w:cs="Helvetica Neue"/>
          <w:b/>
        </w:rPr>
      </w:pPr>
      <w:r w:rsidRPr="00896965">
        <w:rPr>
          <w:rFonts w:ascii="Helvetica Neue" w:eastAsia="Helvetica Neue" w:hAnsi="Helvetica Neue" w:cs="Helvetica Neue"/>
          <w:b/>
        </w:rPr>
        <w:t xml:space="preserve">Figure 3.4 Variogram of Spectral Measurements. </w:t>
      </w:r>
      <w:r w:rsidRPr="00896965">
        <w:rPr>
          <w:rFonts w:ascii="Helvetica Neue" w:eastAsia="Helvetica Neue" w:hAnsi="Helvetica Neue" w:cs="Helvetica Neue"/>
        </w:rPr>
        <w:t>Nugget at 0.00031; sill at 0.00043</w:t>
      </w:r>
    </w:p>
    <w:p w14:paraId="00000145" w14:textId="77777777" w:rsidR="00DC378F" w:rsidRPr="00896965" w:rsidRDefault="00DC378F">
      <w:pPr>
        <w:shd w:val="clear" w:color="auto" w:fill="FFFFFF"/>
        <w:spacing w:before="280" w:after="280"/>
        <w:rPr>
          <w:rFonts w:ascii="Helvetica Neue" w:eastAsia="Helvetica Neue" w:hAnsi="Helvetica Neue" w:cs="Helvetica Neue"/>
        </w:rPr>
      </w:pPr>
    </w:p>
    <w:p w14:paraId="00000146" w14:textId="77777777" w:rsidR="00DC378F" w:rsidRPr="00E84B9E" w:rsidRDefault="00831253" w:rsidP="00E53F5E">
      <w:pPr>
        <w:pStyle w:val="Heading1"/>
        <w:rPr>
          <w:rFonts w:ascii="Arial" w:eastAsia="Helvetica Neue" w:hAnsi="Arial" w:cs="Arial"/>
          <w:bCs/>
          <w:sz w:val="28"/>
          <w:szCs w:val="28"/>
        </w:rPr>
      </w:pPr>
      <w:bookmarkStart w:id="32" w:name="_Toc39647319"/>
      <w:r w:rsidRPr="00E84B9E">
        <w:rPr>
          <w:rFonts w:ascii="Arial" w:eastAsia="Helvetica Neue" w:hAnsi="Arial" w:cs="Arial"/>
          <w:bCs/>
          <w:sz w:val="28"/>
          <w:szCs w:val="28"/>
        </w:rPr>
        <w:t>4. Discussion</w:t>
      </w:r>
      <w:bookmarkEnd w:id="32"/>
    </w:p>
    <w:p w14:paraId="00000147" w14:textId="77777777" w:rsidR="00DC378F" w:rsidRPr="00896965" w:rsidRDefault="00DC378F">
      <w:pPr>
        <w:rPr>
          <w:rFonts w:ascii="Helvetica Neue" w:eastAsia="Helvetica Neue" w:hAnsi="Helvetica Neue" w:cs="Helvetica Neue"/>
          <w:b/>
          <w:u w:val="single"/>
        </w:rPr>
      </w:pPr>
    </w:p>
    <w:p w14:paraId="00000148" w14:textId="77777777" w:rsidR="00DC378F" w:rsidRPr="00E84B9E" w:rsidRDefault="00831253" w:rsidP="00867775">
      <w:pPr>
        <w:pStyle w:val="Heading2"/>
        <w:rPr>
          <w:rFonts w:ascii="Arial" w:eastAsia="Helvetica Neue" w:hAnsi="Arial" w:cs="Arial"/>
          <w:bCs/>
          <w:sz w:val="24"/>
          <w:szCs w:val="24"/>
        </w:rPr>
      </w:pPr>
      <w:bookmarkStart w:id="33" w:name="_Toc39647320"/>
      <w:r w:rsidRPr="00E84B9E">
        <w:rPr>
          <w:rFonts w:ascii="Arial" w:eastAsia="Helvetica Neue" w:hAnsi="Arial" w:cs="Arial"/>
          <w:bCs/>
          <w:sz w:val="24"/>
          <w:szCs w:val="24"/>
        </w:rPr>
        <w:t>4.1 Key Findings</w:t>
      </w:r>
      <w:bookmarkEnd w:id="33"/>
      <w:r w:rsidRPr="00E84B9E">
        <w:rPr>
          <w:rFonts w:ascii="Arial" w:eastAsia="Helvetica Neue" w:hAnsi="Arial" w:cs="Arial"/>
          <w:bCs/>
          <w:sz w:val="24"/>
          <w:szCs w:val="24"/>
        </w:rPr>
        <w:t xml:space="preserve"> </w:t>
      </w:r>
    </w:p>
    <w:p w14:paraId="00000149" w14:textId="77777777" w:rsidR="00DC378F" w:rsidRPr="00896965" w:rsidRDefault="00DC378F">
      <w:pPr>
        <w:rPr>
          <w:rFonts w:ascii="Helvetica Neue" w:eastAsia="Helvetica Neue" w:hAnsi="Helvetica Neue" w:cs="Helvetica Neue"/>
          <w:b/>
        </w:rPr>
      </w:pPr>
    </w:p>
    <w:p w14:paraId="0000014A" w14:textId="2A6AA0F4"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I found that dominant vegetation communities do have distinct spectral signatures, which they can be identified by. Mean reflectance had a larger correspondence with vegetation type than spectral diversity, suggesting an acceptance of H</w:t>
      </w:r>
      <w:r w:rsidRPr="00ED2224">
        <w:rPr>
          <w:rFonts w:ascii="Arial" w:eastAsia="Helvetica Neue" w:hAnsi="Arial" w:cs="Arial"/>
          <w:color w:val="000000"/>
          <w:sz w:val="22"/>
          <w:szCs w:val="22"/>
          <w:vertAlign w:val="subscript"/>
        </w:rPr>
        <w:t>1a</w:t>
      </w:r>
      <w:r w:rsidR="00ED2224">
        <w:rPr>
          <w:rFonts w:ascii="Arial" w:eastAsia="Helvetica Neue" w:hAnsi="Arial" w:cs="Arial"/>
          <w:color w:val="000000"/>
          <w:sz w:val="22"/>
          <w:szCs w:val="22"/>
          <w:vertAlign w:val="subscript"/>
        </w:rPr>
        <w:t xml:space="preserve"> </w:t>
      </w:r>
      <w:r w:rsid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H</w:t>
      </w:r>
      <w:r w:rsidRPr="00ED2224">
        <w:rPr>
          <w:rFonts w:ascii="Arial" w:eastAsia="Helvetica Neue" w:hAnsi="Arial" w:cs="Arial"/>
          <w:color w:val="000000"/>
          <w:sz w:val="22"/>
          <w:szCs w:val="22"/>
          <w:vertAlign w:val="subscript"/>
        </w:rPr>
        <w:t>1b</w:t>
      </w:r>
      <w:r w:rsidRPr="00ED2224">
        <w:rPr>
          <w:rFonts w:ascii="Arial" w:eastAsia="Helvetica Neue" w:hAnsi="Arial" w:cs="Arial"/>
          <w:color w:val="000000"/>
          <w:sz w:val="22"/>
          <w:szCs w:val="22"/>
        </w:rPr>
        <w:t>, and a rejection of H</w:t>
      </w:r>
      <w:r w:rsidRPr="00ED2224">
        <w:rPr>
          <w:rFonts w:ascii="Arial" w:eastAsia="Helvetica Neue" w:hAnsi="Arial" w:cs="Arial"/>
          <w:color w:val="000000"/>
          <w:sz w:val="22"/>
          <w:szCs w:val="22"/>
          <w:vertAlign w:val="subscript"/>
        </w:rPr>
        <w:t>1c.</w:t>
      </w:r>
      <w:r w:rsidRPr="00ED2224">
        <w:rPr>
          <w:rFonts w:ascii="Arial" w:eastAsia="Helvetica Neue" w:hAnsi="Arial" w:cs="Arial"/>
          <w:color w:val="000000"/>
          <w:sz w:val="22"/>
          <w:szCs w:val="22"/>
        </w:rPr>
        <w:t xml:space="preserve"> Both </w:t>
      </w:r>
      <w:r w:rsidR="00BA4798" w:rsidRPr="00ED2224">
        <w:rPr>
          <w:rFonts w:ascii="Arial" w:eastAsia="Helvetica Neue" w:hAnsi="Arial" w:cs="Arial"/>
          <w:color w:val="000000"/>
          <w:sz w:val="22"/>
          <w:szCs w:val="22"/>
        </w:rPr>
        <w:t xml:space="preserve">mean reflectance </w:t>
      </w:r>
      <w:r w:rsidRPr="00ED2224">
        <w:rPr>
          <w:rFonts w:ascii="Arial" w:eastAsia="Helvetica Neue" w:hAnsi="Arial" w:cs="Arial"/>
          <w:color w:val="000000"/>
          <w:sz w:val="22"/>
          <w:szCs w:val="22"/>
        </w:rPr>
        <w:t>and spectral diversity was greater in 2019 vegetation types. In an ordination approach, vegetation types discriminated by year and only partially by vegetation type, resulting in a rejection of H</w:t>
      </w:r>
      <w:r w:rsidRPr="00ED2224">
        <w:rPr>
          <w:rFonts w:ascii="Arial" w:eastAsia="Helvetica Neue" w:hAnsi="Arial" w:cs="Arial"/>
          <w:color w:val="000000"/>
          <w:sz w:val="22"/>
          <w:szCs w:val="22"/>
          <w:vertAlign w:val="subscript"/>
        </w:rPr>
        <w:t>1d</w:t>
      </w:r>
      <w:r w:rsidRPr="00ED2224">
        <w:rPr>
          <w:rFonts w:ascii="Arial" w:eastAsia="Helvetica Neue" w:hAnsi="Arial" w:cs="Arial"/>
          <w:color w:val="000000"/>
          <w:sz w:val="22"/>
          <w:szCs w:val="22"/>
        </w:rPr>
        <w:t xml:space="preserve"> and acceptance of H</w:t>
      </w:r>
      <w:r w:rsidRPr="00ED2224">
        <w:rPr>
          <w:rFonts w:ascii="Arial" w:eastAsia="Helvetica Neue" w:hAnsi="Arial" w:cs="Arial"/>
          <w:color w:val="000000"/>
          <w:sz w:val="22"/>
          <w:szCs w:val="22"/>
          <w:vertAlign w:val="subscript"/>
        </w:rPr>
        <w:t>1e</w:t>
      </w:r>
      <w:r w:rsidRPr="00ED2224">
        <w:rPr>
          <w:rFonts w:ascii="Arial" w:eastAsia="Helvetica Neue" w:hAnsi="Arial" w:cs="Arial"/>
          <w:color w:val="000000"/>
          <w:sz w:val="22"/>
          <w:szCs w:val="22"/>
        </w:rPr>
        <w:t>. Spectral zone unmixing showed that overall bands from the green-red transition regions (570-670 nm) of the visible spectrum are the most distinct between vegetation types, resulting in an acceptance of H</w:t>
      </w:r>
      <w:r w:rsidRPr="00ED2224">
        <w:rPr>
          <w:rFonts w:ascii="Arial" w:eastAsia="Helvetica Neue" w:hAnsi="Arial" w:cs="Arial"/>
          <w:color w:val="000000"/>
          <w:sz w:val="22"/>
          <w:szCs w:val="22"/>
          <w:vertAlign w:val="subscript"/>
        </w:rPr>
        <w:t>2a</w:t>
      </w:r>
      <w:r w:rsidRPr="00ED2224">
        <w:rPr>
          <w:rFonts w:ascii="Arial" w:eastAsia="Helvetica Neue" w:hAnsi="Arial" w:cs="Arial"/>
          <w:color w:val="000000"/>
          <w:sz w:val="22"/>
          <w:szCs w:val="22"/>
        </w:rPr>
        <w:t>. Dimensional reduction, through automated band selection provided a small but spectrally diverse subset of bands, accepting H</w:t>
      </w:r>
      <w:r w:rsidRPr="00ED2224">
        <w:rPr>
          <w:rFonts w:ascii="Arial" w:eastAsia="Helvetica Neue" w:hAnsi="Arial" w:cs="Arial"/>
          <w:color w:val="000000"/>
          <w:sz w:val="22"/>
          <w:szCs w:val="22"/>
          <w:vertAlign w:val="subscript"/>
        </w:rPr>
        <w:t>2b</w:t>
      </w:r>
      <w:r w:rsidRPr="00ED2224">
        <w:rPr>
          <w:rFonts w:ascii="Arial" w:eastAsia="Helvetica Neue" w:hAnsi="Arial" w:cs="Arial"/>
          <w:color w:val="000000"/>
          <w:sz w:val="22"/>
          <w:szCs w:val="22"/>
        </w:rPr>
        <w:t>. Both manual and automatic band selections did not visually improve discriminating vegetation types based on their spectral signatures, resulting in a rejection of H</w:t>
      </w:r>
      <w:r w:rsidRPr="00ED2224">
        <w:rPr>
          <w:rFonts w:ascii="Arial" w:eastAsia="Helvetica Neue" w:hAnsi="Arial" w:cs="Arial"/>
          <w:color w:val="000000"/>
          <w:sz w:val="22"/>
          <w:szCs w:val="22"/>
          <w:vertAlign w:val="subscript"/>
        </w:rPr>
        <w:t>3a</w:t>
      </w:r>
      <w:r w:rsidRPr="00ED2224">
        <w:rPr>
          <w:rFonts w:ascii="Arial" w:eastAsia="Helvetica Neue" w:hAnsi="Arial" w:cs="Arial"/>
          <w:color w:val="000000"/>
          <w:sz w:val="22"/>
          <w:szCs w:val="22"/>
        </w:rPr>
        <w:t>. Spectral diversity did not have a consistent positive relationship with species richness, species evenness, and bare ground, and a rejection of H</w:t>
      </w:r>
      <w:r w:rsidRPr="00ED2224">
        <w:rPr>
          <w:rFonts w:ascii="Arial" w:eastAsia="Helvetica Neue" w:hAnsi="Arial" w:cs="Arial"/>
          <w:color w:val="000000"/>
          <w:sz w:val="22"/>
          <w:szCs w:val="22"/>
          <w:vertAlign w:val="subscript"/>
        </w:rPr>
        <w:t>3b</w:t>
      </w:r>
      <w:r w:rsidRPr="00ED2224">
        <w:rPr>
          <w:rFonts w:ascii="Arial" w:eastAsia="Helvetica Neue" w:hAnsi="Arial" w:cs="Arial"/>
          <w:color w:val="000000"/>
          <w:sz w:val="22"/>
          <w:szCs w:val="22"/>
        </w:rPr>
        <w:t xml:space="preserve"> </w:t>
      </w:r>
      <w:r w:rsid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H</w:t>
      </w:r>
      <w:r w:rsidRPr="00ED2224">
        <w:rPr>
          <w:rFonts w:ascii="Arial" w:eastAsia="Helvetica Neue" w:hAnsi="Arial" w:cs="Arial"/>
          <w:color w:val="000000"/>
          <w:sz w:val="22"/>
          <w:szCs w:val="22"/>
          <w:vertAlign w:val="subscript"/>
        </w:rPr>
        <w:t>3e</w:t>
      </w:r>
      <w:r w:rsidRPr="00ED2224">
        <w:rPr>
          <w:rFonts w:ascii="Arial" w:eastAsia="Helvetica Neue" w:hAnsi="Arial" w:cs="Arial"/>
          <w:color w:val="000000"/>
          <w:sz w:val="22"/>
          <w:szCs w:val="22"/>
        </w:rPr>
        <w:t xml:space="preserve">. </w:t>
      </w:r>
    </w:p>
    <w:p w14:paraId="0000014C" w14:textId="61249839" w:rsidR="00DC378F" w:rsidRDefault="00831253" w:rsidP="00E84B9E">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lastRenderedPageBreak/>
        <w:t xml:space="preserve">My results indicate Arctic tundra vegetation types can be successfully identified by their spectral signatures, yet large variance existed between years of measurement. The incongruence between my observed spectral-biodiversity relationships and previous literature highlights the challenges and of using hyperspectral data for biodiversity predictions. </w:t>
      </w:r>
    </w:p>
    <w:p w14:paraId="53F0BE0A" w14:textId="77777777" w:rsidR="00E84B9E" w:rsidRPr="00E84B9E" w:rsidRDefault="00E84B9E" w:rsidP="00E84B9E">
      <w:pPr>
        <w:spacing w:line="360" w:lineRule="auto"/>
        <w:jc w:val="both"/>
        <w:rPr>
          <w:rFonts w:ascii="Arial" w:eastAsia="Helvetica Neue" w:hAnsi="Arial" w:cs="Arial"/>
          <w:color w:val="000000"/>
          <w:sz w:val="22"/>
          <w:szCs w:val="22"/>
        </w:rPr>
      </w:pPr>
    </w:p>
    <w:p w14:paraId="0000014E" w14:textId="455279DC" w:rsidR="00DC378F" w:rsidRPr="00E53F5E" w:rsidRDefault="00A60FEE" w:rsidP="00E53F5E">
      <w:pPr>
        <w:pStyle w:val="Heading2"/>
        <w:rPr>
          <w:rFonts w:ascii="Arial" w:eastAsia="Helvetica Neue" w:hAnsi="Arial" w:cs="Arial"/>
          <w:bCs/>
          <w:sz w:val="24"/>
          <w:szCs w:val="24"/>
        </w:rPr>
      </w:pPr>
      <w:bookmarkStart w:id="34" w:name="_Toc39647321"/>
      <w:r w:rsidRPr="00E84B9E">
        <w:rPr>
          <w:rFonts w:ascii="Arial" w:eastAsia="Helvetica Neue" w:hAnsi="Arial" w:cs="Arial"/>
          <w:bCs/>
          <w:sz w:val="24"/>
          <w:szCs w:val="24"/>
        </w:rPr>
        <w:t>4.2 How</w:t>
      </w:r>
      <w:r w:rsidR="00831253" w:rsidRPr="00E84B9E">
        <w:rPr>
          <w:rFonts w:ascii="Arial" w:eastAsia="Helvetica Neue" w:hAnsi="Arial" w:cs="Arial"/>
          <w:bCs/>
          <w:sz w:val="24"/>
          <w:szCs w:val="24"/>
        </w:rPr>
        <w:t xml:space="preserve"> do Arctic vegetation types discriminate based on the mean and variance of hyperspectral signatures?</w:t>
      </w:r>
      <w:bookmarkEnd w:id="34"/>
    </w:p>
    <w:p w14:paraId="0000014F" w14:textId="3DF2A77A" w:rsidR="00DC378F" w:rsidRPr="00E84B9E" w:rsidRDefault="00A60FEE" w:rsidP="00E53F5E">
      <w:pPr>
        <w:pStyle w:val="Heading3"/>
        <w:rPr>
          <w:rFonts w:ascii="Arial" w:eastAsia="Helvetica Neue" w:hAnsi="Arial" w:cs="Arial"/>
          <w:bCs/>
          <w:sz w:val="24"/>
          <w:szCs w:val="24"/>
        </w:rPr>
      </w:pPr>
      <w:bookmarkStart w:id="35" w:name="_Toc39647322"/>
      <w:r w:rsidRPr="00E84B9E">
        <w:rPr>
          <w:rFonts w:ascii="Arial" w:eastAsia="Helvetica Neue" w:hAnsi="Arial" w:cs="Arial"/>
          <w:bCs/>
          <w:sz w:val="24"/>
          <w:szCs w:val="24"/>
        </w:rPr>
        <w:t>4.2.1 Spectral</w:t>
      </w:r>
      <w:r w:rsidR="00831253" w:rsidRPr="00E84B9E">
        <w:rPr>
          <w:rFonts w:ascii="Arial" w:eastAsia="Helvetica Neue" w:hAnsi="Arial" w:cs="Arial"/>
          <w:bCs/>
          <w:sz w:val="24"/>
          <w:szCs w:val="24"/>
        </w:rPr>
        <w:t xml:space="preserve"> </w:t>
      </w:r>
      <w:r w:rsidRPr="00E84B9E">
        <w:rPr>
          <w:rFonts w:ascii="Arial" w:eastAsia="Helvetica Neue" w:hAnsi="Arial" w:cs="Arial"/>
          <w:bCs/>
          <w:sz w:val="24"/>
          <w:szCs w:val="24"/>
        </w:rPr>
        <w:t>s</w:t>
      </w:r>
      <w:r w:rsidR="00831253" w:rsidRPr="00E84B9E">
        <w:rPr>
          <w:rFonts w:ascii="Arial" w:eastAsia="Helvetica Neue" w:hAnsi="Arial" w:cs="Arial"/>
          <w:bCs/>
          <w:sz w:val="24"/>
          <w:szCs w:val="24"/>
        </w:rPr>
        <w:t xml:space="preserve">ignatures between </w:t>
      </w:r>
      <w:r w:rsidRPr="00E84B9E">
        <w:rPr>
          <w:rFonts w:ascii="Arial" w:eastAsia="Helvetica Neue" w:hAnsi="Arial" w:cs="Arial"/>
          <w:bCs/>
          <w:sz w:val="24"/>
          <w:szCs w:val="24"/>
        </w:rPr>
        <w:t>v</w:t>
      </w:r>
      <w:r w:rsidR="00831253" w:rsidRPr="00E84B9E">
        <w:rPr>
          <w:rFonts w:ascii="Arial" w:eastAsia="Helvetica Neue" w:hAnsi="Arial" w:cs="Arial"/>
          <w:bCs/>
          <w:sz w:val="24"/>
          <w:szCs w:val="24"/>
        </w:rPr>
        <w:t xml:space="preserve">egetation </w:t>
      </w:r>
      <w:r w:rsidRPr="00E84B9E">
        <w:rPr>
          <w:rFonts w:ascii="Arial" w:eastAsia="Helvetica Neue" w:hAnsi="Arial" w:cs="Arial"/>
          <w:bCs/>
          <w:sz w:val="24"/>
          <w:szCs w:val="24"/>
        </w:rPr>
        <w:t>t</w:t>
      </w:r>
      <w:r w:rsidR="00831253" w:rsidRPr="00E84B9E">
        <w:rPr>
          <w:rFonts w:ascii="Arial" w:eastAsia="Helvetica Neue" w:hAnsi="Arial" w:cs="Arial"/>
          <w:bCs/>
          <w:sz w:val="24"/>
          <w:szCs w:val="24"/>
        </w:rPr>
        <w:t>ypes</w:t>
      </w:r>
      <w:bookmarkEnd w:id="35"/>
    </w:p>
    <w:p w14:paraId="00000150" w14:textId="77777777" w:rsidR="00DC378F" w:rsidRPr="00896965" w:rsidRDefault="00DC378F">
      <w:pPr>
        <w:jc w:val="both"/>
        <w:rPr>
          <w:rFonts w:ascii="Helvetica Neue" w:eastAsia="Helvetica Neue" w:hAnsi="Helvetica Neue" w:cs="Helvetica Neue"/>
          <w:b/>
        </w:rPr>
      </w:pPr>
    </w:p>
    <w:p w14:paraId="00000154" w14:textId="6EB4CCBC" w:rsidR="00DC378F" w:rsidRPr="0021426F" w:rsidRDefault="00831253" w:rsidP="0021426F">
      <w:pPr>
        <w:pBdr>
          <w:top w:val="nil"/>
          <w:left w:val="nil"/>
          <w:bottom w:val="nil"/>
          <w:right w:val="nil"/>
          <w:between w:val="nil"/>
        </w:pBd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My results indicate vegetation types show greater discrimination based on their mean reflectance. I anticipated that s</w:t>
      </w:r>
      <w:sdt>
        <w:sdtPr>
          <w:rPr>
            <w:rFonts w:ascii="Arial" w:eastAsia="Helvetica Neue" w:hAnsi="Arial" w:cs="Arial"/>
            <w:color w:val="000000"/>
            <w:sz w:val="22"/>
            <w:szCs w:val="22"/>
          </w:rPr>
          <w:tag w:val="goog_rdk_5"/>
          <w:id w:val="1315827070"/>
        </w:sdtPr>
        <w:sdtContent/>
      </w:sdt>
      <w:r w:rsidRPr="00ED2224">
        <w:rPr>
          <w:rFonts w:ascii="Arial" w:eastAsia="Helvetica Neue" w:hAnsi="Arial" w:cs="Arial"/>
          <w:color w:val="000000"/>
          <w:sz w:val="22"/>
          <w:szCs w:val="22"/>
        </w:rPr>
        <w:t xml:space="preserve">pectral diversity would have larger correspondence with vegetation types, as spectral diversity can account for complexity of reflectance patterns across the spectrum </w:t>
      </w:r>
      <w:r w:rsidR="00D958A1"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{"citationID":"w1xBnMu5","properties":{"formattedCitation":"(Wang et al., 2016; Wang, Gamon, Schweiger, et al., 2018)","plainCitation":"(Wang et al., 2016; Wang, Gamon, Schweiger, et al., 2018)","dontUpdate":true,"noteIndex":0},"citationItems":[{"id":412,"uris":["http://zotero.org/users/local/8RirLiuI/items/KZSMH3HI"],"uri":["http://zotero.org/users/local/8RirLiuI/items/KZSMH3HI"],"itemData":{"id":412,"type":"article-journal","container-title":"Remote Sensing","DOI":"10.3390/rs8030214","ISSN":"2072-4292","issue":"3","journalAbbreviation":"Remote Sensing","language":"en","page":"214","source":"DOI.org (Crossref)","title":"Integrated Analysis of Productivity and Biodiversity in a Southern Alberta Prairie","volume":"8","author":[{"family":"Wang","given":"Ran"},{"family":"Gamon","given":"John"},{"family":"Emmerton","given":"Craig"},{"family":"Li","given":"Haitao"},{"family":"Nestola","given":"Enrica"},{"family":"Pastorello","given":"Gilberto"},{"family":"Menzer","given":"Olaf"}],"issued":{"date-parts":[["2016",3,8]]}}},{"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D958A1" w:rsidRPr="00ED2224">
        <w:rPr>
          <w:rFonts w:ascii="Arial" w:eastAsia="Helvetica Neue" w:hAnsi="Arial" w:cs="Arial"/>
          <w:color w:val="000000"/>
          <w:sz w:val="22"/>
          <w:szCs w:val="22"/>
        </w:rPr>
        <w:fldChar w:fldCharType="separate"/>
      </w:r>
      <w:r w:rsidR="00D958A1" w:rsidRPr="00ED2224">
        <w:rPr>
          <w:rFonts w:ascii="Arial" w:eastAsia="Helvetica Neue" w:hAnsi="Arial" w:cs="Arial"/>
          <w:color w:val="000000"/>
          <w:sz w:val="22"/>
          <w:szCs w:val="22"/>
        </w:rPr>
        <w:t>(Wang et al., 2016a; Wang., 2018a)</w:t>
      </w:r>
      <w:r w:rsidR="00D958A1" w:rsidRPr="00ED2224">
        <w:rPr>
          <w:rFonts w:ascii="Arial" w:eastAsia="Helvetica Neue" w:hAnsi="Arial" w:cs="Arial"/>
          <w:color w:val="000000"/>
          <w:sz w:val="22"/>
          <w:szCs w:val="22"/>
        </w:rPr>
        <w:fldChar w:fldCharType="end"/>
      </w:r>
      <w:r w:rsidR="00D958A1" w:rsidRP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Herschel and Komakuk vegetation types did significantly differ in their spectral diversity, but mean reflectance had a stronger relationship with vegetation type. Greater mean reflectance in Komakuk vegetation is not explained by physiological features. Increased canopy complexity and vegetation density predominantly amplify reflectance in the NIR and IR regions of the spectrum, increasing mean reflectance (</w:t>
      </w:r>
      <w:r w:rsidR="00D958A1" w:rsidRPr="00ED2224">
        <w:rPr>
          <w:rFonts w:ascii="Arial" w:eastAsia="Helvetica Neue" w:hAnsi="Arial" w:cs="Arial"/>
          <w:color w:val="000000"/>
          <w:sz w:val="22"/>
          <w:szCs w:val="22"/>
        </w:rPr>
        <w:fldChar w:fldCharType="begin"/>
      </w:r>
      <w:r w:rsidR="00D958A1" w:rsidRPr="00ED2224">
        <w:rPr>
          <w:rFonts w:ascii="Arial" w:eastAsia="Helvetica Neue" w:hAnsi="Arial" w:cs="Arial"/>
          <w:color w:val="000000"/>
          <w:sz w:val="22"/>
          <w:szCs w:val="22"/>
        </w:rPr>
        <w:instrText xml:space="preserve"> ADDIN ZOTERO_ITEM CSL_CITATION {"citationID":"M0VUWyAr","properties":{"formattedCitation":"(Asner and Martin, 2009; Ollinger, 2011)","plainCitation":"(Asner and Martin, 2009; Ollinger, 2011)","noteIndex":0},"citationItems":[{"id":460,"uris":["http://zotero.org/users/local/8RirLiuI/items/W2JSBDNT"],"uri":["http://zotero.org/users/local/8RirLiuI/items/W2JSBDNT"],"itemData":{"id":460,"type":"article-journal","container-title":"Frontiers in Ecology and the Environment","DOI":"10.1890/070152","ISSN":"1540-9295","issue":"5","journalAbbreviation":"Frontiers in Ecology and the Environment","language":"en","page":"269-276","source":"DOI.org (Crossref)","title":"Airborne spectranomics: mapping canopy chemical and taxonomic diversity in tropical forests","title-short":"Airborne spectranomics","volume":"7","author":[{"family":"Asner","given":"Gregory P"},{"family":"Martin","given":"Roberta E"}],"issued":{"date-parts":[["2009",6]]}}},{"id":472,"uris":["http://zotero.org/users/local/8RirLiuI/items/JBUCD3WL"],"uri":["http://zotero.org/users/local/8RirLiuI/items/JBUCD3WL"],"itemData":{"id":472,"type":"article-journal","container-title":"New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D958A1"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Asner and Martin, 2009; Ollinger, 2011)</w:t>
      </w:r>
      <w:r w:rsidR="00D958A1"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xml:space="preserve"> Hershel vegetation characterized by canopy forming shrubs would be expected to have greater reflectance values. Yet, Komakuk vegetation dominated with graminoid species with less canopy complexity were found to have greater mean reflectance. When ordinated, I found that standing dead cover slightly correlated with increased mean reflectance. Yet, this is unlikely to account for the large increase in </w:t>
      </w:r>
      <w:r w:rsidR="00BA4798" w:rsidRPr="00ED2224">
        <w:rPr>
          <w:rFonts w:ascii="Arial" w:eastAsia="Helvetica Neue" w:hAnsi="Arial" w:cs="Arial"/>
          <w:color w:val="000000"/>
          <w:sz w:val="22"/>
          <w:szCs w:val="22"/>
        </w:rPr>
        <w:t>mean reflectance</w:t>
      </w:r>
      <w:r w:rsidRPr="00ED2224">
        <w:rPr>
          <w:rFonts w:ascii="Arial" w:eastAsia="Helvetica Neue" w:hAnsi="Arial" w:cs="Arial"/>
          <w:color w:val="000000"/>
          <w:sz w:val="22"/>
          <w:szCs w:val="22"/>
        </w:rPr>
        <w:t xml:space="preserve">. It is possible that other factors not related to Komakuk vegetation physiology resulted in the observed high differences in spectral measurements. </w:t>
      </w:r>
    </w:p>
    <w:p w14:paraId="00000155" w14:textId="59CFB54A" w:rsidR="00DC378F" w:rsidRPr="00E84B9E" w:rsidRDefault="00831253" w:rsidP="00E53F5E">
      <w:pPr>
        <w:pStyle w:val="Heading3"/>
        <w:rPr>
          <w:rFonts w:ascii="Arial" w:eastAsia="Helvetica Neue" w:hAnsi="Arial" w:cs="Arial"/>
          <w:bCs/>
          <w:sz w:val="24"/>
          <w:szCs w:val="24"/>
        </w:rPr>
      </w:pPr>
      <w:bookmarkStart w:id="36" w:name="_Toc39647323"/>
      <w:r w:rsidRPr="00E84B9E">
        <w:rPr>
          <w:rFonts w:ascii="Arial" w:eastAsia="Helvetica Neue" w:hAnsi="Arial" w:cs="Arial"/>
          <w:bCs/>
          <w:sz w:val="24"/>
          <w:szCs w:val="24"/>
        </w:rPr>
        <w:t xml:space="preserve">4.2.2 Spectral </w:t>
      </w:r>
      <w:r w:rsidR="00A60FEE" w:rsidRPr="00E84B9E">
        <w:rPr>
          <w:rFonts w:ascii="Arial" w:eastAsia="Helvetica Neue" w:hAnsi="Arial" w:cs="Arial"/>
          <w:bCs/>
          <w:sz w:val="24"/>
          <w:szCs w:val="24"/>
        </w:rPr>
        <w:t>s</w:t>
      </w:r>
      <w:r w:rsidRPr="00E84B9E">
        <w:rPr>
          <w:rFonts w:ascii="Arial" w:eastAsia="Helvetica Neue" w:hAnsi="Arial" w:cs="Arial"/>
          <w:bCs/>
          <w:sz w:val="24"/>
          <w:szCs w:val="24"/>
        </w:rPr>
        <w:t xml:space="preserve">ignatures between </w:t>
      </w:r>
      <w:r w:rsidR="00A60FEE" w:rsidRPr="00E84B9E">
        <w:rPr>
          <w:rFonts w:ascii="Arial" w:eastAsia="Helvetica Neue" w:hAnsi="Arial" w:cs="Arial"/>
          <w:bCs/>
          <w:sz w:val="24"/>
          <w:szCs w:val="24"/>
        </w:rPr>
        <w:t>y</w:t>
      </w:r>
      <w:r w:rsidRPr="00E84B9E">
        <w:rPr>
          <w:rFonts w:ascii="Arial" w:eastAsia="Helvetica Neue" w:hAnsi="Arial" w:cs="Arial"/>
          <w:bCs/>
          <w:sz w:val="24"/>
          <w:szCs w:val="24"/>
        </w:rPr>
        <w:t>ears</w:t>
      </w:r>
      <w:bookmarkEnd w:id="36"/>
    </w:p>
    <w:p w14:paraId="00000156" w14:textId="77777777" w:rsidR="00DC378F" w:rsidRPr="00896965" w:rsidRDefault="00DC378F">
      <w:pPr>
        <w:rPr>
          <w:rFonts w:ascii="Helvetica Neue" w:eastAsia="Helvetica Neue" w:hAnsi="Helvetica Neue" w:cs="Helvetica Neue"/>
          <w:b/>
        </w:rPr>
      </w:pPr>
    </w:p>
    <w:p w14:paraId="00000157" w14:textId="7B149960"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Vegetation types showing less spectral differentiation in 2018 may be attributed cloudy cover during measurements. At Arctic sites, persistent cloud cover, variable solar irradiance, and short phenological phases impact measurement quality and the ability to replicate measurements between years (Beamish et al., 2017). Increased cloud cover during 2018 measurements likely confounded spectral data, resulting in less spectral differentiation between vegetation types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{"citationID":"2Uk0MA1n","properties":{"formattedCitation":"(Hope et al., 1993)","plainCitation":"(Hope et al., 1993)","noteIndex":0},"citationItems":[{"id":824,"uris":["http://zotero.org/users/local/8RirLiuI/items/RJQAVQD7"],"uri":["http://zotero.org/users/local/8RirLiuI/items/RJQAVQD7"],"itemData":{"id":824,"type":"article-journal","container-title":"International Journal of Remote Sensing","DOI":"10.1080/01431169308954008","ISSN":"0143-1161, 1366-5901","issue":"10","journalAbbreviation":"International Journal of Remote Sensing","language":"en","page":"1861-1874","source":"DOI.org (Crossref)","title":"The relationship between tussock tundra spectral reflectance properties and biomass and vegetation composition","volume":"14","author":[{"family":"Hope","given":"A. S."},{"family":"Kimball","given":"J. S."},{"family":"Stow","given":"D. A."}],"issued":{"date-parts":[["1993",7]]}}}],"schema":"https://github.com/citation-style-language/schema/raw/master/csl-citation.json"}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(Hope et al., 1993)</w:t>
      </w:r>
      <w:r w:rsidR="0089619A" w:rsidRPr="00ED2224">
        <w:rPr>
          <w:rFonts w:ascii="Arial" w:eastAsia="Helvetica Neue" w:hAnsi="Arial" w:cs="Arial"/>
          <w:color w:val="000000"/>
          <w:sz w:val="22"/>
          <w:szCs w:val="22"/>
        </w:rPr>
        <w:fldChar w:fldCharType="end"/>
      </w:r>
      <w:r w:rsidR="0089619A" w:rsidRPr="00ED2224">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 xml:space="preserve">While measurements were calibrated for solar irradiance conditions, this only standardizes reflectance and does not compensate for altered patterns of reflectance at low irradiance. Cloud cover is likely to have resulted in 2018 measurements capturing less variation between vegetation types. </w:t>
      </w:r>
    </w:p>
    <w:p w14:paraId="00000158" w14:textId="77777777" w:rsidR="00DC378F" w:rsidRPr="00ED2224" w:rsidRDefault="00DC378F">
      <w:pPr>
        <w:rPr>
          <w:rFonts w:ascii="Arial" w:eastAsia="Helvetica Neue" w:hAnsi="Arial" w:cs="Arial"/>
          <w:color w:val="000000"/>
          <w:sz w:val="22"/>
          <w:szCs w:val="22"/>
        </w:rPr>
      </w:pPr>
    </w:p>
    <w:p w14:paraId="00000159" w14:textId="41B8C2DA"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lastRenderedPageBreak/>
        <w:t xml:space="preserve">The onset of senescence during the 2018 measurements may have resulted in lower mean reflectance. Short growing seasons at high latitudes result in rapid shifts in phenology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{"citationID":"JpHrQk3Z","properties":{"formattedCitation":"(Bjorkman et al., 2015)","plainCitation":"(Bjorkman et al., 2015)","noteIndex":0},"citationItems":[{"id":837,"uris":["http://zotero.org/users/local/8RirLiuI/items/TE8W2X9G"],"uri":["http://zotero.org/users/local/8RirLiuI/items/TE8W2X9G"],"itemData":{"id":837,"type":"article-journal","container-title":"Global Change Biology","DOI":"10.1111/gcb.13051","ISSN":"13541013","issue":"12","journalAbbreviation":"Glob Change Biol","language":"en","page":"4651-4661","source":"DOI.org (Crossref)","title":"Contrasting effects of warming and increased snowfall on Arctic tundra plant phenology over the past two decades","volume":"21","author":[{"family":"Bjorkman","given":"Anne D."},{"family":"Elmendorf","given":"Sarah C."},{"family":"Beamish","given":"Alison L."},{"family":"Vellend","given":"Mark"},{"family":"Henry","given":"Gregory H. R."}],"issued":{"date-parts":[["2015",12]]}}}],"schema":"https://github.com/citation-style-language/schema/raw/master/csl-citation.json"}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(Bjorkman et al., 2015)</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Measurements occurring 6 days earlier in 2019 could result in vegetation still exhibiting typical maximum canopy characteristics, while in 2018 vegetation would be beginning to senescence. Pigmentation concentration, and canopy density decrease during senescence, resulting in lower mean reflectance</w:t>
      </w:r>
      <w:r w:rsidR="0089619A" w:rsidRPr="00ED2224">
        <w:rPr>
          <w:rFonts w:ascii="Arial" w:eastAsia="Helvetica Neue" w:hAnsi="Arial" w:cs="Arial"/>
          <w:color w:val="000000"/>
          <w:sz w:val="22"/>
          <w:szCs w:val="22"/>
        </w:rPr>
        <w:t xml:space="preserve">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{"citationID":"Rq4GJPTN","properties":{"formattedCitation":"(Chavana-Bryant et al., 2017; Wang, Gamon, Montgomery, et al., 2016)","plainCitation":"(Chavana-Bryant et al., 2017; Wang, Gamon, Montgomery, et al., 2016)","noteIndex":0},"citationItems":[{"id":798,"uris":["http://zotero.org/users/local/8RirLiuI/items/22866LUX"],"uri":["http://zotero.org/users/local/8RirLiuI/items/22866LUX"],"itemData":{"id":798,"type":"article-journal","container-title":"New Phytologist","DOI":"10.1111/nph.13853","ISSN":"0028646X","issue":"3","journalAbbreviation":"New Phytol","language":"en","page":"1049-1063","source":"DOI.org (Crossref)","title":"Leaf aging of Amazonian canopy trees as revealed by spectral and physiochemical measurements","volume":"214","author":[{"family":"Chavana-Bryant","given":"Cecilia"},{"family":"Malhi","given":"Yadvinder"},{"family":"Wu","given":"Jin"},{"family":"Asner","given":"Gregory P."},{"family":"Anastasiou","given":"Athanasios"},{"family":"Enquist","given":"Brian J."},{"family":"Cosio Caravasi","given":"Eric G."},{"family":"Doughty","given":"Christopher E."},{"family":"Saleska","given":"Scott R."},{"family":"Martin","given":"Roberta E."},{"family":"Gerard","given":"France F."}],"issued":{"date-parts":[["2017",5]]}}},{"id":812,"uris":["http://zotero.org/users/local/8RirLiuI/items/PNLSVAP5"],"uri":["http://zotero.org/users/local/8RirLiuI/items/PNLSVAP5"],"itemData":{"id":812,"type":"article-journal","container-title":"Remote Sensing","DOI":"10.3390/rs8020128","ISSN":"2072-4292","issue":"2","journalAbbreviation":"Remote Sensing","language":"en","page":"128","source":"DOI.org (Crossref)","title":"Seasonal Variation in the NDVI–Species Richness Relationship in a Prairie Grassland Experiment (Cedar Creek)","volume":"8","author":[{"family":"Wang","given":"Ran"},{"family":"Gamon","given":"John"},{"family":"Montgomery","given":"Rebecca"},{"family":"Townsend","given":"Philip"},{"family":"Zygielbaum","given":"Arthur"},{"family":"Bitan","given":"Keren"},{"family":"Tilman","given":"David"},{"family":"Cavender-Bares","given":"Jeannine"}],"issued":{"date-parts":[["2016",2,5]]}}}],"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(Chavana-Bryant et al., 2017; Wang, Gamon, Montgomery, et al., 2016)</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xml:space="preserve">. Lower mean reflectance in 2018, may be attributed to measurements occurring during onset of senescence. </w:t>
      </w:r>
    </w:p>
    <w:p w14:paraId="0000015A" w14:textId="77777777" w:rsidR="00DC378F" w:rsidRPr="00ED2224" w:rsidRDefault="00DC378F">
      <w:pPr>
        <w:rPr>
          <w:rFonts w:ascii="Arial" w:eastAsia="Helvetica Neue" w:hAnsi="Arial" w:cs="Arial"/>
          <w:color w:val="000000"/>
          <w:sz w:val="22"/>
          <w:szCs w:val="22"/>
        </w:rPr>
      </w:pPr>
    </w:p>
    <w:p w14:paraId="0000015B" w14:textId="2B3BF286"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Exploratory analysis indicated that potential variations in wetness are unlikely to have influenced spectral signatures between years. Previous work has found that temporal variations in wetness influence </w:t>
      </w:r>
      <w:r w:rsidR="00C05B14">
        <w:rPr>
          <w:rFonts w:ascii="Arial" w:eastAsia="Helvetica Neue" w:hAnsi="Arial" w:cs="Arial"/>
          <w:color w:val="000000"/>
          <w:sz w:val="22"/>
          <w:szCs w:val="22"/>
        </w:rPr>
        <w:t xml:space="preserve">spectral </w:t>
      </w:r>
      <w:r w:rsidRPr="00ED2224">
        <w:rPr>
          <w:rFonts w:ascii="Arial" w:eastAsia="Helvetica Neue" w:hAnsi="Arial" w:cs="Arial"/>
          <w:color w:val="000000"/>
          <w:sz w:val="22"/>
          <w:szCs w:val="22"/>
        </w:rPr>
        <w:t>measurements (Wang, et al., 2016</w:t>
      </w:r>
      <w:r w:rsidR="0089619A" w:rsidRPr="00ED2224">
        <w:rPr>
          <w:rFonts w:ascii="Arial" w:eastAsia="Helvetica Neue" w:hAnsi="Arial" w:cs="Arial"/>
          <w:color w:val="000000"/>
          <w:sz w:val="22"/>
          <w:szCs w:val="22"/>
        </w:rPr>
        <w:t>b</w:t>
      </w:r>
      <w:r w:rsidRPr="00ED2224">
        <w:rPr>
          <w:rFonts w:ascii="Arial" w:eastAsia="Helvetica Neue" w:hAnsi="Arial" w:cs="Arial"/>
          <w:color w:val="000000"/>
          <w:sz w:val="22"/>
          <w:szCs w:val="22"/>
        </w:rPr>
        <w:t>). Wetness increases absorbance in the red and NIR regions of the spectrum, resulting in a lower mean reflectance (</w:t>
      </w:r>
      <w:proofErr w:type="spellStart"/>
      <w:r w:rsidRPr="00ED2224">
        <w:rPr>
          <w:rFonts w:ascii="Arial" w:eastAsia="Helvetica Neue" w:hAnsi="Arial" w:cs="Arial"/>
          <w:color w:val="000000"/>
          <w:sz w:val="22"/>
          <w:szCs w:val="22"/>
        </w:rPr>
        <w:t>Buchhorn</w:t>
      </w:r>
      <w:proofErr w:type="spellEnd"/>
      <w:r w:rsidRPr="00ED2224">
        <w:rPr>
          <w:rFonts w:ascii="Arial" w:eastAsia="Helvetica Neue" w:hAnsi="Arial" w:cs="Arial"/>
          <w:color w:val="000000"/>
          <w:sz w:val="22"/>
          <w:szCs w:val="22"/>
        </w:rPr>
        <w:t xml:space="preserve"> et al., 2013; Liu et al., 2017). Using point framing data, I identified two plots, which had records of standing water, indicating higher wetness. When ordinated I observed no visual trend of wetness influencing spectral signatures. This indicates that seasonal weather variation influencing wetness is unlikely to explain the spectral difference in between years. </w:t>
      </w:r>
    </w:p>
    <w:p w14:paraId="0000015C" w14:textId="77777777" w:rsidR="00DC378F" w:rsidRPr="00ED2224" w:rsidRDefault="00DC378F">
      <w:pPr>
        <w:rPr>
          <w:rFonts w:ascii="Arial" w:eastAsia="Helvetica Neue" w:hAnsi="Arial" w:cs="Arial"/>
          <w:color w:val="000000"/>
          <w:sz w:val="22"/>
          <w:szCs w:val="22"/>
        </w:rPr>
      </w:pPr>
    </w:p>
    <w:p w14:paraId="0000015D" w14:textId="7B1B93E3"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Lower levels of replication may have contributed to higher mean reflectance and spectral diversity in 2019. Reduced replication could have resulted in obtaining an unrepresentative sample including greater small-scale heterogeneous features. Factors such as dry soil, small stones, and lichens can increase mean reflectance</w:t>
      </w:r>
      <w:r w:rsidR="0089619A" w:rsidRPr="00ED2224">
        <w:rPr>
          <w:rFonts w:ascii="Arial" w:eastAsia="Helvetica Neue" w:hAnsi="Arial" w:cs="Arial"/>
          <w:color w:val="000000"/>
          <w:sz w:val="22"/>
          <w:szCs w:val="22"/>
        </w:rPr>
        <w:t xml:space="preserve">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{"citationID":"r2j9NtGj","properties":{"formattedCitation":"(Asner, 1998; Chuvieco et al., 2002)","plainCitation":"(Asner, 1998; Chuvieco et al., 2002)","noteIndex":0},"citationItems":[{"id":800,"uris":["http://zotero.org/users/local/8RirLiuI/items/BCNSTZQU"],"uri":["http://zotero.org/users/local/8RirLiuI/items/BCNSTZQU"],"itemData":{"id":800,"type":"article-journal","container-title":"Remote Sensing of Environment","DOI":"10.1016/S0034-4257(98)00014-5","ISSN":"00344257","issue":"3","journalAbbreviation":"Remote Sensing of Environment","language":"en","page":"234-253","source":"DOI.org (Crossref)","title":"Biophysical and Biochemical Sources of Variability in Canopy Reflectance","volume":"64","author":[{"family":"Asner","given":"Gregory P."}],"issued":{"date-parts":[["1998",6]]}}},{"id":836,"uris":["http://zotero.org/users/local/8RirLiuI/items/YCX9U65K"],"uri":["http://zotero.org/users/local/8RirLiuI/items/YCX9U65K"],"itemData":{"id":836,"type":"article-journal","container-title":"International Journal of Remote Sensing","DOI":"10.1080/01431160210153129","ISSN":"0143-1161, 1366-5901","issue":"23","journalAbbreviation":"International Journal of Remote Sensing","language":"en","page":"5103-5110","source":"DOI.org (Crossref)","title":"Assessment of different spectral indices in the red-near-infrared spectral domain for burned land discrimination","volume":"23","author":[{"family":"Chuvieco","given":"E."},{"family":"Martín","given":"M. P."},{"family":"Palacios","given":"A."}],"issued":{"date-parts":[["2002",1]]}}}],"schema":"https://github.com/citation-style-language/schema/raw/master/csl-citation.json"}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(Asner, 1998; Chuvieco et al., 2002)</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xml:space="preserve">. Komakuk plots have increased bare ground visibility and an increased chance of including high reflectance heterogeneous features. Yet a post hoc linear regression model showed that bare ground has a non-significant slightly negative relationship with </w:t>
      </w:r>
      <w:r w:rsidR="00BA4798" w:rsidRPr="00ED2224">
        <w:rPr>
          <w:rFonts w:ascii="Arial" w:eastAsia="Helvetica Neue" w:hAnsi="Arial" w:cs="Arial"/>
          <w:color w:val="000000"/>
          <w:sz w:val="22"/>
          <w:szCs w:val="22"/>
        </w:rPr>
        <w:t>mean reflectance</w:t>
      </w:r>
      <w:r w:rsidRPr="00ED2224">
        <w:rPr>
          <w:rFonts w:ascii="Arial" w:eastAsia="Helvetica Neue" w:hAnsi="Arial" w:cs="Arial"/>
          <w:color w:val="000000"/>
          <w:sz w:val="22"/>
          <w:szCs w:val="22"/>
        </w:rPr>
        <w:t xml:space="preserve"> (Appendix</w:t>
      </w:r>
      <w:r w:rsidR="009B5BF5" w:rsidRPr="00ED2224">
        <w:rPr>
          <w:rFonts w:ascii="Arial" w:eastAsia="Helvetica Neue" w:hAnsi="Arial" w:cs="Arial"/>
          <w:color w:val="000000"/>
          <w:sz w:val="22"/>
          <w:szCs w:val="22"/>
        </w:rPr>
        <w:t xml:space="preserve"> 7.7</w:t>
      </w:r>
      <w:r w:rsidRPr="00ED2224">
        <w:rPr>
          <w:rFonts w:ascii="Arial" w:eastAsia="Helvetica Neue" w:hAnsi="Arial" w:cs="Arial"/>
          <w:color w:val="000000"/>
          <w:sz w:val="22"/>
          <w:szCs w:val="22"/>
        </w:rPr>
        <w:t xml:space="preserve">). Therefore, Unrepresentative sampling of small-scale heterogeneous features are unlikely connected to variability in spectral signatures. </w:t>
      </w:r>
    </w:p>
    <w:p w14:paraId="0000015E" w14:textId="77777777" w:rsidR="00DC378F" w:rsidRPr="00896965" w:rsidRDefault="00DC378F">
      <w:pPr>
        <w:spacing w:line="360" w:lineRule="auto"/>
        <w:jc w:val="both"/>
        <w:rPr>
          <w:rFonts w:ascii="Helvetica Neue" w:eastAsia="Helvetica Neue" w:hAnsi="Helvetica Neue" w:cs="Helvetica Neue"/>
        </w:rPr>
      </w:pPr>
    </w:p>
    <w:p w14:paraId="0000015F" w14:textId="28EDBB91" w:rsidR="00DC378F" w:rsidRPr="00E84B9E" w:rsidRDefault="00831253" w:rsidP="00694B49">
      <w:pPr>
        <w:pStyle w:val="Heading3"/>
        <w:rPr>
          <w:rFonts w:ascii="Arial" w:eastAsia="Helvetica Neue" w:hAnsi="Arial" w:cs="Arial"/>
          <w:bCs/>
          <w:sz w:val="24"/>
          <w:szCs w:val="24"/>
        </w:rPr>
      </w:pPr>
      <w:bookmarkStart w:id="37" w:name="_Toc39647324"/>
      <w:r w:rsidRPr="00E84B9E">
        <w:rPr>
          <w:rFonts w:ascii="Arial" w:eastAsia="Helvetica Neue" w:hAnsi="Arial" w:cs="Arial"/>
          <w:bCs/>
          <w:sz w:val="24"/>
          <w:szCs w:val="24"/>
        </w:rPr>
        <w:t xml:space="preserve">4.2.3 Identifying </w:t>
      </w:r>
      <w:r w:rsidR="00A60FEE" w:rsidRPr="00E84B9E">
        <w:rPr>
          <w:rFonts w:ascii="Arial" w:eastAsia="Helvetica Neue" w:hAnsi="Arial" w:cs="Arial"/>
          <w:bCs/>
          <w:sz w:val="24"/>
          <w:szCs w:val="24"/>
        </w:rPr>
        <w:t>v</w:t>
      </w:r>
      <w:r w:rsidRPr="00E84B9E">
        <w:rPr>
          <w:rFonts w:ascii="Arial" w:eastAsia="Helvetica Neue" w:hAnsi="Arial" w:cs="Arial"/>
          <w:bCs/>
          <w:sz w:val="24"/>
          <w:szCs w:val="24"/>
        </w:rPr>
        <w:t xml:space="preserve">egetation by </w:t>
      </w:r>
      <w:r w:rsidR="00A60FEE" w:rsidRPr="00E84B9E">
        <w:rPr>
          <w:rFonts w:ascii="Arial" w:eastAsia="Helvetica Neue" w:hAnsi="Arial" w:cs="Arial"/>
          <w:bCs/>
          <w:sz w:val="24"/>
          <w:szCs w:val="24"/>
        </w:rPr>
        <w:t>s</w:t>
      </w:r>
      <w:r w:rsidRPr="00E84B9E">
        <w:rPr>
          <w:rFonts w:ascii="Arial" w:eastAsia="Helvetica Neue" w:hAnsi="Arial" w:cs="Arial"/>
          <w:bCs/>
          <w:sz w:val="24"/>
          <w:szCs w:val="24"/>
        </w:rPr>
        <w:t xml:space="preserve">pectral </w:t>
      </w:r>
      <w:r w:rsidR="00A60FEE" w:rsidRPr="00E84B9E">
        <w:rPr>
          <w:rFonts w:ascii="Arial" w:eastAsia="Helvetica Neue" w:hAnsi="Arial" w:cs="Arial"/>
          <w:bCs/>
          <w:sz w:val="24"/>
          <w:szCs w:val="24"/>
        </w:rPr>
        <w:t>s</w:t>
      </w:r>
      <w:r w:rsidRPr="00E84B9E">
        <w:rPr>
          <w:rFonts w:ascii="Arial" w:eastAsia="Helvetica Neue" w:hAnsi="Arial" w:cs="Arial"/>
          <w:bCs/>
          <w:sz w:val="24"/>
          <w:szCs w:val="24"/>
        </w:rPr>
        <w:t xml:space="preserve">ignatures in </w:t>
      </w:r>
      <w:r w:rsidR="00A60FEE" w:rsidRPr="00E84B9E">
        <w:rPr>
          <w:rFonts w:ascii="Arial" w:eastAsia="Helvetica Neue" w:hAnsi="Arial" w:cs="Arial"/>
          <w:bCs/>
          <w:sz w:val="24"/>
          <w:szCs w:val="24"/>
        </w:rPr>
        <w:t>o</w:t>
      </w:r>
      <w:r w:rsidRPr="00E84B9E">
        <w:rPr>
          <w:rFonts w:ascii="Arial" w:eastAsia="Helvetica Neue" w:hAnsi="Arial" w:cs="Arial"/>
          <w:bCs/>
          <w:sz w:val="24"/>
          <w:szCs w:val="24"/>
        </w:rPr>
        <w:t>rdination</w:t>
      </w:r>
      <w:bookmarkEnd w:id="37"/>
    </w:p>
    <w:p w14:paraId="00000160"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61" w14:textId="77777777" w:rsidR="00DC378F" w:rsidRPr="00ED2224" w:rsidRDefault="00831253" w:rsidP="00ED2224">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I found that when ordinating only spectral signatures from 2019, Herschel and Komakuk plots visually discriminated. The lack of inter-type differentiation between 2018 plots, and strong intra-type differences between 2018 and 2019 suggests uncertainty in how well spectral signatures can be used to identify vegetation types. </w:t>
      </w:r>
    </w:p>
    <w:p w14:paraId="00000162" w14:textId="77777777" w:rsidR="00DC378F" w:rsidRPr="00ED2224" w:rsidRDefault="00DC378F" w:rsidP="00ED2224">
      <w:pPr>
        <w:spacing w:line="360" w:lineRule="auto"/>
        <w:jc w:val="both"/>
        <w:rPr>
          <w:rFonts w:ascii="Arial" w:eastAsia="Helvetica Neue" w:hAnsi="Arial" w:cs="Arial"/>
          <w:color w:val="000000"/>
          <w:sz w:val="22"/>
          <w:szCs w:val="22"/>
        </w:rPr>
      </w:pPr>
    </w:p>
    <w:p w14:paraId="00000163" w14:textId="77777777" w:rsidR="00DC378F" w:rsidRPr="00ED2224" w:rsidRDefault="00831253" w:rsidP="00ED2224">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Using a PCA, mixed vegetation plots could not be discriminated. When ordinated, I expected that mixed plots would cluster into two groups, each corresponding with one vegetation type. Mixed plots were selected based on visually exhibiting characteristic Herschel or Komakuk features. I </w:t>
      </w:r>
      <w:r w:rsidRPr="00ED2224">
        <w:rPr>
          <w:rFonts w:ascii="Arial" w:eastAsia="Helvetica Neue" w:hAnsi="Arial" w:cs="Arial"/>
          <w:color w:val="000000"/>
          <w:sz w:val="22"/>
          <w:szCs w:val="22"/>
        </w:rPr>
        <w:lastRenderedPageBreak/>
        <w:t xml:space="preserve">found that overlap between Komakuk plots occurred, but that mixed Herschel plots occupied their own region in ordinal space. This could be explained by mixed Herschel plots having regional heterogeneity in vegetation compositional structure or phenotypic appearance (Asner, 1998). Alternatively, environmental factors may have had greater influence on spectral signatures than vegetation type. This suggests that at regional scales additional sources of heterogeneity may reduce spectral signatures distinctness, making vegetation types more challenging to discriminate. </w:t>
      </w:r>
    </w:p>
    <w:p w14:paraId="00000164" w14:textId="77777777" w:rsidR="00DC378F" w:rsidRPr="00896965" w:rsidRDefault="00DC378F">
      <w:pPr>
        <w:pBdr>
          <w:top w:val="nil"/>
          <w:left w:val="nil"/>
          <w:bottom w:val="nil"/>
          <w:right w:val="nil"/>
          <w:between w:val="nil"/>
        </w:pBdr>
        <w:rPr>
          <w:rFonts w:ascii="Helvetica Neue" w:eastAsia="Helvetica Neue" w:hAnsi="Helvetica Neue" w:cs="Helvetica Neue"/>
        </w:rPr>
      </w:pPr>
    </w:p>
    <w:p w14:paraId="00000165" w14:textId="77777777" w:rsidR="00DC378F" w:rsidRPr="00E84B9E" w:rsidRDefault="00831253" w:rsidP="00867775">
      <w:pPr>
        <w:pStyle w:val="Heading2"/>
        <w:rPr>
          <w:rFonts w:ascii="Arial" w:eastAsia="Helvetica Neue" w:hAnsi="Arial" w:cs="Arial"/>
          <w:bCs/>
          <w:sz w:val="24"/>
          <w:szCs w:val="24"/>
        </w:rPr>
      </w:pPr>
      <w:bookmarkStart w:id="38" w:name="_Toc39647325"/>
      <w:r w:rsidRPr="00E84B9E">
        <w:rPr>
          <w:rFonts w:ascii="Arial" w:eastAsia="Helvetica Neue" w:hAnsi="Arial" w:cs="Arial"/>
          <w:bCs/>
          <w:sz w:val="24"/>
          <w:szCs w:val="24"/>
        </w:rPr>
        <w:t>4.3 Does band selection influence correspondence between spectral diversity and vegetation?</w:t>
      </w:r>
      <w:bookmarkEnd w:id="38"/>
    </w:p>
    <w:p w14:paraId="00000166" w14:textId="77777777" w:rsidR="00DC378F" w:rsidRPr="00896965" w:rsidRDefault="00DC378F">
      <w:pPr>
        <w:rPr>
          <w:rFonts w:ascii="Helvetica Neue" w:eastAsia="Helvetica Neue" w:hAnsi="Helvetica Neue" w:cs="Helvetica Neue"/>
          <w:b/>
        </w:rPr>
      </w:pPr>
    </w:p>
    <w:p w14:paraId="00000167" w14:textId="77777777" w:rsidR="00DC378F" w:rsidRPr="00E84B9E" w:rsidRDefault="00831253" w:rsidP="00694B49">
      <w:pPr>
        <w:pStyle w:val="Heading3"/>
        <w:rPr>
          <w:rFonts w:ascii="Arial" w:eastAsia="Helvetica Neue" w:hAnsi="Arial" w:cs="Arial"/>
          <w:bCs/>
          <w:sz w:val="24"/>
          <w:szCs w:val="24"/>
        </w:rPr>
      </w:pPr>
      <w:bookmarkStart w:id="39" w:name="_Toc39647326"/>
      <w:r w:rsidRPr="00E84B9E">
        <w:rPr>
          <w:rFonts w:ascii="Arial" w:eastAsia="Helvetica Neue" w:hAnsi="Arial" w:cs="Arial"/>
          <w:bCs/>
          <w:sz w:val="24"/>
          <w:szCs w:val="24"/>
        </w:rPr>
        <w:t>4.3.1 What regions of the spectrum best discriminate vegetation types?</w:t>
      </w:r>
      <w:bookmarkEnd w:id="39"/>
      <w:r w:rsidRPr="00E84B9E">
        <w:rPr>
          <w:rFonts w:ascii="Arial" w:eastAsia="Helvetica Neue" w:hAnsi="Arial" w:cs="Arial"/>
          <w:bCs/>
          <w:sz w:val="24"/>
          <w:szCs w:val="24"/>
        </w:rPr>
        <w:t xml:space="preserve"> </w:t>
      </w:r>
    </w:p>
    <w:p w14:paraId="00000168" w14:textId="77777777" w:rsidR="00DC378F" w:rsidRPr="00896965" w:rsidRDefault="00DC378F">
      <w:pPr>
        <w:rPr>
          <w:rFonts w:ascii="Helvetica Neue" w:eastAsia="Helvetica Neue" w:hAnsi="Helvetica Neue" w:cs="Helvetica Neue"/>
          <w:b/>
        </w:rPr>
      </w:pPr>
    </w:p>
    <w:p w14:paraId="00000169" w14:textId="2698D58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In the visible region of the spectrum vegetation types had the greatest difference in reflectance values. I found that bands in the green-red transition region (570-670 nm) were the most distinct between vegetation types.  Reflectance values showed greater between type differences at 573 nm, which corresponds with the absorbance of anthocyanin (</w:t>
      </w:r>
      <w:proofErr w:type="spellStart"/>
      <w:r w:rsidRPr="00ED2224">
        <w:rPr>
          <w:rFonts w:ascii="Arial" w:eastAsia="Helvetica Neue" w:hAnsi="Arial" w:cs="Arial"/>
          <w:color w:val="000000"/>
          <w:sz w:val="22"/>
          <w:szCs w:val="22"/>
        </w:rPr>
        <w:t>Merzlyak</w:t>
      </w:r>
      <w:proofErr w:type="spellEnd"/>
      <w:r w:rsidRPr="00ED2224">
        <w:rPr>
          <w:rFonts w:ascii="Arial" w:eastAsia="Helvetica Neue" w:hAnsi="Arial" w:cs="Arial"/>
          <w:color w:val="000000"/>
          <w:sz w:val="22"/>
          <w:szCs w:val="22"/>
        </w:rPr>
        <w:t xml:space="preserve"> et al., 2008). Leaf anthocyanin accumulation occurs as a response to temperature and light stress or vegetation entering senescence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{"citationID":"ODBLx3jp","properties":{"formattedCitation":"(Landi et al., 2015; Ollinger, 2011)","plainCitation":"(Landi et al., 2015; Ollinger, 2011)","noteIndex":0},"citationItems":[{"id":792,"uris":["http://zotero.org/users/local/8RirLiuI/items/62UYBV7R"],"uri":["http://zotero.org/users/local/8RirLiuI/items/62UYBV7R"],"itemData":{"id":792,"type":"article-journal","container-title":"Environmental and Experimental Botany","DOI":"10.1016/j.envexpbot.2015.05.012","ISSN":"00988472","journalAbbreviation":"Environmental and Experimental Botany","language":"en","page":"4-17","source":"DOI.org (Crossref)","title":"Multiple functional roles of anthocyanins in plant-environment interactions","volume":"119","author":[{"family":"Landi","given":"M."},{"family":"Tattini","given":"M."},{"family":"Gould","given":"Kevin S."}],"issued":{"date-parts":[["2015",11]]}}},{"id":472,"uris":["http://zotero.org/users/local/8RirLiuI/items/JBUCD3WL"],"uri":["http://zotero.org/users/local/8RirLiuI/items/JBUCD3WL"],"itemData":{"id":472,"type":"article-journal","container-title":"New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(Landi et al., 2015; Ollinger, 2011)</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xml:space="preserve">. Yet, there is no indication of either of these events in Herschel vegetation, where anthocyanin absorbance was greater.  The high distinctness in visible spectral regions can likely be attributed to baseline differences in pigmentation concentration between vegetation types. </w:t>
      </w:r>
    </w:p>
    <w:p w14:paraId="0000016A" w14:textId="77777777" w:rsidR="00DC378F" w:rsidRPr="00ED2224" w:rsidRDefault="00DC378F" w:rsidP="00ED2224">
      <w:pPr>
        <w:spacing w:line="360" w:lineRule="auto"/>
        <w:jc w:val="both"/>
        <w:rPr>
          <w:rFonts w:ascii="Arial" w:eastAsia="Helvetica Neue" w:hAnsi="Arial" w:cs="Arial"/>
          <w:color w:val="000000"/>
          <w:sz w:val="22"/>
          <w:szCs w:val="22"/>
        </w:rPr>
      </w:pPr>
    </w:p>
    <w:p w14:paraId="0000016B" w14:textId="77777777" w:rsidR="00DC378F" w:rsidRPr="00896965" w:rsidRDefault="00DC378F" w:rsidP="00694B49">
      <w:pPr>
        <w:pStyle w:val="Heading3"/>
        <w:rPr>
          <w:rFonts w:ascii="Helvetica Neue" w:eastAsia="Helvetica Neue" w:hAnsi="Helvetica Neue" w:cs="Helvetica Neue"/>
        </w:rPr>
      </w:pPr>
    </w:p>
    <w:p w14:paraId="0000016C" w14:textId="77777777" w:rsidR="00DC378F" w:rsidRPr="00E84B9E" w:rsidRDefault="00831253" w:rsidP="00694B49">
      <w:pPr>
        <w:pStyle w:val="Heading3"/>
        <w:rPr>
          <w:rFonts w:ascii="Arial" w:eastAsia="Helvetica Neue" w:hAnsi="Arial" w:cs="Arial"/>
          <w:bCs/>
          <w:sz w:val="24"/>
          <w:szCs w:val="24"/>
        </w:rPr>
      </w:pPr>
      <w:bookmarkStart w:id="40" w:name="_Toc39647327"/>
      <w:r w:rsidRPr="00E84B9E">
        <w:rPr>
          <w:rFonts w:ascii="Arial" w:eastAsia="Helvetica Neue" w:hAnsi="Arial" w:cs="Arial"/>
          <w:bCs/>
          <w:sz w:val="24"/>
          <w:szCs w:val="24"/>
        </w:rPr>
        <w:t>4.3.2 Does band selection improve differentiation vegetation types based on spectral signature?</w:t>
      </w:r>
      <w:bookmarkEnd w:id="40"/>
      <w:r w:rsidRPr="00E84B9E">
        <w:rPr>
          <w:rFonts w:ascii="Arial" w:eastAsia="Helvetica Neue" w:hAnsi="Arial" w:cs="Arial"/>
          <w:bCs/>
          <w:sz w:val="24"/>
          <w:szCs w:val="24"/>
        </w:rPr>
        <w:t xml:space="preserve"> </w:t>
      </w:r>
    </w:p>
    <w:p w14:paraId="0000016D" w14:textId="77777777" w:rsidR="00DC378F" w:rsidRPr="00896965" w:rsidRDefault="00DC378F">
      <w:pPr>
        <w:rPr>
          <w:rFonts w:ascii="Helvetica Neue" w:eastAsia="Helvetica Neue" w:hAnsi="Helvetica Neue" w:cs="Helvetica Neue"/>
        </w:rPr>
      </w:pPr>
    </w:p>
    <w:p w14:paraId="0000016F" w14:textId="5F8C3AB6" w:rsidR="00DC378F" w:rsidRDefault="00831253" w:rsidP="0021426F">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Band selections did not result in vegetation types showing greater visual discrimination based on spectral diversity. Song, 2005 and Somers et al., 2010 highlight the importance of using distinct endmember classes when calculating ISI to subset bands by. Therefore, I conducted an additional automatic band selection using only 2019 data, that contained greater spectral differentiation between vegetation types (Appendix</w:t>
      </w:r>
      <w:r w:rsidR="009B5BF5" w:rsidRPr="00ED2224">
        <w:rPr>
          <w:rFonts w:ascii="Arial" w:eastAsia="Helvetica Neue" w:hAnsi="Arial" w:cs="Arial"/>
          <w:color w:val="000000"/>
          <w:sz w:val="22"/>
          <w:szCs w:val="22"/>
        </w:rPr>
        <w:t xml:space="preserve"> 7.5</w:t>
      </w:r>
      <w:r w:rsidRPr="00ED2224">
        <w:rPr>
          <w:rFonts w:ascii="Arial" w:eastAsia="Helvetica Neue" w:hAnsi="Arial" w:cs="Arial"/>
          <w:color w:val="000000"/>
          <w:sz w:val="22"/>
          <w:szCs w:val="22"/>
        </w:rPr>
        <w:t xml:space="preserve">). I found significant visual correspondence with the original band selection. This suggests that the most discriminative bands were consistent between years. Alternatively, ISI values were not sensitive to the additional noise of less distinct 2018 endmembers. </w:t>
      </w:r>
    </w:p>
    <w:p w14:paraId="789C4B54" w14:textId="77777777" w:rsidR="0021426F" w:rsidRPr="0021426F" w:rsidRDefault="0021426F" w:rsidP="0021426F">
      <w:pPr>
        <w:spacing w:line="360" w:lineRule="auto"/>
        <w:jc w:val="both"/>
        <w:rPr>
          <w:rFonts w:ascii="Arial" w:eastAsia="Helvetica Neue" w:hAnsi="Arial" w:cs="Arial"/>
          <w:color w:val="000000"/>
          <w:sz w:val="22"/>
          <w:szCs w:val="22"/>
        </w:rPr>
      </w:pPr>
    </w:p>
    <w:p w14:paraId="5A8911C6" w14:textId="577BCF04" w:rsidR="0021426F" w:rsidRPr="0021426F" w:rsidRDefault="00831253" w:rsidP="00867775">
      <w:pPr>
        <w:pStyle w:val="Heading2"/>
        <w:rPr>
          <w:rFonts w:ascii="Arial" w:eastAsia="Helvetica Neue" w:hAnsi="Arial" w:cs="Arial"/>
          <w:bCs/>
          <w:sz w:val="24"/>
          <w:szCs w:val="24"/>
        </w:rPr>
      </w:pPr>
      <w:bookmarkStart w:id="41" w:name="_Toc39647328"/>
      <w:r w:rsidRPr="00E84B9E">
        <w:rPr>
          <w:rFonts w:ascii="Arial" w:eastAsia="Helvetica Neue" w:hAnsi="Arial" w:cs="Arial"/>
          <w:bCs/>
          <w:sz w:val="24"/>
          <w:szCs w:val="24"/>
        </w:rPr>
        <w:lastRenderedPageBreak/>
        <w:t>4.4 How does spectral diversity relate to species richness, evenness, and bare ground?</w:t>
      </w:r>
      <w:bookmarkEnd w:id="41"/>
    </w:p>
    <w:p w14:paraId="00000172" w14:textId="438A4EAF" w:rsidR="00DC378F" w:rsidRPr="00E84B9E" w:rsidRDefault="00A60FEE" w:rsidP="00694B49">
      <w:pPr>
        <w:pStyle w:val="Heading3"/>
        <w:rPr>
          <w:rFonts w:ascii="Arial" w:eastAsia="Helvetica Neue" w:hAnsi="Arial" w:cs="Arial"/>
          <w:bCs/>
          <w:sz w:val="24"/>
          <w:szCs w:val="24"/>
        </w:rPr>
      </w:pPr>
      <w:bookmarkStart w:id="42" w:name="_Toc39647329"/>
      <w:r w:rsidRPr="00E84B9E">
        <w:rPr>
          <w:rFonts w:ascii="Arial" w:eastAsia="Helvetica Neue" w:hAnsi="Arial" w:cs="Arial"/>
          <w:bCs/>
          <w:sz w:val="24"/>
          <w:szCs w:val="24"/>
        </w:rPr>
        <w:t>4.4.1 How</w:t>
      </w:r>
      <w:r w:rsidR="00831253" w:rsidRPr="00E84B9E">
        <w:rPr>
          <w:rFonts w:ascii="Arial" w:eastAsia="Helvetica Neue" w:hAnsi="Arial" w:cs="Arial"/>
          <w:bCs/>
          <w:sz w:val="24"/>
          <w:szCs w:val="24"/>
        </w:rPr>
        <w:t xml:space="preserve"> do species richness and evenness relate to spectral diversity?</w:t>
      </w:r>
      <w:bookmarkEnd w:id="42"/>
      <w:r w:rsidR="00831253" w:rsidRPr="00E84B9E">
        <w:rPr>
          <w:rFonts w:ascii="Arial" w:eastAsia="Helvetica Neue" w:hAnsi="Arial" w:cs="Arial"/>
          <w:bCs/>
          <w:sz w:val="24"/>
          <w:szCs w:val="24"/>
        </w:rPr>
        <w:t xml:space="preserve"> </w:t>
      </w:r>
    </w:p>
    <w:p w14:paraId="00000173"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74" w14:textId="0BF21238" w:rsidR="00DC378F" w:rsidRPr="00ED2224" w:rsidRDefault="00831253" w:rsidP="00ED2224">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My results did not exhibit clear relationships between spectral diversity and biodiversity. This contradicts previous work that supports the existence of the spectral diversity hypothesis</w:t>
      </w:r>
      <w:r w:rsidR="0089619A" w:rsidRPr="00ED2224">
        <w:rPr>
          <w:rFonts w:ascii="Arial" w:eastAsia="Helvetica Neue" w:hAnsi="Arial" w:cs="Arial"/>
          <w:color w:val="000000"/>
          <w:sz w:val="22"/>
          <w:szCs w:val="22"/>
        </w:rPr>
        <w:t xml:space="preserve">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{"citationID":"60vsE08g","properties":{"formattedCitation":"(Gholizadeh et al., 2018; Schmidtlein and Fassnacht, 2017; Schweiger et al., 2018)","plainCitation":"(Gholizadeh et al., 2018; Schmidtlein and Fassnacht, 2017;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(Gholizadeh et al., 2018; Schmidtlein and Fassnacht, 2017; Schweiger et al., 2018)</w:t>
      </w:r>
      <w:r w:rsidR="0089619A" w:rsidRPr="00ED2224">
        <w:rPr>
          <w:rFonts w:ascii="Arial" w:eastAsia="Helvetica Neue" w:hAnsi="Arial" w:cs="Arial"/>
          <w:color w:val="000000"/>
          <w:sz w:val="22"/>
          <w:szCs w:val="22"/>
        </w:rPr>
        <w:fldChar w:fldCharType="end"/>
      </w:r>
      <w:r w:rsidRPr="00ED2224">
        <w:rPr>
          <w:rFonts w:ascii="Arial" w:eastAsia="Helvetica Neue" w:hAnsi="Arial" w:cs="Arial"/>
          <w:color w:val="000000"/>
          <w:sz w:val="22"/>
          <w:szCs w:val="22"/>
        </w:rPr>
        <w:t>. It has been shown that spectral to biodiversity relationships were stronger when using indexes that incorporate both richness and evenness, such as Shannon’s or Simpson’s diversity (Wang, et al., 2016a; 2018</w:t>
      </w:r>
      <w:r w:rsidR="0089619A" w:rsidRPr="00ED2224">
        <w:rPr>
          <w:rFonts w:ascii="Arial" w:eastAsia="Helvetica Neue" w:hAnsi="Arial" w:cs="Arial"/>
          <w:color w:val="000000"/>
          <w:sz w:val="22"/>
          <w:szCs w:val="22"/>
        </w:rPr>
        <w:t>a</w:t>
      </w:r>
      <w:r w:rsidRPr="00ED2224">
        <w:rPr>
          <w:rFonts w:ascii="Arial" w:eastAsia="Helvetica Neue" w:hAnsi="Arial" w:cs="Arial"/>
          <w:color w:val="000000"/>
          <w:sz w:val="22"/>
          <w:szCs w:val="22"/>
        </w:rPr>
        <w:t xml:space="preserve">). In post hoc exploratory analysis, I did not find that Shannon or Simpson evidence diversity indexes had stronger relationships to spectral diversity. </w:t>
      </w:r>
      <w:r w:rsidR="00A207DE">
        <w:rPr>
          <w:rFonts w:ascii="Arial" w:eastAsia="Helvetica Neue" w:hAnsi="Arial" w:cs="Arial"/>
          <w:color w:val="000000"/>
          <w:sz w:val="22"/>
          <w:szCs w:val="22"/>
        </w:rPr>
        <w:t xml:space="preserve">No </w:t>
      </w:r>
      <w:r w:rsidR="00A207DE" w:rsidRPr="00ED2224">
        <w:rPr>
          <w:rFonts w:ascii="Arial" w:eastAsia="Helvetica Neue" w:hAnsi="Arial" w:cs="Arial"/>
          <w:color w:val="000000"/>
          <w:sz w:val="22"/>
          <w:szCs w:val="22"/>
        </w:rPr>
        <w:t>consistent</w:t>
      </w:r>
      <w:r w:rsidRPr="00ED2224">
        <w:rPr>
          <w:rFonts w:ascii="Arial" w:eastAsia="Helvetica Neue" w:hAnsi="Arial" w:cs="Arial"/>
          <w:color w:val="000000"/>
          <w:sz w:val="22"/>
          <w:szCs w:val="22"/>
        </w:rPr>
        <w:t xml:space="preserve"> spectral-biodiversity relationships </w:t>
      </w:r>
      <w:r w:rsidR="00BA0635">
        <w:rPr>
          <w:rFonts w:ascii="Arial" w:eastAsia="Helvetica Neue" w:hAnsi="Arial" w:cs="Arial"/>
          <w:color w:val="000000"/>
          <w:sz w:val="22"/>
          <w:szCs w:val="22"/>
        </w:rPr>
        <w:t>found to provide evidence</w:t>
      </w:r>
      <w:r w:rsidRPr="00ED2224">
        <w:rPr>
          <w:rFonts w:ascii="Arial" w:eastAsia="Helvetica Neue" w:hAnsi="Arial" w:cs="Arial"/>
          <w:color w:val="000000"/>
          <w:sz w:val="22"/>
          <w:szCs w:val="22"/>
        </w:rPr>
        <w:t xml:space="preserve"> for the spectral diversity hyp</w:t>
      </w:r>
      <w:sdt>
        <w:sdtPr>
          <w:rPr>
            <w:rFonts w:ascii="Arial" w:eastAsia="Helvetica Neue" w:hAnsi="Arial" w:cs="Arial"/>
            <w:color w:val="000000"/>
            <w:sz w:val="22"/>
            <w:szCs w:val="22"/>
          </w:rPr>
          <w:tag w:val="goog_rdk_7"/>
          <w:id w:val="-512147401"/>
        </w:sdtPr>
        <w:sdtContent>
          <w:commentRangeStart w:id="43"/>
        </w:sdtContent>
      </w:sdt>
      <w:r w:rsidRPr="00ED2224">
        <w:rPr>
          <w:rFonts w:ascii="Arial" w:eastAsia="Helvetica Neue" w:hAnsi="Arial" w:cs="Arial"/>
          <w:color w:val="000000"/>
          <w:sz w:val="22"/>
          <w:szCs w:val="22"/>
        </w:rPr>
        <w:t>othesi</w:t>
      </w:r>
      <w:commentRangeEnd w:id="43"/>
      <w:r w:rsidRPr="00ED2224">
        <w:rPr>
          <w:rFonts w:ascii="Arial" w:eastAsia="Helvetica Neue" w:hAnsi="Arial" w:cs="Arial"/>
          <w:color w:val="000000"/>
          <w:sz w:val="22"/>
          <w:szCs w:val="22"/>
        </w:rPr>
        <w:commentReference w:id="43"/>
      </w:r>
      <w:r w:rsidRPr="00ED2224">
        <w:rPr>
          <w:rFonts w:ascii="Arial" w:eastAsia="Helvetica Neue" w:hAnsi="Arial" w:cs="Arial"/>
          <w:color w:val="000000"/>
          <w:sz w:val="22"/>
          <w:szCs w:val="22"/>
        </w:rPr>
        <w:t xml:space="preserve">s. </w:t>
      </w:r>
    </w:p>
    <w:p w14:paraId="00000175" w14:textId="77777777" w:rsidR="00DC378F" w:rsidRPr="00ED2224" w:rsidRDefault="00DC378F" w:rsidP="00ED2224">
      <w:pPr>
        <w:spacing w:line="360" w:lineRule="auto"/>
        <w:jc w:val="both"/>
        <w:rPr>
          <w:rFonts w:ascii="Arial" w:eastAsia="Helvetica Neue" w:hAnsi="Arial" w:cs="Arial"/>
          <w:color w:val="000000"/>
          <w:sz w:val="22"/>
          <w:szCs w:val="22"/>
        </w:rPr>
      </w:pPr>
    </w:p>
    <w:p w14:paraId="00000178" w14:textId="6D2497A2" w:rsidR="00DC378F" w:rsidRPr="00E84B9E" w:rsidRDefault="00F431F2" w:rsidP="00BA0635">
      <w:pPr>
        <w:spacing w:line="360" w:lineRule="auto"/>
        <w:jc w:val="both"/>
        <w:rPr>
          <w:rFonts w:ascii="Arial" w:eastAsia="Helvetica Neue" w:hAnsi="Arial" w:cs="Arial"/>
          <w:bCs/>
        </w:rPr>
      </w:pPr>
      <w:sdt>
        <w:sdtPr>
          <w:rPr>
            <w:rFonts w:ascii="Arial" w:eastAsia="Helvetica Neue" w:hAnsi="Arial" w:cs="Arial"/>
            <w:color w:val="000000"/>
            <w:sz w:val="22"/>
            <w:szCs w:val="22"/>
          </w:rPr>
          <w:tag w:val="goog_rdk_8"/>
          <w:id w:val="366418760"/>
        </w:sdtPr>
        <w:sdtContent/>
      </w:sdt>
      <w:bookmarkStart w:id="44" w:name="_Toc39647330"/>
      <w:r w:rsidR="00831253" w:rsidRPr="00E84B9E">
        <w:rPr>
          <w:rFonts w:ascii="Arial" w:eastAsia="Helvetica Neue" w:hAnsi="Arial" w:cs="Arial"/>
          <w:bCs/>
        </w:rPr>
        <w:t>4.4.2 How does bare ground relate to spectral diversity?</w:t>
      </w:r>
      <w:bookmarkEnd w:id="44"/>
    </w:p>
    <w:p w14:paraId="00000179" w14:textId="77777777" w:rsidR="00DC378F" w:rsidRPr="00896965" w:rsidRDefault="00DC378F">
      <w:pPr>
        <w:pBdr>
          <w:top w:val="nil"/>
          <w:left w:val="nil"/>
          <w:bottom w:val="nil"/>
          <w:right w:val="nil"/>
          <w:between w:val="nil"/>
        </w:pBdr>
        <w:rPr>
          <w:rFonts w:ascii="Helvetica Neue" w:eastAsia="Helvetica Neue" w:hAnsi="Helvetica Neue" w:cs="Helvetica Neue"/>
          <w:b/>
        </w:rPr>
      </w:pPr>
    </w:p>
    <w:p w14:paraId="0000017A" w14:textId="68CF4887" w:rsidR="00DC378F" w:rsidRPr="00ED2224" w:rsidRDefault="00A207DE" w:rsidP="00ED2224">
      <w:pPr>
        <w:spacing w:line="360" w:lineRule="auto"/>
        <w:jc w:val="both"/>
        <w:rPr>
          <w:rFonts w:ascii="Arial" w:eastAsia="Helvetica Neue" w:hAnsi="Arial" w:cs="Arial"/>
          <w:color w:val="000000"/>
          <w:sz w:val="22"/>
          <w:szCs w:val="22"/>
        </w:rPr>
      </w:pPr>
      <w:r>
        <w:rPr>
          <w:rFonts w:ascii="Arial" w:eastAsia="Helvetica Neue" w:hAnsi="Arial" w:cs="Arial"/>
          <w:color w:val="000000"/>
          <w:sz w:val="22"/>
          <w:szCs w:val="22"/>
        </w:rPr>
        <w:t xml:space="preserve">I did not </w:t>
      </w:r>
      <w:proofErr w:type="gramStart"/>
      <w:r>
        <w:rPr>
          <w:rFonts w:ascii="Arial" w:eastAsia="Helvetica Neue" w:hAnsi="Arial" w:cs="Arial"/>
          <w:color w:val="000000"/>
          <w:sz w:val="22"/>
          <w:szCs w:val="22"/>
        </w:rPr>
        <w:t xml:space="preserve">find </w:t>
      </w:r>
      <w:r w:rsidR="00831253" w:rsidRPr="00ED2224">
        <w:rPr>
          <w:rFonts w:ascii="Arial" w:eastAsia="Helvetica Neue" w:hAnsi="Arial" w:cs="Arial"/>
          <w:color w:val="000000"/>
          <w:sz w:val="22"/>
          <w:szCs w:val="22"/>
        </w:rPr>
        <w:t xml:space="preserve"> evidence</w:t>
      </w:r>
      <w:proofErr w:type="gramEnd"/>
      <w:r w:rsidR="00831253" w:rsidRPr="00ED2224">
        <w:rPr>
          <w:rFonts w:ascii="Arial" w:eastAsia="Helvetica Neue" w:hAnsi="Arial" w:cs="Arial"/>
          <w:color w:val="000000"/>
          <w:sz w:val="22"/>
          <w:szCs w:val="22"/>
        </w:rPr>
        <w:t xml:space="preserve"> of a significant relationship between bare ground spectral diversity. This does not correspond with previously cited literature that found bare ground to be an important predictor of spectral diversity (</w:t>
      </w:r>
      <w:proofErr w:type="spellStart"/>
      <w:r w:rsidR="00831253" w:rsidRPr="00ED2224">
        <w:rPr>
          <w:rFonts w:ascii="Arial" w:eastAsia="Helvetica Neue" w:hAnsi="Arial" w:cs="Arial"/>
          <w:color w:val="000000"/>
          <w:sz w:val="22"/>
          <w:szCs w:val="22"/>
        </w:rPr>
        <w:t>Gholizadeh</w:t>
      </w:r>
      <w:proofErr w:type="spellEnd"/>
      <w:r w:rsidR="00831253" w:rsidRPr="00ED2224">
        <w:rPr>
          <w:rFonts w:ascii="Arial" w:eastAsia="Helvetica Neue" w:hAnsi="Arial" w:cs="Arial"/>
          <w:color w:val="000000"/>
          <w:sz w:val="22"/>
          <w:szCs w:val="22"/>
        </w:rPr>
        <w:t xml:space="preserve"> et al., 2018; Wang, et al., 2018</w:t>
      </w:r>
      <w:r w:rsidR="0089619A" w:rsidRPr="00ED2224">
        <w:rPr>
          <w:rFonts w:ascii="Arial" w:eastAsia="Helvetica Neue" w:hAnsi="Arial" w:cs="Arial"/>
          <w:color w:val="000000"/>
          <w:sz w:val="22"/>
          <w:szCs w:val="22"/>
        </w:rPr>
        <w:t>a</w:t>
      </w:r>
      <w:r w:rsidR="00831253" w:rsidRPr="00ED2224">
        <w:rPr>
          <w:rFonts w:ascii="Arial" w:eastAsia="Helvetica Neue" w:hAnsi="Arial" w:cs="Arial"/>
          <w:color w:val="000000"/>
          <w:sz w:val="22"/>
          <w:szCs w:val="22"/>
        </w:rPr>
        <w:t xml:space="preserve">). Soil reflectance is a spatially and temporally variable, being sensitive to moisture and roughness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{"citationID":"S4ob4bHL","properties":{"formattedCitation":"(Jacquemoud et al., 1992)","plainCitation":"(Jacquemoud et al., 1992)","noteIndex":0},"citationItems":[{"id":807,"uris":["http://zotero.org/users/local/8RirLiuI/items/F4BG5JCH"],"uri":["http://zotero.org/users/local/8RirLiuI/items/F4BG5JCH"],"itemData":{"id":807,"type":"article-journal","container-title":"Remote Sensing of Environment","DOI":"10.1016/0034-4257(92)90072-R","ISSN":"00344257","issue":"2-3","journalAbbreviation":"Remote Sensing of Environment","language":"en","page":"123-132","source":"DOI.org (Crossref)","title":"Modeling spectral and bidirectional soil reflectance","volume":"41","author":[{"family":"Jacquemoud","given":"S."},{"family":"Baret","given":"F."},{"family":"Hanocq","given":"J.F."}],"issued":{"date-parts":[["1992",8]]}}}],"schema":"https://github.com/citation-style-language/schema/raw/master/csl-citation.json"}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(Jacquemoud et al., 1992)</w:t>
      </w:r>
      <w:r w:rsidR="0089619A" w:rsidRPr="00ED2224">
        <w:rPr>
          <w:rFonts w:ascii="Arial" w:eastAsia="Helvetica Neue" w:hAnsi="Arial" w:cs="Arial"/>
          <w:color w:val="000000"/>
          <w:sz w:val="22"/>
          <w:szCs w:val="22"/>
        </w:rPr>
        <w:fldChar w:fldCharType="end"/>
      </w:r>
      <w:r w:rsidR="00831253" w:rsidRPr="00ED2224">
        <w:rPr>
          <w:rFonts w:ascii="Arial" w:eastAsia="Helvetica Neue" w:hAnsi="Arial" w:cs="Arial"/>
          <w:color w:val="000000"/>
          <w:sz w:val="22"/>
          <w:szCs w:val="22"/>
        </w:rPr>
        <w:t>. There is the potential of general correspondence between the reflectance of high carbon soil and the spectral signatures of Herschel and Komakuk vegetation</w:t>
      </w:r>
      <w:r w:rsidR="009A4838" w:rsidRPr="009A4838">
        <w:rPr>
          <w:rFonts w:ascii="Arial" w:eastAsia="Helvetica Neue" w:hAnsi="Arial" w:cs="Arial"/>
          <w:color w:val="000000"/>
          <w:sz w:val="22"/>
          <w:szCs w:val="22"/>
        </w:rPr>
        <w:t xml:space="preserve"> </w:t>
      </w:r>
      <w:r w:rsidR="009A4838">
        <w:rPr>
          <w:rFonts w:ascii="Arial" w:eastAsia="Helvetica Neue" w:hAnsi="Arial" w:cs="Arial"/>
          <w:color w:val="000000"/>
          <w:sz w:val="22"/>
          <w:szCs w:val="22"/>
        </w:rPr>
        <w:t>(</w:t>
      </w:r>
      <w:proofErr w:type="spellStart"/>
      <w:r w:rsidR="009A4838" w:rsidRPr="00ED2224">
        <w:rPr>
          <w:rFonts w:ascii="Arial" w:eastAsia="Helvetica Neue" w:hAnsi="Arial" w:cs="Arial"/>
          <w:color w:val="000000"/>
          <w:sz w:val="22"/>
          <w:szCs w:val="22"/>
        </w:rPr>
        <w:t>Jacquemoud</w:t>
      </w:r>
      <w:proofErr w:type="spellEnd"/>
      <w:r w:rsidR="009A4838" w:rsidRPr="00ED2224">
        <w:rPr>
          <w:rFonts w:ascii="Arial" w:eastAsia="Helvetica Neue" w:hAnsi="Arial" w:cs="Arial"/>
          <w:color w:val="000000"/>
          <w:sz w:val="22"/>
          <w:szCs w:val="22"/>
        </w:rPr>
        <w:t xml:space="preserve"> et al., 1992; </w:t>
      </w:r>
      <w:r w:rsidR="009A4838" w:rsidRPr="00ED2224">
        <w:rPr>
          <w:rFonts w:ascii="Arial" w:eastAsia="Helvetica Neue" w:hAnsi="Arial" w:cs="Arial"/>
          <w:color w:val="000000"/>
          <w:sz w:val="22"/>
          <w:szCs w:val="22"/>
        </w:rPr>
        <w:fldChar w:fldCharType="begin"/>
      </w:r>
      <w:r w:rsidR="009A4838" w:rsidRPr="00ED2224">
        <w:rPr>
          <w:rFonts w:ascii="Arial" w:eastAsia="Helvetica Neue" w:hAnsi="Arial" w:cs="Arial"/>
          <w:color w:val="000000"/>
          <w:sz w:val="22"/>
          <w:szCs w:val="22"/>
        </w:rPr>
        <w:instrText xml:space="preserve"> ADDIN ZOTERO_ITEM CSL_CITATION {"citationID":"KYKATdZf","properties":{"formattedCitation":"(Summers et al., 2011)","plainCitation":"(Summers et al., 2011)","noteIndex":0},"citationItems":[{"id":808,"uris":["http://zotero.org/users/local/8RirLiuI/items/N3LAF383"],"uri":["http://zotero.org/users/local/8RirLiuI/items/N3LAF383"],"itemData":{"id":808,"type":"article-journal","container-title":"Ecological Indicators","DOI":"10.1016/j.ecolind.2009.05.001","ISSN":"1470160X","issue":"1","journalAbbreviation":"Ecological Indicators","language":"en","page":"123-131","source":"DOI.org (Crossref)","title":"Visible near-infrared reflectance spectroscopy as a predictive indicator of soil properties","volume":"11","author":[{"family":"Summers","given":"D."},{"family":"Lewis","given":"M."},{"family":"Ostendorf","given":"B."},{"family":"Chittleborough","given":"D."}],"issued":{"date-parts":[["2011",1]]}}}],"schema":"https://github.com/citation-style-language/schema/raw/master/csl-citation.json"} </w:instrText>
      </w:r>
      <w:r w:rsidR="009A4838" w:rsidRPr="00ED2224">
        <w:rPr>
          <w:rFonts w:ascii="Arial" w:eastAsia="Helvetica Neue" w:hAnsi="Arial" w:cs="Arial"/>
          <w:color w:val="000000"/>
          <w:sz w:val="22"/>
          <w:szCs w:val="22"/>
        </w:rPr>
        <w:fldChar w:fldCharType="separate"/>
      </w:r>
      <w:r w:rsidR="009A4838" w:rsidRPr="00ED2224">
        <w:rPr>
          <w:rFonts w:ascii="Arial" w:eastAsia="Helvetica Neue" w:hAnsi="Arial" w:cs="Arial"/>
          <w:color w:val="000000"/>
          <w:sz w:val="22"/>
          <w:szCs w:val="22"/>
        </w:rPr>
        <w:t>Summers et al., 2011)</w:t>
      </w:r>
      <w:r w:rsidR="009A4838" w:rsidRPr="00ED2224">
        <w:rPr>
          <w:rFonts w:ascii="Arial" w:eastAsia="Helvetica Neue" w:hAnsi="Arial" w:cs="Arial"/>
          <w:color w:val="000000"/>
          <w:sz w:val="22"/>
          <w:szCs w:val="22"/>
        </w:rPr>
        <w:fldChar w:fldCharType="end"/>
      </w:r>
      <w:r w:rsidR="00831253" w:rsidRPr="00ED2224">
        <w:rPr>
          <w:rFonts w:ascii="Arial" w:eastAsia="Helvetica Neue" w:hAnsi="Arial" w:cs="Arial"/>
          <w:color w:val="000000"/>
          <w:sz w:val="22"/>
          <w:szCs w:val="22"/>
        </w:rPr>
        <w:t xml:space="preserve">. Yet, standing litter, mosses, and lichen are </w:t>
      </w:r>
      <w:r w:rsidR="009A4838">
        <w:rPr>
          <w:rFonts w:ascii="Arial" w:eastAsia="Helvetica Neue" w:hAnsi="Arial" w:cs="Arial"/>
          <w:color w:val="000000"/>
          <w:sz w:val="22"/>
          <w:szCs w:val="22"/>
        </w:rPr>
        <w:t xml:space="preserve">present and </w:t>
      </w:r>
      <w:r w:rsidR="00831253" w:rsidRPr="00ED2224">
        <w:rPr>
          <w:rFonts w:ascii="Arial" w:eastAsia="Helvetica Neue" w:hAnsi="Arial" w:cs="Arial"/>
          <w:color w:val="000000"/>
          <w:sz w:val="22"/>
          <w:szCs w:val="22"/>
        </w:rPr>
        <w:t xml:space="preserve">visible with bare ground. While standing litter has spectral signatures that resemble soil </w:t>
      </w:r>
      <w:r w:rsidR="0089619A" w:rsidRPr="00ED2224">
        <w:rPr>
          <w:rFonts w:ascii="Arial" w:eastAsia="Helvetica Neue" w:hAnsi="Arial" w:cs="Arial"/>
          <w:color w:val="000000"/>
          <w:sz w:val="22"/>
          <w:szCs w:val="22"/>
        </w:rPr>
        <w:fldChar w:fldCharType="begin"/>
      </w:r>
      <w:r w:rsidR="0089619A" w:rsidRPr="00ED2224">
        <w:rPr>
          <w:rFonts w:ascii="Arial" w:eastAsia="Helvetica Neue" w:hAnsi="Arial" w:cs="Arial"/>
          <w:color w:val="000000"/>
          <w:sz w:val="22"/>
          <w:szCs w:val="22"/>
        </w:rPr>
        <w:instrText xml:space="preserve"> ADDIN ZOTERO_ITEM CSL_CITATION {"citationID":"0CLoPXj9","properties":{"formattedCitation":"(van Leeuwen and Huete, 1996)","plainCitation":"(van Leeuwen and Huete, 1996)","noteIndex":0},"citationItems":[{"id":826,"uris":["http://zotero.org/users/local/8RirLiuI/items/92QZXQHW"],"uri":["http://zotero.org/users/local/8RirLiuI/items/92QZXQHW"],"itemData":{"id":826,"type":"article-journal","container-title":"Remote Sensing of Environment","DOI":"10.1016/0034-4257(95)00198-0","ISSN":"00344257","issue":"2","journalAbbreviation":"Remote Sensing of Environment","language":"en","page":"123-138","source":"DOI.org (Crossref)","title":"Effects of standing litter on the biophysical interpretation of plant canopies with spectral indices","volume":"55","author":[{"family":"Leeuwen","given":"W.J.D.","non-dropping-particle":"van"},{"family":"Huete","given":"A.R."}],"issued":{"date-parts":[["1996",2]]}}}],"schema":"https://github.com/citation-style-language/schema/raw/master/csl-citation.json"} </w:instrText>
      </w:r>
      <w:r w:rsidR="0089619A" w:rsidRPr="00ED2224">
        <w:rPr>
          <w:rFonts w:ascii="Arial" w:eastAsia="Helvetica Neue" w:hAnsi="Arial" w:cs="Arial"/>
          <w:color w:val="000000"/>
          <w:sz w:val="22"/>
          <w:szCs w:val="22"/>
        </w:rPr>
        <w:fldChar w:fldCharType="separate"/>
      </w:r>
      <w:r w:rsidR="00E97E24" w:rsidRPr="00ED2224">
        <w:rPr>
          <w:rFonts w:ascii="Arial" w:eastAsia="Helvetica Neue" w:hAnsi="Arial" w:cs="Arial"/>
          <w:color w:val="000000"/>
          <w:sz w:val="22"/>
          <w:szCs w:val="22"/>
        </w:rPr>
        <w:t>(van Leeuwen and Huete, 1996)</w:t>
      </w:r>
      <w:r w:rsidR="0089619A" w:rsidRPr="00ED2224">
        <w:rPr>
          <w:rFonts w:ascii="Arial" w:eastAsia="Helvetica Neue" w:hAnsi="Arial" w:cs="Arial"/>
          <w:color w:val="000000"/>
          <w:sz w:val="22"/>
          <w:szCs w:val="22"/>
        </w:rPr>
        <w:fldChar w:fldCharType="end"/>
      </w:r>
      <w:r w:rsidR="00831253" w:rsidRPr="00ED2224">
        <w:rPr>
          <w:rFonts w:ascii="Arial" w:eastAsia="Helvetica Neue" w:hAnsi="Arial" w:cs="Arial"/>
          <w:color w:val="000000"/>
          <w:sz w:val="22"/>
          <w:szCs w:val="22"/>
        </w:rPr>
        <w:t xml:space="preserve">, moss and lichen which have distinct spectral signatures from Arctic tundra vascular plants, making this less likely (Hope et al., 1993). Despite being </w:t>
      </w:r>
      <w:r w:rsidR="009A4838">
        <w:rPr>
          <w:rFonts w:ascii="Arial" w:eastAsia="Helvetica Neue" w:hAnsi="Arial" w:cs="Arial"/>
          <w:color w:val="000000"/>
          <w:sz w:val="22"/>
          <w:szCs w:val="22"/>
        </w:rPr>
        <w:t xml:space="preserve">likely to have </w:t>
      </w:r>
      <w:r w:rsidR="00831253" w:rsidRPr="00ED2224">
        <w:rPr>
          <w:rFonts w:ascii="Arial" w:eastAsia="Helvetica Neue" w:hAnsi="Arial" w:cs="Arial"/>
          <w:color w:val="000000"/>
          <w:sz w:val="22"/>
          <w:szCs w:val="22"/>
        </w:rPr>
        <w:t>spectrally distinct</w:t>
      </w:r>
      <w:r w:rsidR="009A4838">
        <w:rPr>
          <w:rFonts w:ascii="Arial" w:eastAsia="Helvetica Neue" w:hAnsi="Arial" w:cs="Arial"/>
          <w:color w:val="000000"/>
          <w:sz w:val="22"/>
          <w:szCs w:val="22"/>
        </w:rPr>
        <w:t xml:space="preserve"> patterns of reflectance</w:t>
      </w:r>
      <w:r w:rsidR="00831253" w:rsidRPr="00ED2224">
        <w:rPr>
          <w:rFonts w:ascii="Arial" w:eastAsia="Helvetica Neue" w:hAnsi="Arial" w:cs="Arial"/>
          <w:color w:val="000000"/>
          <w:sz w:val="22"/>
          <w:szCs w:val="22"/>
        </w:rPr>
        <w:t>, bare ground in did</w:t>
      </w:r>
      <w:r w:rsidR="009A4838">
        <w:rPr>
          <w:rFonts w:ascii="Arial" w:eastAsia="Helvetica Neue" w:hAnsi="Arial" w:cs="Arial"/>
          <w:color w:val="000000"/>
          <w:sz w:val="22"/>
          <w:szCs w:val="22"/>
        </w:rPr>
        <w:t xml:space="preserve"> not</w:t>
      </w:r>
      <w:r w:rsidR="00831253" w:rsidRPr="00ED2224">
        <w:rPr>
          <w:rFonts w:ascii="Arial" w:eastAsia="Helvetica Neue" w:hAnsi="Arial" w:cs="Arial"/>
          <w:color w:val="000000"/>
          <w:sz w:val="22"/>
          <w:szCs w:val="22"/>
        </w:rPr>
        <w:t xml:space="preserve"> influence spectral diversity. </w:t>
      </w:r>
    </w:p>
    <w:p w14:paraId="0000017B" w14:textId="77777777" w:rsidR="00DC378F" w:rsidRPr="00896965" w:rsidRDefault="00DC378F">
      <w:pPr>
        <w:rPr>
          <w:rFonts w:ascii="Helvetica Neue" w:eastAsia="Helvetica Neue" w:hAnsi="Helvetica Neue" w:cs="Helvetica Neue"/>
          <w:b/>
        </w:rPr>
      </w:pPr>
    </w:p>
    <w:p w14:paraId="0000017C" w14:textId="644A655C" w:rsidR="00DC378F" w:rsidRPr="00E84B9E" w:rsidRDefault="00ED2224" w:rsidP="00867775">
      <w:pPr>
        <w:pStyle w:val="Heading2"/>
        <w:rPr>
          <w:rFonts w:ascii="Arial" w:eastAsia="Helvetica Neue" w:hAnsi="Arial" w:cs="Arial"/>
          <w:bCs/>
          <w:sz w:val="24"/>
          <w:szCs w:val="24"/>
        </w:rPr>
      </w:pPr>
      <w:bookmarkStart w:id="45" w:name="_Toc39647331"/>
      <w:r w:rsidRPr="00E84B9E">
        <w:rPr>
          <w:rFonts w:ascii="Arial" w:eastAsia="Helvetica Neue" w:hAnsi="Arial" w:cs="Arial"/>
          <w:bCs/>
          <w:sz w:val="24"/>
          <w:szCs w:val="24"/>
        </w:rPr>
        <w:t>4.</w:t>
      </w:r>
      <w:r w:rsidR="00694B49" w:rsidRPr="00E84B9E">
        <w:rPr>
          <w:rFonts w:ascii="Arial" w:eastAsia="Helvetica Neue" w:hAnsi="Arial" w:cs="Arial"/>
          <w:bCs/>
          <w:sz w:val="24"/>
          <w:szCs w:val="24"/>
        </w:rPr>
        <w:t>5</w:t>
      </w:r>
      <w:r w:rsidRPr="00E84B9E">
        <w:rPr>
          <w:rFonts w:ascii="Arial" w:eastAsia="Helvetica Neue" w:hAnsi="Arial" w:cs="Arial"/>
          <w:bCs/>
          <w:sz w:val="24"/>
          <w:szCs w:val="24"/>
        </w:rPr>
        <w:t xml:space="preserve"> Limitations</w:t>
      </w:r>
      <w:bookmarkEnd w:id="45"/>
      <w:r w:rsidR="00831253" w:rsidRPr="00E84B9E">
        <w:rPr>
          <w:rFonts w:ascii="Arial" w:eastAsia="Helvetica Neue" w:hAnsi="Arial" w:cs="Arial"/>
          <w:bCs/>
          <w:sz w:val="24"/>
          <w:szCs w:val="24"/>
        </w:rPr>
        <w:t xml:space="preserve"> </w:t>
      </w:r>
    </w:p>
    <w:p w14:paraId="00000185" w14:textId="77777777" w:rsidR="00DC378F" w:rsidRPr="00896965" w:rsidRDefault="00DC378F">
      <w:pPr>
        <w:rPr>
          <w:rFonts w:ascii="Helvetica Neue" w:eastAsia="Helvetica Neue" w:hAnsi="Helvetica Neue" w:cs="Helvetica Neue"/>
        </w:rPr>
      </w:pPr>
    </w:p>
    <w:p w14:paraId="00000186"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Manually sorting reflectance measurements resulted in the loss of subplot spatial information. Due to spectrometer storage issues, measurements in 2019 could only be confidently determined at a plot scale. By losing spatial coordinates, individual spectral measurements could not be linked with point framing data. This prevented characterizing the spectral properties of small-scale heterogeneous factors, such as standing litter, lichen, and moss, which would have helped explain the origin of variability between spectral signatures (van Leeuwen and </w:t>
      </w:r>
      <w:proofErr w:type="spellStart"/>
      <w:r w:rsidRPr="00ED2224">
        <w:rPr>
          <w:rFonts w:ascii="Arial" w:eastAsia="Helvetica Neue" w:hAnsi="Arial" w:cs="Arial"/>
          <w:color w:val="000000"/>
          <w:sz w:val="22"/>
          <w:szCs w:val="22"/>
        </w:rPr>
        <w:t>Huete</w:t>
      </w:r>
      <w:proofErr w:type="spellEnd"/>
      <w:r w:rsidRPr="00ED2224">
        <w:rPr>
          <w:rFonts w:ascii="Arial" w:eastAsia="Helvetica Neue" w:hAnsi="Arial" w:cs="Arial"/>
          <w:color w:val="000000"/>
          <w:sz w:val="22"/>
          <w:szCs w:val="22"/>
        </w:rPr>
        <w:t xml:space="preserve">, 1996; </w:t>
      </w:r>
      <w:proofErr w:type="spellStart"/>
      <w:r w:rsidRPr="00ED2224">
        <w:rPr>
          <w:rFonts w:ascii="Arial" w:eastAsia="Helvetica Neue" w:hAnsi="Arial" w:cs="Arial"/>
          <w:color w:val="000000"/>
          <w:sz w:val="22"/>
          <w:szCs w:val="22"/>
        </w:rPr>
        <w:t>Ollinger</w:t>
      </w:r>
      <w:proofErr w:type="spellEnd"/>
      <w:r w:rsidRPr="00ED2224">
        <w:rPr>
          <w:rFonts w:ascii="Arial" w:eastAsia="Helvetica Neue" w:hAnsi="Arial" w:cs="Arial"/>
          <w:color w:val="000000"/>
          <w:sz w:val="22"/>
          <w:szCs w:val="22"/>
        </w:rPr>
        <w:t xml:space="preserve">, 2011). Furthermore, with subplot spatial data, individual measurements could have been evaluated for spatial autocorrelation using the R packages such as INLA or </w:t>
      </w:r>
      <w:proofErr w:type="spellStart"/>
      <w:r w:rsidRPr="00ED2224">
        <w:rPr>
          <w:rFonts w:ascii="Arial" w:eastAsia="Helvetica Neue" w:hAnsi="Arial" w:cs="Arial"/>
          <w:color w:val="000000"/>
          <w:sz w:val="22"/>
          <w:szCs w:val="22"/>
        </w:rPr>
        <w:t>spaMM</w:t>
      </w:r>
      <w:proofErr w:type="spellEnd"/>
      <w:r w:rsidRPr="00ED2224">
        <w:rPr>
          <w:rFonts w:ascii="Arial" w:eastAsia="Helvetica Neue" w:hAnsi="Arial" w:cs="Arial"/>
          <w:color w:val="000000"/>
          <w:sz w:val="22"/>
          <w:szCs w:val="22"/>
        </w:rPr>
        <w:t xml:space="preserve">. Incorporating </w:t>
      </w:r>
      <w:r w:rsidRPr="00ED2224">
        <w:rPr>
          <w:rFonts w:ascii="Arial" w:eastAsia="Helvetica Neue" w:hAnsi="Arial" w:cs="Arial"/>
          <w:color w:val="000000"/>
          <w:sz w:val="22"/>
          <w:szCs w:val="22"/>
        </w:rPr>
        <w:lastRenderedPageBreak/>
        <w:t xml:space="preserve">subplot spatial information into analysis would have improved accounting for variability in spectral signatures.  </w:t>
      </w:r>
    </w:p>
    <w:p w14:paraId="00000187" w14:textId="77777777" w:rsidR="00DC378F" w:rsidRPr="00ED2224" w:rsidRDefault="00DC378F">
      <w:pPr>
        <w:rPr>
          <w:rFonts w:ascii="Arial" w:eastAsia="Helvetica Neue" w:hAnsi="Arial" w:cs="Arial"/>
          <w:color w:val="000000"/>
          <w:sz w:val="22"/>
          <w:szCs w:val="22"/>
        </w:rPr>
      </w:pPr>
    </w:p>
    <w:p w14:paraId="00000188" w14:textId="77777777"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Reduced subplot replication in 2019 prevented the use of linear mixed effects models. Including subplot spatial data into models would account for variation between spectral measurements. Reduced replication in 2019, resulted in reflectance data to be grouped at a plot level. If 2019 measurements had been replicated in a 9x9 grid at subplots, spectral diversity calculations could have been aggregated at subplot levels. This would have allowed the use of a linear mixed effects model, with plot as a random effect. Additionally, bare ground could have been recalculated at a subplot level, potentially resulting in the detection of spectral-biodiversity relationships. Increased replication enabling spectral diversity calculation on a subplot scale would allow the use of linear mixed effects models.</w:t>
      </w:r>
    </w:p>
    <w:p w14:paraId="00000189" w14:textId="77777777" w:rsidR="00DC378F" w:rsidRPr="00896965" w:rsidRDefault="00DC378F">
      <w:pPr>
        <w:rPr>
          <w:rFonts w:ascii="Helvetica Neue" w:eastAsia="Helvetica Neue" w:hAnsi="Helvetica Neue" w:cs="Helvetica Neue"/>
        </w:rPr>
      </w:pPr>
    </w:p>
    <w:p w14:paraId="0000018A" w14:textId="77777777" w:rsidR="00DC378F" w:rsidRPr="00896965" w:rsidRDefault="00DC378F">
      <w:pPr>
        <w:rPr>
          <w:rFonts w:ascii="Helvetica Neue" w:eastAsia="Helvetica Neue" w:hAnsi="Helvetica Neue" w:cs="Helvetica Neue"/>
          <w:b/>
        </w:rPr>
      </w:pPr>
    </w:p>
    <w:p w14:paraId="0000018B" w14:textId="6A6FB683" w:rsidR="00DC378F" w:rsidRDefault="00A60FEE" w:rsidP="00867775">
      <w:pPr>
        <w:pStyle w:val="Heading2"/>
        <w:rPr>
          <w:rFonts w:ascii="Arial" w:eastAsia="Helvetica Neue" w:hAnsi="Arial" w:cs="Arial"/>
          <w:bCs/>
          <w:sz w:val="24"/>
          <w:szCs w:val="24"/>
        </w:rPr>
      </w:pPr>
      <w:bookmarkStart w:id="46" w:name="_Toc39647332"/>
      <w:r w:rsidRPr="00E84B9E">
        <w:rPr>
          <w:rFonts w:ascii="Arial" w:eastAsia="Helvetica Neue" w:hAnsi="Arial" w:cs="Arial"/>
          <w:bCs/>
          <w:sz w:val="24"/>
          <w:szCs w:val="24"/>
        </w:rPr>
        <w:t>4.</w:t>
      </w:r>
      <w:r w:rsidR="00694B49" w:rsidRPr="00E84B9E">
        <w:rPr>
          <w:rFonts w:ascii="Arial" w:eastAsia="Helvetica Neue" w:hAnsi="Arial" w:cs="Arial"/>
          <w:bCs/>
          <w:sz w:val="24"/>
          <w:szCs w:val="24"/>
        </w:rPr>
        <w:t xml:space="preserve">6 </w:t>
      </w:r>
      <w:r w:rsidRPr="00E84B9E">
        <w:rPr>
          <w:rFonts w:ascii="Arial" w:eastAsia="Helvetica Neue" w:hAnsi="Arial" w:cs="Arial"/>
          <w:bCs/>
          <w:sz w:val="24"/>
          <w:szCs w:val="24"/>
        </w:rPr>
        <w:t>Future</w:t>
      </w:r>
      <w:r w:rsidR="00831253" w:rsidRPr="00E84B9E">
        <w:rPr>
          <w:rFonts w:ascii="Arial" w:eastAsia="Helvetica Neue" w:hAnsi="Arial" w:cs="Arial"/>
          <w:bCs/>
          <w:sz w:val="24"/>
          <w:szCs w:val="24"/>
        </w:rPr>
        <w:t xml:space="preserve"> work</w:t>
      </w:r>
      <w:bookmarkEnd w:id="46"/>
    </w:p>
    <w:p w14:paraId="5AB9B91F" w14:textId="21FFCBEE" w:rsidR="00A207DE" w:rsidRDefault="00A207DE" w:rsidP="00A207DE"/>
    <w:p w14:paraId="2C6DB085" w14:textId="77777777" w:rsidR="00A207DE" w:rsidRPr="00ED2224" w:rsidRDefault="00A207DE" w:rsidP="00A207DE">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Taking measurements over multiple phenological phases would help identify when spectral signatures best discriminate vegetation types and predict biodiversity. Phenology influences Arctic vegetation spectral signatures and how well they can be spectrally discriminated (Beamish et al., 2017). Yet, to date there is no work assessing spectral diversity over time. Temporal changes in pigmentation, leaf structure, and vegetation density influence spectral signatures (</w:t>
      </w:r>
      <w:proofErr w:type="spellStart"/>
      <w:r w:rsidRPr="00ED2224">
        <w:rPr>
          <w:rFonts w:ascii="Arial" w:eastAsia="Helvetica Neue" w:hAnsi="Arial" w:cs="Arial"/>
          <w:color w:val="000000"/>
          <w:sz w:val="22"/>
          <w:szCs w:val="22"/>
        </w:rPr>
        <w:t>Chavana</w:t>
      </w:r>
      <w:proofErr w:type="spellEnd"/>
      <w:r w:rsidRPr="00ED2224">
        <w:rPr>
          <w:rFonts w:ascii="Arial" w:eastAsia="Helvetica Neue" w:hAnsi="Arial" w:cs="Arial"/>
          <w:color w:val="000000"/>
          <w:sz w:val="22"/>
          <w:szCs w:val="22"/>
        </w:rPr>
        <w:t xml:space="preserve">-Bryant et al., 2017; </w:t>
      </w:r>
      <w:proofErr w:type="spellStart"/>
      <w:r w:rsidRPr="00ED2224">
        <w:rPr>
          <w:rFonts w:ascii="Arial" w:eastAsia="Helvetica Neue" w:hAnsi="Arial" w:cs="Arial"/>
          <w:color w:val="000000"/>
          <w:sz w:val="22"/>
          <w:szCs w:val="22"/>
        </w:rPr>
        <w:t>Ollinger</w:t>
      </w:r>
      <w:proofErr w:type="spellEnd"/>
      <w:r w:rsidRPr="00ED2224">
        <w:rPr>
          <w:rFonts w:ascii="Arial" w:eastAsia="Helvetica Neue" w:hAnsi="Arial" w:cs="Arial"/>
          <w:color w:val="000000"/>
          <w:sz w:val="22"/>
          <w:szCs w:val="22"/>
        </w:rPr>
        <w:t>, 2011)</w:t>
      </w:r>
      <w:sdt>
        <w:sdtPr>
          <w:rPr>
            <w:rFonts w:ascii="Arial" w:eastAsia="Helvetica Neue" w:hAnsi="Arial" w:cs="Arial"/>
            <w:color w:val="000000"/>
            <w:sz w:val="22"/>
            <w:szCs w:val="22"/>
          </w:rPr>
          <w:tag w:val="goog_rdk_11"/>
          <w:id w:val="1335115149"/>
        </w:sdtPr>
        <w:sdtContent>
          <w:commentRangeStart w:id="47"/>
        </w:sdtContent>
      </w:sdt>
      <w:r w:rsidRPr="00ED2224">
        <w:rPr>
          <w:rFonts w:ascii="Arial" w:eastAsia="Helvetica Neue" w:hAnsi="Arial" w:cs="Arial"/>
          <w:color w:val="000000"/>
          <w:sz w:val="22"/>
          <w:szCs w:val="22"/>
        </w:rPr>
        <w:t>.</w:t>
      </w:r>
      <w:commentRangeEnd w:id="47"/>
      <w:r w:rsidRPr="00ED2224">
        <w:rPr>
          <w:rFonts w:ascii="Arial" w:eastAsia="Helvetica Neue" w:hAnsi="Arial" w:cs="Arial"/>
          <w:color w:val="000000"/>
          <w:sz w:val="22"/>
          <w:szCs w:val="22"/>
        </w:rPr>
        <w:commentReference w:id="47"/>
      </w:r>
      <w:r w:rsidRPr="00ED2224">
        <w:rPr>
          <w:rFonts w:ascii="Arial" w:eastAsia="Helvetica Neue" w:hAnsi="Arial" w:cs="Arial"/>
          <w:color w:val="000000"/>
          <w:sz w:val="22"/>
          <w:szCs w:val="22"/>
        </w:rPr>
        <w:t xml:space="preserve"> Quantifying how mean reflectance and spectral diversity vary between phenological phases, could improve the spectral discrimination of vegetation types and detection of biodiversity</w:t>
      </w:r>
      <w:commentRangeStart w:id="48"/>
      <w:r w:rsidRPr="00ED2224">
        <w:rPr>
          <w:rFonts w:ascii="Arial" w:eastAsia="Helvetica Neue" w:hAnsi="Arial" w:cs="Arial"/>
          <w:color w:val="000000"/>
          <w:sz w:val="22"/>
          <w:szCs w:val="22"/>
        </w:rPr>
        <w:t xml:space="preserve">. </w:t>
      </w:r>
      <w:commentRangeEnd w:id="48"/>
      <w:r>
        <w:rPr>
          <w:rStyle w:val="CommentReference"/>
          <w:rFonts w:ascii="Arial" w:eastAsia="Arial" w:hAnsi="Arial" w:cs="Arial"/>
          <w:lang w:val="en"/>
        </w:rPr>
        <w:commentReference w:id="48"/>
      </w:r>
    </w:p>
    <w:p w14:paraId="0000018C" w14:textId="77777777" w:rsidR="00DC378F" w:rsidRPr="00896965" w:rsidRDefault="00DC378F">
      <w:pPr>
        <w:rPr>
          <w:rFonts w:ascii="Helvetica Neue" w:eastAsia="Helvetica Neue" w:hAnsi="Helvetica Neue" w:cs="Helvetica Neue"/>
          <w:b/>
          <w:u w:val="single"/>
        </w:rPr>
      </w:pPr>
    </w:p>
    <w:p w14:paraId="0000018D" w14:textId="36B7568E"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Airborne </w:t>
      </w:r>
      <w:proofErr w:type="gramStart"/>
      <w:r w:rsidRPr="00ED2224">
        <w:rPr>
          <w:rFonts w:ascii="Arial" w:eastAsia="Helvetica Neue" w:hAnsi="Arial" w:cs="Arial"/>
          <w:color w:val="000000"/>
          <w:sz w:val="22"/>
          <w:szCs w:val="22"/>
        </w:rPr>
        <w:t>remotely-sensed</w:t>
      </w:r>
      <w:proofErr w:type="gramEnd"/>
      <w:r w:rsidRPr="00ED2224">
        <w:rPr>
          <w:rFonts w:ascii="Arial" w:eastAsia="Helvetica Neue" w:hAnsi="Arial" w:cs="Arial"/>
          <w:color w:val="000000"/>
          <w:sz w:val="22"/>
          <w:szCs w:val="22"/>
        </w:rPr>
        <w:t xml:space="preserve"> data could provide insight into spatial temporal variation of spectral signatures. AVRIS hyperspectral were not used due to georectification issues, but these could be potentially resolved through manual correction. The influence of a phenological phase on spectral signatures can be determined using AVRIS data. Measurements were taken during the early and peak growing season and could be used to assess the temporal variability of spectral signatures. Through having increased sample size and covering greater spatial scale, </w:t>
      </w:r>
      <w:r w:rsidR="00DE358C" w:rsidRPr="00ED2224">
        <w:rPr>
          <w:rFonts w:ascii="Arial" w:eastAsia="Helvetica Neue" w:hAnsi="Arial" w:cs="Arial"/>
          <w:color w:val="000000"/>
          <w:sz w:val="22"/>
          <w:szCs w:val="22"/>
        </w:rPr>
        <w:t>remotely sensed</w:t>
      </w:r>
      <w:r w:rsidRPr="00ED2224">
        <w:rPr>
          <w:rFonts w:ascii="Arial" w:eastAsia="Helvetica Neue" w:hAnsi="Arial" w:cs="Arial"/>
          <w:color w:val="000000"/>
          <w:sz w:val="22"/>
          <w:szCs w:val="22"/>
        </w:rPr>
        <w:t xml:space="preserve"> data would also account for more spatial variability in spectral signatures.</w:t>
      </w:r>
      <w:r w:rsidR="00DE358C" w:rsidRPr="00ED2224">
        <w:rPr>
          <w:rFonts w:ascii="Arial" w:eastAsia="Helvetica Neue" w:hAnsi="Arial" w:cs="Arial"/>
          <w:color w:val="000000"/>
          <w:sz w:val="22"/>
          <w:szCs w:val="22"/>
        </w:rPr>
        <w:t xml:space="preserve"> </w:t>
      </w:r>
      <w:r w:rsidR="00F13068" w:rsidRPr="00ED2224">
        <w:rPr>
          <w:rFonts w:ascii="Arial" w:eastAsia="Helvetica Neue" w:hAnsi="Arial" w:cs="Arial"/>
          <w:color w:val="000000"/>
          <w:sz w:val="22"/>
          <w:szCs w:val="22"/>
        </w:rPr>
        <w:t>Using AVRIS</w:t>
      </w:r>
      <w:r w:rsidR="00DE358C" w:rsidRPr="00ED2224">
        <w:rPr>
          <w:rFonts w:ascii="Arial" w:eastAsia="Helvetica Neue" w:hAnsi="Arial" w:cs="Arial"/>
          <w:color w:val="000000"/>
          <w:sz w:val="22"/>
          <w:szCs w:val="22"/>
        </w:rPr>
        <w:t xml:space="preserve"> </w:t>
      </w:r>
      <w:r w:rsidR="00F13068">
        <w:rPr>
          <w:rFonts w:ascii="Arial" w:eastAsia="Helvetica Neue" w:hAnsi="Arial" w:cs="Arial"/>
          <w:color w:val="000000"/>
          <w:sz w:val="22"/>
          <w:szCs w:val="22"/>
        </w:rPr>
        <w:t xml:space="preserve">data </w:t>
      </w:r>
      <w:r w:rsidR="00DE358C" w:rsidRPr="00ED2224">
        <w:rPr>
          <w:rFonts w:ascii="Arial" w:eastAsia="Helvetica Neue" w:hAnsi="Arial" w:cs="Arial"/>
          <w:color w:val="000000"/>
          <w:sz w:val="22"/>
          <w:szCs w:val="22"/>
        </w:rPr>
        <w:t xml:space="preserve">would help quantifying sources of variability that could not be </w:t>
      </w:r>
      <w:r w:rsidR="00F13068" w:rsidRPr="00ED2224">
        <w:rPr>
          <w:rFonts w:ascii="Arial" w:eastAsia="Helvetica Neue" w:hAnsi="Arial" w:cs="Arial"/>
          <w:color w:val="000000"/>
          <w:sz w:val="22"/>
          <w:szCs w:val="22"/>
        </w:rPr>
        <w:t>evaluated</w:t>
      </w:r>
      <w:r w:rsidR="00DE358C" w:rsidRPr="00ED2224">
        <w:rPr>
          <w:rFonts w:ascii="Arial" w:eastAsia="Helvetica Neue" w:hAnsi="Arial" w:cs="Arial"/>
          <w:color w:val="000000"/>
          <w:sz w:val="22"/>
          <w:szCs w:val="22"/>
        </w:rPr>
        <w:t xml:space="preserve"> using plot level data. </w:t>
      </w:r>
    </w:p>
    <w:p w14:paraId="1D58C4B6" w14:textId="77777777" w:rsidR="0052352B" w:rsidRPr="00ED2224" w:rsidRDefault="0052352B" w:rsidP="00ED2224">
      <w:pPr>
        <w:spacing w:line="360" w:lineRule="auto"/>
        <w:jc w:val="both"/>
        <w:rPr>
          <w:rFonts w:ascii="Arial" w:eastAsia="Helvetica Neue" w:hAnsi="Arial" w:cs="Arial"/>
          <w:color w:val="000000"/>
          <w:sz w:val="22"/>
          <w:szCs w:val="22"/>
        </w:rPr>
      </w:pPr>
    </w:p>
    <w:p w14:paraId="00000196" w14:textId="77777777" w:rsidR="00DC378F" w:rsidRPr="00ED2224" w:rsidRDefault="00DC378F" w:rsidP="00ED2224">
      <w:pPr>
        <w:spacing w:line="360" w:lineRule="auto"/>
        <w:jc w:val="both"/>
        <w:rPr>
          <w:rFonts w:ascii="Arial" w:eastAsia="Helvetica Neue" w:hAnsi="Arial" w:cs="Arial"/>
          <w:color w:val="000000"/>
          <w:sz w:val="22"/>
          <w:szCs w:val="22"/>
        </w:rPr>
      </w:pPr>
    </w:p>
    <w:p w14:paraId="0000019A" w14:textId="4C308A2A" w:rsidR="00DC378F" w:rsidRPr="00E84B9E" w:rsidRDefault="00831253" w:rsidP="005C7D3C">
      <w:pPr>
        <w:pStyle w:val="Heading1"/>
        <w:numPr>
          <w:ilvl w:val="0"/>
          <w:numId w:val="11"/>
        </w:numPr>
        <w:rPr>
          <w:rFonts w:ascii="Arial" w:eastAsia="Helvetica Neue" w:hAnsi="Arial" w:cs="Arial"/>
          <w:bCs/>
          <w:sz w:val="28"/>
          <w:szCs w:val="28"/>
        </w:rPr>
      </w:pPr>
      <w:bookmarkStart w:id="49" w:name="_Toc39647333"/>
      <w:r w:rsidRPr="00E84B9E">
        <w:rPr>
          <w:rFonts w:ascii="Arial" w:eastAsia="Helvetica Neue" w:hAnsi="Arial" w:cs="Arial"/>
          <w:bCs/>
          <w:sz w:val="28"/>
          <w:szCs w:val="28"/>
        </w:rPr>
        <w:t>Conclusion</w:t>
      </w:r>
      <w:r w:rsidR="00694B49" w:rsidRPr="00E84B9E">
        <w:rPr>
          <w:rFonts w:ascii="Arial" w:eastAsia="Helvetica Neue" w:hAnsi="Arial" w:cs="Arial"/>
          <w:bCs/>
          <w:sz w:val="28"/>
          <w:szCs w:val="28"/>
        </w:rPr>
        <w:t>s</w:t>
      </w:r>
      <w:bookmarkEnd w:id="49"/>
      <w:r w:rsidRPr="00E84B9E">
        <w:rPr>
          <w:rFonts w:ascii="Arial" w:eastAsia="Helvetica Neue" w:hAnsi="Arial" w:cs="Arial"/>
          <w:bCs/>
          <w:sz w:val="28"/>
          <w:szCs w:val="28"/>
        </w:rPr>
        <w:t xml:space="preserve"> </w:t>
      </w:r>
    </w:p>
    <w:p w14:paraId="0000019B" w14:textId="77777777" w:rsidR="00DC378F" w:rsidRPr="00896965" w:rsidRDefault="00DC378F">
      <w:pPr>
        <w:rPr>
          <w:rFonts w:ascii="Helvetica Neue" w:eastAsia="Helvetica Neue" w:hAnsi="Helvetica Neue" w:cs="Helvetica Neue"/>
          <w:b/>
          <w:u w:val="single"/>
        </w:rPr>
      </w:pPr>
    </w:p>
    <w:p w14:paraId="0000019C" w14:textId="457D6E2C" w:rsidR="00DC378F" w:rsidRPr="00ED2224" w:rsidRDefault="00831253">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lastRenderedPageBreak/>
        <w:t>My study shows that dominant Arctic tundra vegetation types do have distinct spectral signatures, which they can be identified by. Significant variability in spectral signatures</w:t>
      </w:r>
      <w:r w:rsidR="00F13068">
        <w:rPr>
          <w:rFonts w:ascii="Arial" w:eastAsia="Helvetica Neue" w:hAnsi="Arial" w:cs="Arial"/>
          <w:color w:val="000000"/>
          <w:sz w:val="22"/>
          <w:szCs w:val="22"/>
        </w:rPr>
        <w:t xml:space="preserve"> between </w:t>
      </w:r>
      <w:r w:rsidR="00F13068" w:rsidRPr="00ED2224">
        <w:rPr>
          <w:rFonts w:ascii="Arial" w:eastAsia="Helvetica Neue" w:hAnsi="Arial" w:cs="Arial"/>
          <w:color w:val="000000"/>
          <w:sz w:val="22"/>
          <w:szCs w:val="22"/>
        </w:rPr>
        <w:t>year</w:t>
      </w:r>
      <w:r w:rsidR="00F13068">
        <w:rPr>
          <w:rFonts w:ascii="Arial" w:eastAsia="Helvetica Neue" w:hAnsi="Arial" w:cs="Arial"/>
          <w:color w:val="000000"/>
          <w:sz w:val="22"/>
          <w:szCs w:val="22"/>
        </w:rPr>
        <w:t>s</w:t>
      </w:r>
      <w:r w:rsidRPr="00ED2224">
        <w:rPr>
          <w:rFonts w:ascii="Arial" w:eastAsia="Helvetica Neue" w:hAnsi="Arial" w:cs="Arial"/>
          <w:color w:val="000000"/>
          <w:sz w:val="22"/>
          <w:szCs w:val="22"/>
        </w:rPr>
        <w:t xml:space="preserve"> highlight the importance of consistent environmental conditions and methodology when collecting spectral data. I identified that between vegetation</w:t>
      </w:r>
      <w:r w:rsidR="00F13068">
        <w:rPr>
          <w:rFonts w:ascii="Arial" w:eastAsia="Helvetica Neue" w:hAnsi="Arial" w:cs="Arial"/>
          <w:color w:val="000000"/>
          <w:sz w:val="22"/>
          <w:szCs w:val="22"/>
        </w:rPr>
        <w:t xml:space="preserve"> types had the</w:t>
      </w:r>
      <w:r w:rsidRPr="00ED2224">
        <w:rPr>
          <w:rFonts w:ascii="Arial" w:eastAsia="Helvetica Neue" w:hAnsi="Arial" w:cs="Arial"/>
          <w:color w:val="000000"/>
          <w:sz w:val="22"/>
          <w:szCs w:val="22"/>
        </w:rPr>
        <w:t xml:space="preserve"> </w:t>
      </w:r>
      <w:r w:rsidR="00F13068" w:rsidRPr="00ED2224">
        <w:rPr>
          <w:rFonts w:ascii="Arial" w:eastAsia="Helvetica Neue" w:hAnsi="Arial" w:cs="Arial"/>
          <w:color w:val="000000"/>
          <w:sz w:val="22"/>
          <w:szCs w:val="22"/>
        </w:rPr>
        <w:t>greatest difference in reflectance values</w:t>
      </w:r>
      <w:r w:rsidR="00F13068">
        <w:rPr>
          <w:rFonts w:ascii="Arial" w:eastAsia="Helvetica Neue" w:hAnsi="Arial" w:cs="Arial"/>
          <w:color w:val="000000"/>
          <w:sz w:val="22"/>
          <w:szCs w:val="22"/>
        </w:rPr>
        <w:t xml:space="preserve"> </w:t>
      </w:r>
      <w:r w:rsidRPr="00ED2224">
        <w:rPr>
          <w:rFonts w:ascii="Arial" w:eastAsia="Helvetica Neue" w:hAnsi="Arial" w:cs="Arial"/>
          <w:color w:val="000000"/>
          <w:sz w:val="22"/>
          <w:szCs w:val="22"/>
        </w:rPr>
        <w:t>the green-red transition region, suggesting the important leaf pigmentation in characterizing spectral signatures. I found limited evidence to support the spectral diversity hypothesis</w:t>
      </w:r>
      <w:r w:rsidR="00566406">
        <w:rPr>
          <w:rFonts w:ascii="Arial" w:eastAsia="Helvetica Neue" w:hAnsi="Arial" w:cs="Arial"/>
          <w:color w:val="000000"/>
          <w:sz w:val="22"/>
          <w:szCs w:val="22"/>
        </w:rPr>
        <w:t xml:space="preserve">, indicating that future work is needed </w:t>
      </w:r>
      <w:r w:rsidR="00C608E4">
        <w:rPr>
          <w:rFonts w:ascii="Arial" w:eastAsia="Helvetica Neue" w:hAnsi="Arial" w:cs="Arial"/>
          <w:color w:val="000000"/>
          <w:sz w:val="22"/>
          <w:szCs w:val="22"/>
        </w:rPr>
        <w:t xml:space="preserve">to improve discerning biodiversity with </w:t>
      </w:r>
      <w:r w:rsidR="00566406">
        <w:rPr>
          <w:rFonts w:ascii="Arial" w:eastAsia="Helvetica Neue" w:hAnsi="Arial" w:cs="Arial"/>
          <w:color w:val="000000"/>
          <w:sz w:val="22"/>
          <w:szCs w:val="22"/>
        </w:rPr>
        <w:t xml:space="preserve"> spectral </w:t>
      </w:r>
      <w:r w:rsidR="00C608E4">
        <w:rPr>
          <w:rFonts w:ascii="Arial" w:eastAsia="Helvetica Neue" w:hAnsi="Arial" w:cs="Arial"/>
          <w:color w:val="000000"/>
          <w:sz w:val="22"/>
          <w:szCs w:val="22"/>
        </w:rPr>
        <w:t>data</w:t>
      </w:r>
      <w:r w:rsidRPr="00ED2224">
        <w:rPr>
          <w:rFonts w:ascii="Arial" w:eastAsia="Helvetica Neue" w:hAnsi="Arial" w:cs="Arial"/>
          <w:color w:val="000000"/>
          <w:sz w:val="22"/>
          <w:szCs w:val="22"/>
        </w:rPr>
        <w:t xml:space="preserve"> </w:t>
      </w:r>
      <w:sdt>
        <w:sdtPr>
          <w:rPr>
            <w:rFonts w:ascii="Arial" w:eastAsia="Helvetica Neue" w:hAnsi="Arial" w:cs="Arial"/>
            <w:color w:val="000000"/>
            <w:sz w:val="22"/>
            <w:szCs w:val="22"/>
          </w:rPr>
          <w:tag w:val="goog_rdk_12"/>
          <w:id w:val="125740823"/>
        </w:sdtPr>
        <w:sdtContent>
          <w:commentRangeStart w:id="50"/>
        </w:sdtContent>
      </w:sdt>
      <w:r w:rsidRPr="00ED2224">
        <w:rPr>
          <w:rFonts w:ascii="Arial" w:eastAsia="Helvetica Neue" w:hAnsi="Arial" w:cs="Arial"/>
          <w:color w:val="000000"/>
          <w:sz w:val="22"/>
          <w:szCs w:val="22"/>
        </w:rPr>
        <w:t xml:space="preserve">Increasing availability of remotely-sensed hyperspectral can be harnessed for identifying Arctic tundra vegetation types, yet my results imply </w:t>
      </w:r>
      <w:r w:rsidR="0043558E">
        <w:rPr>
          <w:rFonts w:ascii="Arial" w:eastAsia="Helvetica Neue" w:hAnsi="Arial" w:cs="Arial"/>
          <w:color w:val="000000"/>
          <w:sz w:val="22"/>
          <w:szCs w:val="22"/>
        </w:rPr>
        <w:t>uncertainties when using</w:t>
      </w:r>
      <w:r w:rsidR="00F703EE">
        <w:rPr>
          <w:rFonts w:ascii="Arial" w:eastAsia="Helvetica Neue" w:hAnsi="Arial" w:cs="Arial"/>
          <w:color w:val="000000"/>
          <w:sz w:val="22"/>
          <w:szCs w:val="22"/>
        </w:rPr>
        <w:t xml:space="preserve"> spectral data to be used to</w:t>
      </w:r>
      <w:r w:rsidRPr="00ED2224">
        <w:rPr>
          <w:rFonts w:ascii="Arial" w:eastAsia="Helvetica Neue" w:hAnsi="Arial" w:cs="Arial"/>
          <w:color w:val="000000"/>
          <w:sz w:val="22"/>
          <w:szCs w:val="22"/>
        </w:rPr>
        <w:t xml:space="preserve"> monitor biodiversity</w:t>
      </w:r>
      <w:commentRangeEnd w:id="50"/>
      <w:r w:rsidR="00566406">
        <w:rPr>
          <w:rFonts w:ascii="Arial" w:eastAsia="Helvetica Neue" w:hAnsi="Arial" w:cs="Arial"/>
          <w:color w:val="000000"/>
          <w:sz w:val="22"/>
          <w:szCs w:val="22"/>
        </w:rPr>
        <w:t xml:space="preserve"> at high latitudes. </w:t>
      </w:r>
      <w:r w:rsidRPr="00ED2224">
        <w:rPr>
          <w:rFonts w:ascii="Arial" w:eastAsia="Helvetica Neue" w:hAnsi="Arial" w:cs="Arial"/>
          <w:color w:val="000000"/>
          <w:sz w:val="22"/>
          <w:szCs w:val="22"/>
        </w:rPr>
        <w:commentReference w:id="50"/>
      </w:r>
    </w:p>
    <w:p w14:paraId="0000019D" w14:textId="77777777" w:rsidR="00DC378F" w:rsidRPr="00896965" w:rsidRDefault="00DC378F">
      <w:pPr>
        <w:rPr>
          <w:rFonts w:ascii="Helvetica Neue" w:eastAsia="Helvetica Neue" w:hAnsi="Helvetica Neue" w:cs="Helvetica Neue"/>
        </w:rPr>
      </w:pPr>
    </w:p>
    <w:p w14:paraId="000001A7" w14:textId="77777777" w:rsidR="00DC378F" w:rsidRPr="00896965" w:rsidRDefault="00DC378F">
      <w:pPr>
        <w:rPr>
          <w:rFonts w:ascii="Helvetica Neue" w:eastAsia="Helvetica Neue" w:hAnsi="Helvetica Neue" w:cs="Helvetica Neue"/>
          <w:b/>
        </w:rPr>
      </w:pPr>
    </w:p>
    <w:p w14:paraId="000001A8" w14:textId="527C122E" w:rsidR="00DC378F" w:rsidRPr="00E84B9E" w:rsidRDefault="00831253" w:rsidP="00E53F5E">
      <w:pPr>
        <w:pStyle w:val="Heading1"/>
        <w:rPr>
          <w:rFonts w:ascii="Arial" w:eastAsia="Helvetica Neue" w:hAnsi="Arial" w:cs="Arial"/>
          <w:bCs/>
          <w:sz w:val="28"/>
          <w:szCs w:val="28"/>
        </w:rPr>
      </w:pPr>
      <w:bookmarkStart w:id="51" w:name="_Toc39647334"/>
      <w:r w:rsidRPr="00E84B9E">
        <w:rPr>
          <w:rFonts w:ascii="Arial" w:eastAsia="Helvetica Neue" w:hAnsi="Arial" w:cs="Arial"/>
          <w:bCs/>
          <w:sz w:val="28"/>
          <w:szCs w:val="28"/>
        </w:rPr>
        <w:t>6. References</w:t>
      </w:r>
      <w:bookmarkEnd w:id="51"/>
    </w:p>
    <w:p w14:paraId="7CD25177" w14:textId="2B8C2B82" w:rsidR="0089619A" w:rsidRPr="00ED2224" w:rsidRDefault="0089619A">
      <w:pPr>
        <w:pBdr>
          <w:top w:val="nil"/>
          <w:left w:val="nil"/>
          <w:bottom w:val="nil"/>
          <w:right w:val="nil"/>
          <w:between w:val="nil"/>
        </w:pBdr>
        <w:rPr>
          <w:rFonts w:ascii="Arial" w:eastAsia="Times New Roman" w:hAnsi="Arial" w:cs="Arial"/>
          <w:b/>
          <w:color w:val="000000"/>
          <w:sz w:val="22"/>
          <w:szCs w:val="22"/>
        </w:rPr>
      </w:pPr>
    </w:p>
    <w:p w14:paraId="36D0BDFE" w14:textId="77777777" w:rsidR="00E97E24" w:rsidRPr="00ED2224" w:rsidRDefault="0089619A" w:rsidP="00E97E24">
      <w:pPr>
        <w:pStyle w:val="Bibliography"/>
        <w:spacing w:line="240" w:lineRule="auto"/>
        <w:rPr>
          <w:rFonts w:ascii="Arial" w:hAnsi="Arial" w:cs="Arial"/>
          <w:sz w:val="22"/>
          <w:szCs w:val="22"/>
          <w:lang w:val="en-GB"/>
        </w:rPr>
      </w:pPr>
      <w:r w:rsidRPr="00ED2224">
        <w:rPr>
          <w:rFonts w:ascii="Arial" w:eastAsia="Times New Roman" w:hAnsi="Arial" w:cs="Arial"/>
          <w:b/>
          <w:color w:val="000000"/>
          <w:sz w:val="22"/>
          <w:szCs w:val="22"/>
        </w:rPr>
        <w:fldChar w:fldCharType="begin"/>
      </w:r>
      <w:r w:rsidR="00E97E24" w:rsidRPr="00ED2224">
        <w:rPr>
          <w:rFonts w:ascii="Arial" w:eastAsia="Times New Roman" w:hAnsi="Arial" w:cs="Arial"/>
          <w:b/>
          <w:color w:val="000000"/>
          <w:sz w:val="22"/>
          <w:szCs w:val="22"/>
        </w:rPr>
        <w:instrText xml:space="preserve"> ADDIN ZOTERO_BIBL {"uncited":[],"omitted":[],"custom":[]} CSL_BIBLIOGRAPHY </w:instrText>
      </w:r>
      <w:r w:rsidRPr="00ED2224">
        <w:rPr>
          <w:rFonts w:ascii="Arial" w:eastAsia="Times New Roman" w:hAnsi="Arial" w:cs="Arial"/>
          <w:b/>
          <w:color w:val="000000"/>
          <w:sz w:val="22"/>
          <w:szCs w:val="22"/>
        </w:rPr>
        <w:fldChar w:fldCharType="separate"/>
      </w:r>
      <w:r w:rsidR="00E97E24" w:rsidRPr="00ED2224">
        <w:rPr>
          <w:rFonts w:ascii="Arial" w:hAnsi="Arial" w:cs="Arial"/>
          <w:sz w:val="22"/>
          <w:szCs w:val="22"/>
          <w:lang w:val="en-GB"/>
        </w:rPr>
        <w:t xml:space="preserve">Asner, G.P. (1998), “Biophysical and Biochemical Sources of Variability in Canopy Reflectance”, </w:t>
      </w:r>
      <w:r w:rsidR="00E97E24" w:rsidRPr="00ED2224">
        <w:rPr>
          <w:rFonts w:ascii="Arial" w:hAnsi="Arial" w:cs="Arial"/>
          <w:i/>
          <w:iCs/>
          <w:sz w:val="22"/>
          <w:szCs w:val="22"/>
          <w:lang w:val="en-GB"/>
        </w:rPr>
        <w:t>Remote Sensing of Environment</w:t>
      </w:r>
      <w:r w:rsidR="00E97E24" w:rsidRPr="00ED2224">
        <w:rPr>
          <w:rFonts w:ascii="Arial" w:hAnsi="Arial" w:cs="Arial"/>
          <w:sz w:val="22"/>
          <w:szCs w:val="22"/>
          <w:lang w:val="en-GB"/>
        </w:rPr>
        <w:t>, Vol. 64 No. 3, pp. 234–253.</w:t>
      </w:r>
    </w:p>
    <w:p w14:paraId="01158C86"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Asner, G.P. and </w:t>
      </w:r>
      <w:proofErr w:type="spellStart"/>
      <w:r w:rsidRPr="00ED2224">
        <w:rPr>
          <w:rFonts w:ascii="Arial" w:hAnsi="Arial" w:cs="Arial"/>
          <w:sz w:val="22"/>
          <w:szCs w:val="22"/>
          <w:lang w:val="en-GB"/>
        </w:rPr>
        <w:t>Heidebrecht</w:t>
      </w:r>
      <w:proofErr w:type="spellEnd"/>
      <w:r w:rsidRPr="00ED2224">
        <w:rPr>
          <w:rFonts w:ascii="Arial" w:hAnsi="Arial" w:cs="Arial"/>
          <w:sz w:val="22"/>
          <w:szCs w:val="22"/>
          <w:lang w:val="en-GB"/>
        </w:rPr>
        <w:t xml:space="preserve">, K.B. (2002), “Spectral unmixing of vegetation, soil and dry carbon cover in arid regions: Comparing multispectral and hyperspectral observations”, </w:t>
      </w:r>
      <w:r w:rsidRPr="00ED2224">
        <w:rPr>
          <w:rFonts w:ascii="Arial" w:hAnsi="Arial" w:cs="Arial"/>
          <w:i/>
          <w:iCs/>
          <w:sz w:val="22"/>
          <w:szCs w:val="22"/>
          <w:lang w:val="en-GB"/>
        </w:rPr>
        <w:t>International Journal of Remote Sensing</w:t>
      </w:r>
      <w:r w:rsidRPr="00ED2224">
        <w:rPr>
          <w:rFonts w:ascii="Arial" w:hAnsi="Arial" w:cs="Arial"/>
          <w:sz w:val="22"/>
          <w:szCs w:val="22"/>
          <w:lang w:val="en-GB"/>
        </w:rPr>
        <w:t>, Taylor &amp; Francis, Vol. 23 No. 19, pp. 3939–3958.</w:t>
      </w:r>
    </w:p>
    <w:p w14:paraId="32BC9C97"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Asner, G.P. and Martin, R.E. (2009), “Airborne </w:t>
      </w:r>
      <w:proofErr w:type="spellStart"/>
      <w:r w:rsidRPr="00ED2224">
        <w:rPr>
          <w:rFonts w:ascii="Arial" w:hAnsi="Arial" w:cs="Arial"/>
          <w:sz w:val="22"/>
          <w:szCs w:val="22"/>
          <w:lang w:val="en-GB"/>
        </w:rPr>
        <w:t>spectranomics</w:t>
      </w:r>
      <w:proofErr w:type="spellEnd"/>
      <w:r w:rsidRPr="00ED2224">
        <w:rPr>
          <w:rFonts w:ascii="Arial" w:hAnsi="Arial" w:cs="Arial"/>
          <w:sz w:val="22"/>
          <w:szCs w:val="22"/>
          <w:lang w:val="en-GB"/>
        </w:rPr>
        <w:t xml:space="preserve">: mapping canopy chemical and taxonomic diversity in tropical forests”, </w:t>
      </w:r>
      <w:r w:rsidRPr="00ED2224">
        <w:rPr>
          <w:rFonts w:ascii="Arial" w:hAnsi="Arial" w:cs="Arial"/>
          <w:i/>
          <w:iCs/>
          <w:sz w:val="22"/>
          <w:szCs w:val="22"/>
          <w:lang w:val="en-GB"/>
        </w:rPr>
        <w:t>Frontiers in Ecology and the Environment</w:t>
      </w:r>
      <w:r w:rsidRPr="00ED2224">
        <w:rPr>
          <w:rFonts w:ascii="Arial" w:hAnsi="Arial" w:cs="Arial"/>
          <w:sz w:val="22"/>
          <w:szCs w:val="22"/>
          <w:lang w:val="en-GB"/>
        </w:rPr>
        <w:t>, Vol. 7 No. 5, pp. 269–276.</w:t>
      </w:r>
    </w:p>
    <w:p w14:paraId="08D01145"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Assmann</w:t>
      </w:r>
      <w:proofErr w:type="spellEnd"/>
      <w:r w:rsidRPr="00ED2224">
        <w:rPr>
          <w:rFonts w:ascii="Arial" w:hAnsi="Arial" w:cs="Arial"/>
          <w:sz w:val="22"/>
          <w:szCs w:val="22"/>
          <w:lang w:val="en-GB"/>
        </w:rPr>
        <w:t xml:space="preserve">, J.J., Kerby, J.T., Cunliffe, A.M. and Myers-Smith, I.H. (2019), “Vegetation monitoring using multispectral sensors — best practices and lessons learned from high latitudes”, </w:t>
      </w:r>
      <w:r w:rsidRPr="00ED2224">
        <w:rPr>
          <w:rFonts w:ascii="Arial" w:hAnsi="Arial" w:cs="Arial"/>
          <w:i/>
          <w:iCs/>
          <w:sz w:val="22"/>
          <w:szCs w:val="22"/>
          <w:lang w:val="en-GB"/>
        </w:rPr>
        <w:t>Journal of Unmanned Vehicle Systems</w:t>
      </w:r>
      <w:r w:rsidRPr="00ED2224">
        <w:rPr>
          <w:rFonts w:ascii="Arial" w:hAnsi="Arial" w:cs="Arial"/>
          <w:sz w:val="22"/>
          <w:szCs w:val="22"/>
          <w:lang w:val="en-GB"/>
        </w:rPr>
        <w:t>, Vol. 7 No. 1, pp. 54–75.</w:t>
      </w:r>
    </w:p>
    <w:p w14:paraId="31333CD3"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Beamish, A.L., Coops, N., </w:t>
      </w:r>
      <w:proofErr w:type="spellStart"/>
      <w:r w:rsidRPr="00ED2224">
        <w:rPr>
          <w:rFonts w:ascii="Arial" w:hAnsi="Arial" w:cs="Arial"/>
          <w:sz w:val="22"/>
          <w:szCs w:val="22"/>
          <w:lang w:val="en-GB"/>
        </w:rPr>
        <w:t>Chabrillat</w:t>
      </w:r>
      <w:proofErr w:type="spellEnd"/>
      <w:r w:rsidRPr="00ED2224">
        <w:rPr>
          <w:rFonts w:ascii="Arial" w:hAnsi="Arial" w:cs="Arial"/>
          <w:sz w:val="22"/>
          <w:szCs w:val="22"/>
          <w:lang w:val="en-GB"/>
        </w:rPr>
        <w:t xml:space="preserve">, S. and Heim, B. (2017), “A Phenological Approach to Spectral Differentiation of Low-Arctic Tundra Vegetation Communities, North Slope, Alaska”, </w:t>
      </w:r>
      <w:r w:rsidRPr="00ED2224">
        <w:rPr>
          <w:rFonts w:ascii="Arial" w:hAnsi="Arial" w:cs="Arial"/>
          <w:i/>
          <w:iCs/>
          <w:sz w:val="22"/>
          <w:szCs w:val="22"/>
          <w:lang w:val="en-GB"/>
        </w:rPr>
        <w:t>Remote Sensing</w:t>
      </w:r>
      <w:r w:rsidRPr="00ED2224">
        <w:rPr>
          <w:rFonts w:ascii="Arial" w:hAnsi="Arial" w:cs="Arial"/>
          <w:sz w:val="22"/>
          <w:szCs w:val="22"/>
          <w:lang w:val="en-GB"/>
        </w:rPr>
        <w:t>, Multidisciplinary Digital Publishing Institute, Vol. 9 No. 11, p. 1200.</w:t>
      </w:r>
    </w:p>
    <w:p w14:paraId="15B1480E"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Bjorkman, A.D., Elmendorf, S.C., Beamish, A.L., </w:t>
      </w:r>
      <w:proofErr w:type="spellStart"/>
      <w:r w:rsidRPr="00ED2224">
        <w:rPr>
          <w:rFonts w:ascii="Arial" w:hAnsi="Arial" w:cs="Arial"/>
          <w:sz w:val="22"/>
          <w:szCs w:val="22"/>
          <w:lang w:val="en-GB"/>
        </w:rPr>
        <w:t>Vellend</w:t>
      </w:r>
      <w:proofErr w:type="spellEnd"/>
      <w:r w:rsidRPr="00ED2224">
        <w:rPr>
          <w:rFonts w:ascii="Arial" w:hAnsi="Arial" w:cs="Arial"/>
          <w:sz w:val="22"/>
          <w:szCs w:val="22"/>
          <w:lang w:val="en-GB"/>
        </w:rPr>
        <w:t xml:space="preserve">, M. and Henry, G.H.R. (2015), “Contrasting effects of warming and increased snowfall on Arctic tundra plant phenology over the past two decades”, </w:t>
      </w:r>
      <w:r w:rsidRPr="00ED2224">
        <w:rPr>
          <w:rFonts w:ascii="Arial" w:hAnsi="Arial" w:cs="Arial"/>
          <w:i/>
          <w:iCs/>
          <w:sz w:val="22"/>
          <w:szCs w:val="22"/>
          <w:lang w:val="en-GB"/>
        </w:rPr>
        <w:t>Global Change Biology</w:t>
      </w:r>
      <w:r w:rsidRPr="00ED2224">
        <w:rPr>
          <w:rFonts w:ascii="Arial" w:hAnsi="Arial" w:cs="Arial"/>
          <w:sz w:val="22"/>
          <w:szCs w:val="22"/>
          <w:lang w:val="en-GB"/>
        </w:rPr>
        <w:t>, Vol. 21 No. 12, pp. 4651–4661.</w:t>
      </w:r>
    </w:p>
    <w:p w14:paraId="4D25F14D"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Bjorkman, A.D., Myers-Smith, I.H., Elmendorf, S.C., Normand, S., </w:t>
      </w:r>
      <w:proofErr w:type="spellStart"/>
      <w:r w:rsidRPr="00ED2224">
        <w:rPr>
          <w:rFonts w:ascii="Arial" w:hAnsi="Arial" w:cs="Arial"/>
          <w:sz w:val="22"/>
          <w:szCs w:val="22"/>
          <w:lang w:val="en-GB"/>
        </w:rPr>
        <w:t>Rüger</w:t>
      </w:r>
      <w:proofErr w:type="spellEnd"/>
      <w:r w:rsidRPr="00ED2224">
        <w:rPr>
          <w:rFonts w:ascii="Arial" w:hAnsi="Arial" w:cs="Arial"/>
          <w:sz w:val="22"/>
          <w:szCs w:val="22"/>
          <w:lang w:val="en-GB"/>
        </w:rPr>
        <w:t xml:space="preserve">, N., Beck, P.S.A., </w:t>
      </w:r>
      <w:proofErr w:type="spellStart"/>
      <w:r w:rsidRPr="00ED2224">
        <w:rPr>
          <w:rFonts w:ascii="Arial" w:hAnsi="Arial" w:cs="Arial"/>
          <w:sz w:val="22"/>
          <w:szCs w:val="22"/>
          <w:lang w:val="en-GB"/>
        </w:rPr>
        <w:t>Blach</w:t>
      </w:r>
      <w:proofErr w:type="spellEnd"/>
      <w:r w:rsidRPr="00ED2224">
        <w:rPr>
          <w:rFonts w:ascii="Arial" w:hAnsi="Arial" w:cs="Arial"/>
          <w:sz w:val="22"/>
          <w:szCs w:val="22"/>
          <w:lang w:val="en-GB"/>
        </w:rPr>
        <w:t xml:space="preserve">-Overgaard, A., et al. (2018), “Plant functional trait change across a warming tundra biome”, </w:t>
      </w:r>
      <w:r w:rsidRPr="00ED2224">
        <w:rPr>
          <w:rFonts w:ascii="Arial" w:hAnsi="Arial" w:cs="Arial"/>
          <w:i/>
          <w:iCs/>
          <w:sz w:val="22"/>
          <w:szCs w:val="22"/>
          <w:lang w:val="en-GB"/>
        </w:rPr>
        <w:t>Nature</w:t>
      </w:r>
      <w:r w:rsidRPr="00ED2224">
        <w:rPr>
          <w:rFonts w:ascii="Arial" w:hAnsi="Arial" w:cs="Arial"/>
          <w:sz w:val="22"/>
          <w:szCs w:val="22"/>
          <w:lang w:val="en-GB"/>
        </w:rPr>
        <w:t>, Vol. 562 No. 7725, pp. 57–62.</w:t>
      </w:r>
    </w:p>
    <w:p w14:paraId="43A6FF9C"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Bratsch</w:t>
      </w:r>
      <w:proofErr w:type="spellEnd"/>
      <w:r w:rsidRPr="00ED2224">
        <w:rPr>
          <w:rFonts w:ascii="Arial" w:hAnsi="Arial" w:cs="Arial"/>
          <w:sz w:val="22"/>
          <w:szCs w:val="22"/>
          <w:lang w:val="en-GB"/>
        </w:rPr>
        <w:t xml:space="preserve">, S.N., Epstein, H.E., </w:t>
      </w:r>
      <w:proofErr w:type="spellStart"/>
      <w:r w:rsidRPr="00ED2224">
        <w:rPr>
          <w:rFonts w:ascii="Arial" w:hAnsi="Arial" w:cs="Arial"/>
          <w:sz w:val="22"/>
          <w:szCs w:val="22"/>
          <w:lang w:val="en-GB"/>
        </w:rPr>
        <w:t>Buchhorn</w:t>
      </w:r>
      <w:proofErr w:type="spellEnd"/>
      <w:r w:rsidRPr="00ED2224">
        <w:rPr>
          <w:rFonts w:ascii="Arial" w:hAnsi="Arial" w:cs="Arial"/>
          <w:sz w:val="22"/>
          <w:szCs w:val="22"/>
          <w:lang w:val="en-GB"/>
        </w:rPr>
        <w:t xml:space="preserve">, M. and Walker, D.A. (2016), “Differentiating among Four Arctic Tundra Plant Communities at </w:t>
      </w:r>
      <w:proofErr w:type="spellStart"/>
      <w:r w:rsidRPr="00ED2224">
        <w:rPr>
          <w:rFonts w:ascii="Arial" w:hAnsi="Arial" w:cs="Arial"/>
          <w:sz w:val="22"/>
          <w:szCs w:val="22"/>
          <w:lang w:val="en-GB"/>
        </w:rPr>
        <w:t>Ivotuk</w:t>
      </w:r>
      <w:proofErr w:type="spellEnd"/>
      <w:r w:rsidRPr="00ED2224">
        <w:rPr>
          <w:rFonts w:ascii="Arial" w:hAnsi="Arial" w:cs="Arial"/>
          <w:sz w:val="22"/>
          <w:szCs w:val="22"/>
          <w:lang w:val="en-GB"/>
        </w:rPr>
        <w:t xml:space="preserve">, Alaska Using Field Spectroscopy”, </w:t>
      </w:r>
      <w:r w:rsidRPr="00ED2224">
        <w:rPr>
          <w:rFonts w:ascii="Arial" w:hAnsi="Arial" w:cs="Arial"/>
          <w:i/>
          <w:iCs/>
          <w:sz w:val="22"/>
          <w:szCs w:val="22"/>
          <w:lang w:val="en-GB"/>
        </w:rPr>
        <w:t>Remote Sensing</w:t>
      </w:r>
      <w:r w:rsidRPr="00ED2224">
        <w:rPr>
          <w:rFonts w:ascii="Arial" w:hAnsi="Arial" w:cs="Arial"/>
          <w:sz w:val="22"/>
          <w:szCs w:val="22"/>
          <w:lang w:val="en-GB"/>
        </w:rPr>
        <w:t>, Multidisciplinary Digital Publishing Institute, Vol. 8 No. 1, p. 51.</w:t>
      </w:r>
    </w:p>
    <w:p w14:paraId="78A8E3BA"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Buchhorn</w:t>
      </w:r>
      <w:proofErr w:type="spellEnd"/>
      <w:r w:rsidRPr="00ED2224">
        <w:rPr>
          <w:rFonts w:ascii="Arial" w:hAnsi="Arial" w:cs="Arial"/>
          <w:sz w:val="22"/>
          <w:szCs w:val="22"/>
          <w:lang w:val="en-GB"/>
        </w:rPr>
        <w:t xml:space="preserve">, M., Walker, D.A., Heim, B., </w:t>
      </w:r>
      <w:proofErr w:type="spellStart"/>
      <w:r w:rsidRPr="00ED2224">
        <w:rPr>
          <w:rFonts w:ascii="Arial" w:hAnsi="Arial" w:cs="Arial"/>
          <w:sz w:val="22"/>
          <w:szCs w:val="22"/>
          <w:lang w:val="en-GB"/>
        </w:rPr>
        <w:t>Raynolds</w:t>
      </w:r>
      <w:proofErr w:type="spellEnd"/>
      <w:r w:rsidRPr="00ED2224">
        <w:rPr>
          <w:rFonts w:ascii="Arial" w:hAnsi="Arial" w:cs="Arial"/>
          <w:sz w:val="22"/>
          <w:szCs w:val="22"/>
          <w:lang w:val="en-GB"/>
        </w:rPr>
        <w:t xml:space="preserve">, M.K., Epstein, H.E. and </w:t>
      </w:r>
      <w:proofErr w:type="spellStart"/>
      <w:r w:rsidRPr="00ED2224">
        <w:rPr>
          <w:rFonts w:ascii="Arial" w:hAnsi="Arial" w:cs="Arial"/>
          <w:sz w:val="22"/>
          <w:szCs w:val="22"/>
          <w:lang w:val="en-GB"/>
        </w:rPr>
        <w:t>Schwieder</w:t>
      </w:r>
      <w:proofErr w:type="spellEnd"/>
      <w:r w:rsidRPr="00ED2224">
        <w:rPr>
          <w:rFonts w:ascii="Arial" w:hAnsi="Arial" w:cs="Arial"/>
          <w:sz w:val="22"/>
          <w:szCs w:val="22"/>
          <w:lang w:val="en-GB"/>
        </w:rPr>
        <w:t xml:space="preserve">, M. (2013), “Ground-Based Hyperspectral Characterization of Alaska Tundra Vegetation along Environmental Gradients”, </w:t>
      </w:r>
      <w:r w:rsidRPr="00ED2224">
        <w:rPr>
          <w:rFonts w:ascii="Arial" w:hAnsi="Arial" w:cs="Arial"/>
          <w:i/>
          <w:iCs/>
          <w:sz w:val="22"/>
          <w:szCs w:val="22"/>
          <w:lang w:val="en-GB"/>
        </w:rPr>
        <w:t>Remote Sensing</w:t>
      </w:r>
      <w:r w:rsidRPr="00ED2224">
        <w:rPr>
          <w:rFonts w:ascii="Arial" w:hAnsi="Arial" w:cs="Arial"/>
          <w:sz w:val="22"/>
          <w:szCs w:val="22"/>
          <w:lang w:val="en-GB"/>
        </w:rPr>
        <w:t>, Multidisciplinary Digital Publishing Institute, Vol. 5 No. 8, pp. 3971–4005.</w:t>
      </w:r>
    </w:p>
    <w:p w14:paraId="02355188"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Cavender</w:t>
      </w:r>
      <w:r w:rsidRPr="00ED2224">
        <w:rPr>
          <w:rFonts w:ascii="Cambria Math" w:hAnsi="Cambria Math" w:cs="Cambria Math"/>
          <w:sz w:val="22"/>
          <w:szCs w:val="22"/>
          <w:lang w:val="en-GB"/>
        </w:rPr>
        <w:t>‐</w:t>
      </w:r>
      <w:r w:rsidRPr="00ED2224">
        <w:rPr>
          <w:rFonts w:ascii="Arial" w:hAnsi="Arial" w:cs="Arial"/>
          <w:sz w:val="22"/>
          <w:szCs w:val="22"/>
          <w:lang w:val="en-GB"/>
        </w:rPr>
        <w:t xml:space="preserve">Bares, J.,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w:t>
      </w:r>
      <w:proofErr w:type="spellStart"/>
      <w:r w:rsidRPr="00ED2224">
        <w:rPr>
          <w:rFonts w:ascii="Arial" w:hAnsi="Arial" w:cs="Arial"/>
          <w:sz w:val="22"/>
          <w:szCs w:val="22"/>
          <w:lang w:val="en-GB"/>
        </w:rPr>
        <w:t>Hobbie</w:t>
      </w:r>
      <w:proofErr w:type="spellEnd"/>
      <w:r w:rsidRPr="00ED2224">
        <w:rPr>
          <w:rFonts w:ascii="Arial" w:hAnsi="Arial" w:cs="Arial"/>
          <w:sz w:val="22"/>
          <w:szCs w:val="22"/>
          <w:lang w:val="en-GB"/>
        </w:rPr>
        <w:t xml:space="preserve">, S.E., </w:t>
      </w:r>
      <w:proofErr w:type="spellStart"/>
      <w:r w:rsidRPr="00ED2224">
        <w:rPr>
          <w:rFonts w:ascii="Arial" w:hAnsi="Arial" w:cs="Arial"/>
          <w:sz w:val="22"/>
          <w:szCs w:val="22"/>
          <w:lang w:val="en-GB"/>
        </w:rPr>
        <w:t>Madritch</w:t>
      </w:r>
      <w:proofErr w:type="spellEnd"/>
      <w:r w:rsidRPr="00ED2224">
        <w:rPr>
          <w:rFonts w:ascii="Arial" w:hAnsi="Arial" w:cs="Arial"/>
          <w:sz w:val="22"/>
          <w:szCs w:val="22"/>
          <w:lang w:val="en-GB"/>
        </w:rPr>
        <w:t xml:space="preserve">, M.D., </w:t>
      </w:r>
      <w:proofErr w:type="spellStart"/>
      <w:r w:rsidRPr="00ED2224">
        <w:rPr>
          <w:rFonts w:ascii="Arial" w:hAnsi="Arial" w:cs="Arial"/>
          <w:sz w:val="22"/>
          <w:szCs w:val="22"/>
          <w:lang w:val="en-GB"/>
        </w:rPr>
        <w:t>Meireles</w:t>
      </w:r>
      <w:proofErr w:type="spellEnd"/>
      <w:r w:rsidRPr="00ED2224">
        <w:rPr>
          <w:rFonts w:ascii="Arial" w:hAnsi="Arial" w:cs="Arial"/>
          <w:sz w:val="22"/>
          <w:szCs w:val="22"/>
          <w:lang w:val="en-GB"/>
        </w:rPr>
        <w:t xml:space="preserve">, J.E., Schweiger, A.K. and Townsend, P.A. (2017), “Harnessing plant spectra to integrate the biodiversity sciences across biological and spatial scales”, </w:t>
      </w:r>
      <w:r w:rsidRPr="00ED2224">
        <w:rPr>
          <w:rFonts w:ascii="Arial" w:hAnsi="Arial" w:cs="Arial"/>
          <w:i/>
          <w:iCs/>
          <w:sz w:val="22"/>
          <w:szCs w:val="22"/>
          <w:lang w:val="en-GB"/>
        </w:rPr>
        <w:t>American Journal of Botany</w:t>
      </w:r>
      <w:r w:rsidRPr="00ED2224">
        <w:rPr>
          <w:rFonts w:ascii="Arial" w:hAnsi="Arial" w:cs="Arial"/>
          <w:sz w:val="22"/>
          <w:szCs w:val="22"/>
          <w:lang w:val="en-GB"/>
        </w:rPr>
        <w:t>, Vol. 104 No. 7, pp. 966–969.</w:t>
      </w:r>
    </w:p>
    <w:p w14:paraId="528584BA"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Chavana</w:t>
      </w:r>
      <w:proofErr w:type="spellEnd"/>
      <w:r w:rsidRPr="00ED2224">
        <w:rPr>
          <w:rFonts w:ascii="Arial" w:hAnsi="Arial" w:cs="Arial"/>
          <w:sz w:val="22"/>
          <w:szCs w:val="22"/>
          <w:lang w:val="en-GB"/>
        </w:rPr>
        <w:t xml:space="preserve">-Bryant, C., </w:t>
      </w:r>
      <w:proofErr w:type="spellStart"/>
      <w:r w:rsidRPr="00ED2224">
        <w:rPr>
          <w:rFonts w:ascii="Arial" w:hAnsi="Arial" w:cs="Arial"/>
          <w:sz w:val="22"/>
          <w:szCs w:val="22"/>
          <w:lang w:val="en-GB"/>
        </w:rPr>
        <w:t>Malhi</w:t>
      </w:r>
      <w:proofErr w:type="spellEnd"/>
      <w:r w:rsidRPr="00ED2224">
        <w:rPr>
          <w:rFonts w:ascii="Arial" w:hAnsi="Arial" w:cs="Arial"/>
          <w:sz w:val="22"/>
          <w:szCs w:val="22"/>
          <w:lang w:val="en-GB"/>
        </w:rPr>
        <w:t xml:space="preserve">, Y., Wu, J., Asner, G.P., </w:t>
      </w:r>
      <w:proofErr w:type="spellStart"/>
      <w:r w:rsidRPr="00ED2224">
        <w:rPr>
          <w:rFonts w:ascii="Arial" w:hAnsi="Arial" w:cs="Arial"/>
          <w:sz w:val="22"/>
          <w:szCs w:val="22"/>
          <w:lang w:val="en-GB"/>
        </w:rPr>
        <w:t>Anastasiou</w:t>
      </w:r>
      <w:proofErr w:type="spellEnd"/>
      <w:r w:rsidRPr="00ED2224">
        <w:rPr>
          <w:rFonts w:ascii="Arial" w:hAnsi="Arial" w:cs="Arial"/>
          <w:sz w:val="22"/>
          <w:szCs w:val="22"/>
          <w:lang w:val="en-GB"/>
        </w:rPr>
        <w:t xml:space="preserve">, A., </w:t>
      </w:r>
      <w:proofErr w:type="spellStart"/>
      <w:r w:rsidRPr="00ED2224">
        <w:rPr>
          <w:rFonts w:ascii="Arial" w:hAnsi="Arial" w:cs="Arial"/>
          <w:sz w:val="22"/>
          <w:szCs w:val="22"/>
          <w:lang w:val="en-GB"/>
        </w:rPr>
        <w:t>Enquist</w:t>
      </w:r>
      <w:proofErr w:type="spellEnd"/>
      <w:r w:rsidRPr="00ED2224">
        <w:rPr>
          <w:rFonts w:ascii="Arial" w:hAnsi="Arial" w:cs="Arial"/>
          <w:sz w:val="22"/>
          <w:szCs w:val="22"/>
          <w:lang w:val="en-GB"/>
        </w:rPr>
        <w:t xml:space="preserve">, B.J., </w:t>
      </w:r>
      <w:proofErr w:type="spellStart"/>
      <w:r w:rsidRPr="00ED2224">
        <w:rPr>
          <w:rFonts w:ascii="Arial" w:hAnsi="Arial" w:cs="Arial"/>
          <w:sz w:val="22"/>
          <w:szCs w:val="22"/>
          <w:lang w:val="en-GB"/>
        </w:rPr>
        <w:t>Cosio</w:t>
      </w:r>
      <w:proofErr w:type="spellEnd"/>
      <w:r w:rsidRPr="00ED2224">
        <w:rPr>
          <w:rFonts w:ascii="Arial" w:hAnsi="Arial" w:cs="Arial"/>
          <w:sz w:val="22"/>
          <w:szCs w:val="22"/>
          <w:lang w:val="en-GB"/>
        </w:rPr>
        <w:t xml:space="preserve"> </w:t>
      </w:r>
      <w:proofErr w:type="spellStart"/>
      <w:r w:rsidRPr="00ED2224">
        <w:rPr>
          <w:rFonts w:ascii="Arial" w:hAnsi="Arial" w:cs="Arial"/>
          <w:sz w:val="22"/>
          <w:szCs w:val="22"/>
          <w:lang w:val="en-GB"/>
        </w:rPr>
        <w:t>Caravasi</w:t>
      </w:r>
      <w:proofErr w:type="spellEnd"/>
      <w:r w:rsidRPr="00ED2224">
        <w:rPr>
          <w:rFonts w:ascii="Arial" w:hAnsi="Arial" w:cs="Arial"/>
          <w:sz w:val="22"/>
          <w:szCs w:val="22"/>
          <w:lang w:val="en-GB"/>
        </w:rPr>
        <w:t xml:space="preserve">, E.G., et al. (2017), “Leaf aging of Amazonian canopy trees as revealed by </w:t>
      </w:r>
      <w:r w:rsidRPr="00ED2224">
        <w:rPr>
          <w:rFonts w:ascii="Arial" w:hAnsi="Arial" w:cs="Arial"/>
          <w:sz w:val="22"/>
          <w:szCs w:val="22"/>
          <w:lang w:val="en-GB"/>
        </w:rPr>
        <w:lastRenderedPageBreak/>
        <w:t xml:space="preserve">spectral and physiochemical measurements”, </w:t>
      </w:r>
      <w:r w:rsidRPr="00ED2224">
        <w:rPr>
          <w:rFonts w:ascii="Arial" w:hAnsi="Arial" w:cs="Arial"/>
          <w:i/>
          <w:iCs/>
          <w:sz w:val="22"/>
          <w:szCs w:val="22"/>
          <w:lang w:val="en-GB"/>
        </w:rPr>
        <w:t xml:space="preserve">New </w:t>
      </w:r>
      <w:proofErr w:type="spellStart"/>
      <w:r w:rsidRPr="00ED2224">
        <w:rPr>
          <w:rFonts w:ascii="Arial" w:hAnsi="Arial" w:cs="Arial"/>
          <w:i/>
          <w:iCs/>
          <w:sz w:val="22"/>
          <w:szCs w:val="22"/>
          <w:lang w:val="en-GB"/>
        </w:rPr>
        <w:t>Phytologist</w:t>
      </w:r>
      <w:proofErr w:type="spellEnd"/>
      <w:r w:rsidRPr="00ED2224">
        <w:rPr>
          <w:rFonts w:ascii="Arial" w:hAnsi="Arial" w:cs="Arial"/>
          <w:sz w:val="22"/>
          <w:szCs w:val="22"/>
          <w:lang w:val="en-GB"/>
        </w:rPr>
        <w:t>, Vol. 214 No. 3, pp. 1049–1063.</w:t>
      </w:r>
    </w:p>
    <w:p w14:paraId="6741C7DC"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Chuvieco</w:t>
      </w:r>
      <w:proofErr w:type="spellEnd"/>
      <w:r w:rsidRPr="00ED2224">
        <w:rPr>
          <w:rFonts w:ascii="Arial" w:hAnsi="Arial" w:cs="Arial"/>
          <w:sz w:val="22"/>
          <w:szCs w:val="22"/>
          <w:lang w:val="en-GB"/>
        </w:rPr>
        <w:t xml:space="preserve">, E., Martín, M.P. and Palacios, A. (2002), “Assessment of different spectral indices in the red-near-infrared spectral domain for burned land discrimination”, </w:t>
      </w:r>
      <w:r w:rsidRPr="00ED2224">
        <w:rPr>
          <w:rFonts w:ascii="Arial" w:hAnsi="Arial" w:cs="Arial"/>
          <w:i/>
          <w:iCs/>
          <w:sz w:val="22"/>
          <w:szCs w:val="22"/>
          <w:lang w:val="en-GB"/>
        </w:rPr>
        <w:t>International Journal of Remote Sensing</w:t>
      </w:r>
      <w:r w:rsidRPr="00ED2224">
        <w:rPr>
          <w:rFonts w:ascii="Arial" w:hAnsi="Arial" w:cs="Arial"/>
          <w:sz w:val="22"/>
          <w:szCs w:val="22"/>
          <w:lang w:val="en-GB"/>
        </w:rPr>
        <w:t>, Vol. 23 No. 23, pp. 5103–5110.</w:t>
      </w:r>
    </w:p>
    <w:p w14:paraId="619D302A"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Dahlin, K.M. (2016), “Spectral diversity area relationships for assessing biodiversity in a wildland–agriculture matrix”, </w:t>
      </w:r>
      <w:r w:rsidRPr="00ED2224">
        <w:rPr>
          <w:rFonts w:ascii="Arial" w:hAnsi="Arial" w:cs="Arial"/>
          <w:i/>
          <w:iCs/>
          <w:sz w:val="22"/>
          <w:szCs w:val="22"/>
          <w:lang w:val="en-GB"/>
        </w:rPr>
        <w:t>Ecological Applications</w:t>
      </w:r>
      <w:r w:rsidRPr="00ED2224">
        <w:rPr>
          <w:rFonts w:ascii="Arial" w:hAnsi="Arial" w:cs="Arial"/>
          <w:sz w:val="22"/>
          <w:szCs w:val="22"/>
          <w:lang w:val="en-GB"/>
        </w:rPr>
        <w:t>, Vol. 26 No. 8, pp. 2758–2768.</w:t>
      </w:r>
    </w:p>
    <w:p w14:paraId="664DB504"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Daughtry, C. (2000), “Estimating Corn Leaf Chlorophyll Concentration from Leaf and Canopy Reflectance”, </w:t>
      </w:r>
      <w:r w:rsidRPr="00ED2224">
        <w:rPr>
          <w:rFonts w:ascii="Arial" w:hAnsi="Arial" w:cs="Arial"/>
          <w:i/>
          <w:iCs/>
          <w:sz w:val="22"/>
          <w:szCs w:val="22"/>
          <w:lang w:val="en-GB"/>
        </w:rPr>
        <w:t>Remote Sensing of Environment</w:t>
      </w:r>
      <w:r w:rsidRPr="00ED2224">
        <w:rPr>
          <w:rFonts w:ascii="Arial" w:hAnsi="Arial" w:cs="Arial"/>
          <w:sz w:val="22"/>
          <w:szCs w:val="22"/>
          <w:lang w:val="en-GB"/>
        </w:rPr>
        <w:t>, Vol. 74 No. 2, pp. 229–239.</w:t>
      </w:r>
    </w:p>
    <w:p w14:paraId="4E263AA9"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Delalieux</w:t>
      </w:r>
      <w:proofErr w:type="spellEnd"/>
      <w:r w:rsidRPr="00ED2224">
        <w:rPr>
          <w:rFonts w:ascii="Arial" w:hAnsi="Arial" w:cs="Arial"/>
          <w:sz w:val="22"/>
          <w:szCs w:val="22"/>
          <w:lang w:val="en-GB"/>
        </w:rPr>
        <w:t xml:space="preserve">, S., van </w:t>
      </w:r>
      <w:proofErr w:type="spellStart"/>
      <w:r w:rsidRPr="00ED2224">
        <w:rPr>
          <w:rFonts w:ascii="Arial" w:hAnsi="Arial" w:cs="Arial"/>
          <w:sz w:val="22"/>
          <w:szCs w:val="22"/>
          <w:lang w:val="en-GB"/>
        </w:rPr>
        <w:t>Aardt</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Keulemans</w:t>
      </w:r>
      <w:proofErr w:type="spellEnd"/>
      <w:r w:rsidRPr="00ED2224">
        <w:rPr>
          <w:rFonts w:ascii="Arial" w:hAnsi="Arial" w:cs="Arial"/>
          <w:sz w:val="22"/>
          <w:szCs w:val="22"/>
          <w:lang w:val="en-GB"/>
        </w:rPr>
        <w:t xml:space="preserve">, W., </w:t>
      </w:r>
      <w:proofErr w:type="spellStart"/>
      <w:r w:rsidRPr="00ED2224">
        <w:rPr>
          <w:rFonts w:ascii="Arial" w:hAnsi="Arial" w:cs="Arial"/>
          <w:sz w:val="22"/>
          <w:szCs w:val="22"/>
          <w:lang w:val="en-GB"/>
        </w:rPr>
        <w:t>Schrevens</w:t>
      </w:r>
      <w:proofErr w:type="spellEnd"/>
      <w:r w:rsidRPr="00ED2224">
        <w:rPr>
          <w:rFonts w:ascii="Arial" w:hAnsi="Arial" w:cs="Arial"/>
          <w:sz w:val="22"/>
          <w:szCs w:val="22"/>
          <w:lang w:val="en-GB"/>
        </w:rPr>
        <w:t xml:space="preserve">, E. and </w:t>
      </w:r>
      <w:proofErr w:type="spellStart"/>
      <w:r w:rsidRPr="00ED2224">
        <w:rPr>
          <w:rFonts w:ascii="Arial" w:hAnsi="Arial" w:cs="Arial"/>
          <w:sz w:val="22"/>
          <w:szCs w:val="22"/>
          <w:lang w:val="en-GB"/>
        </w:rPr>
        <w:t>Coppin</w:t>
      </w:r>
      <w:proofErr w:type="spellEnd"/>
      <w:r w:rsidRPr="00ED2224">
        <w:rPr>
          <w:rFonts w:ascii="Arial" w:hAnsi="Arial" w:cs="Arial"/>
          <w:sz w:val="22"/>
          <w:szCs w:val="22"/>
          <w:lang w:val="en-GB"/>
        </w:rPr>
        <w:t xml:space="preserve">, P. (2007), “Detection of biotic stress (Venturia </w:t>
      </w:r>
      <w:proofErr w:type="spellStart"/>
      <w:r w:rsidRPr="00ED2224">
        <w:rPr>
          <w:rFonts w:ascii="Arial" w:hAnsi="Arial" w:cs="Arial"/>
          <w:sz w:val="22"/>
          <w:szCs w:val="22"/>
          <w:lang w:val="en-GB"/>
        </w:rPr>
        <w:t>inaequalis</w:t>
      </w:r>
      <w:proofErr w:type="spellEnd"/>
      <w:r w:rsidRPr="00ED2224">
        <w:rPr>
          <w:rFonts w:ascii="Arial" w:hAnsi="Arial" w:cs="Arial"/>
          <w:sz w:val="22"/>
          <w:szCs w:val="22"/>
          <w:lang w:val="en-GB"/>
        </w:rPr>
        <w:t xml:space="preserve">) in apple trees using hyperspectral data: Non-parametric statistical approaches and physiological implications”, </w:t>
      </w:r>
      <w:r w:rsidRPr="00ED2224">
        <w:rPr>
          <w:rFonts w:ascii="Arial" w:hAnsi="Arial" w:cs="Arial"/>
          <w:i/>
          <w:iCs/>
          <w:sz w:val="22"/>
          <w:szCs w:val="22"/>
          <w:lang w:val="en-GB"/>
        </w:rPr>
        <w:t>European Journal of Agronomy</w:t>
      </w:r>
      <w:r w:rsidRPr="00ED2224">
        <w:rPr>
          <w:rFonts w:ascii="Arial" w:hAnsi="Arial" w:cs="Arial"/>
          <w:sz w:val="22"/>
          <w:szCs w:val="22"/>
          <w:lang w:val="en-GB"/>
        </w:rPr>
        <w:t>, Vol. 27 No. 1, pp. 130–143.</w:t>
      </w:r>
    </w:p>
    <w:p w14:paraId="2BA547ED"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Gaston, K.J. (2000), “Global patterns in biodiversity”, </w:t>
      </w:r>
      <w:r w:rsidRPr="00ED2224">
        <w:rPr>
          <w:rFonts w:ascii="Arial" w:hAnsi="Arial" w:cs="Arial"/>
          <w:i/>
          <w:iCs/>
          <w:sz w:val="22"/>
          <w:szCs w:val="22"/>
          <w:lang w:val="en-GB"/>
        </w:rPr>
        <w:t>Nature</w:t>
      </w:r>
      <w:r w:rsidRPr="00ED2224">
        <w:rPr>
          <w:rFonts w:ascii="Arial" w:hAnsi="Arial" w:cs="Arial"/>
          <w:sz w:val="22"/>
          <w:szCs w:val="22"/>
          <w:lang w:val="en-GB"/>
        </w:rPr>
        <w:t>, Vol. 405 No. 6783, pp. 220–227.</w:t>
      </w:r>
    </w:p>
    <w:p w14:paraId="7EC52377"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Gholizadeh</w:t>
      </w:r>
      <w:proofErr w:type="spellEnd"/>
      <w:r w:rsidRPr="00ED2224">
        <w:rPr>
          <w:rFonts w:ascii="Arial" w:hAnsi="Arial" w:cs="Arial"/>
          <w:sz w:val="22"/>
          <w:szCs w:val="22"/>
          <w:lang w:val="en-GB"/>
        </w:rPr>
        <w:t xml:space="preserve">, H.,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w:t>
      </w:r>
      <w:proofErr w:type="spellStart"/>
      <w:r w:rsidRPr="00ED2224">
        <w:rPr>
          <w:rFonts w:ascii="Arial" w:hAnsi="Arial" w:cs="Arial"/>
          <w:sz w:val="22"/>
          <w:szCs w:val="22"/>
          <w:lang w:val="en-GB"/>
        </w:rPr>
        <w:t>Zygielbaum</w:t>
      </w:r>
      <w:proofErr w:type="spellEnd"/>
      <w:r w:rsidRPr="00ED2224">
        <w:rPr>
          <w:rFonts w:ascii="Arial" w:hAnsi="Arial" w:cs="Arial"/>
          <w:sz w:val="22"/>
          <w:szCs w:val="22"/>
          <w:lang w:val="en-GB"/>
        </w:rPr>
        <w:t xml:space="preserve">, A.I., Wang, R., Schweiger, A.K. and Cavender-Bares, J. (2018), “Remote sensing of biodiversity: Soil correction and data dimension reduction methods improve assessment of α-diversity (species richness) in prairie ecosystems”, </w:t>
      </w:r>
      <w:r w:rsidRPr="00ED2224">
        <w:rPr>
          <w:rFonts w:ascii="Arial" w:hAnsi="Arial" w:cs="Arial"/>
          <w:i/>
          <w:iCs/>
          <w:sz w:val="22"/>
          <w:szCs w:val="22"/>
          <w:lang w:val="en-GB"/>
        </w:rPr>
        <w:t>Remote Sensing of Environment</w:t>
      </w:r>
      <w:r w:rsidRPr="00ED2224">
        <w:rPr>
          <w:rFonts w:ascii="Arial" w:hAnsi="Arial" w:cs="Arial"/>
          <w:sz w:val="22"/>
          <w:szCs w:val="22"/>
          <w:lang w:val="en-GB"/>
        </w:rPr>
        <w:t>, Vol. 206, pp. 240–253.</w:t>
      </w:r>
    </w:p>
    <w:p w14:paraId="6BEE7A4C"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Heumann</w:t>
      </w:r>
      <w:proofErr w:type="spellEnd"/>
      <w:r w:rsidRPr="00ED2224">
        <w:rPr>
          <w:rFonts w:ascii="Arial" w:hAnsi="Arial" w:cs="Arial"/>
          <w:sz w:val="22"/>
          <w:szCs w:val="22"/>
          <w:lang w:val="en-GB"/>
        </w:rPr>
        <w:t xml:space="preserve">, B.W., Hackett, R.A. and Monfils, A.K. (2015), “Testing the spectral diversity hypothesis using spectroscopy data in a simulated wetland community”, </w:t>
      </w:r>
      <w:r w:rsidRPr="00ED2224">
        <w:rPr>
          <w:rFonts w:ascii="Arial" w:hAnsi="Arial" w:cs="Arial"/>
          <w:i/>
          <w:iCs/>
          <w:sz w:val="22"/>
          <w:szCs w:val="22"/>
          <w:lang w:val="en-GB"/>
        </w:rPr>
        <w:t>Ecological Informatics</w:t>
      </w:r>
      <w:r w:rsidRPr="00ED2224">
        <w:rPr>
          <w:rFonts w:ascii="Arial" w:hAnsi="Arial" w:cs="Arial"/>
          <w:sz w:val="22"/>
          <w:szCs w:val="22"/>
          <w:lang w:val="en-GB"/>
        </w:rPr>
        <w:t>, Vol. 25, pp. 29–34.</w:t>
      </w:r>
    </w:p>
    <w:p w14:paraId="36D6AF5E"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Hope, A.S., Kimball, J.S. and Stow, D.A. (1993), “The relationship between tussock tundra spectral reflectance properties and biomass and vegetation composition”, </w:t>
      </w:r>
      <w:r w:rsidRPr="00ED2224">
        <w:rPr>
          <w:rFonts w:ascii="Arial" w:hAnsi="Arial" w:cs="Arial"/>
          <w:i/>
          <w:iCs/>
          <w:sz w:val="22"/>
          <w:szCs w:val="22"/>
          <w:lang w:val="en-GB"/>
        </w:rPr>
        <w:t>International Journal of Remote Sensing</w:t>
      </w:r>
      <w:r w:rsidRPr="00ED2224">
        <w:rPr>
          <w:rFonts w:ascii="Arial" w:hAnsi="Arial" w:cs="Arial"/>
          <w:sz w:val="22"/>
          <w:szCs w:val="22"/>
          <w:lang w:val="en-GB"/>
        </w:rPr>
        <w:t>, Vol. 14 No. 10, pp. 1861–1874.</w:t>
      </w:r>
    </w:p>
    <w:p w14:paraId="6512896E"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Huemmrich</w:t>
      </w:r>
      <w:proofErr w:type="spellEnd"/>
      <w:r w:rsidRPr="00ED2224">
        <w:rPr>
          <w:rFonts w:ascii="Arial" w:hAnsi="Arial" w:cs="Arial"/>
          <w:sz w:val="22"/>
          <w:szCs w:val="22"/>
          <w:lang w:val="en-GB"/>
        </w:rPr>
        <w:t xml:space="preserve">, K.F.,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Tweedie, C.E., Campbell, P.K.E., Landis, D.R. and Middleton. (2013), “Arctic Tundra Vegetation Functional Types Based on Photosynthetic Physiology and Optical Properties”, </w:t>
      </w:r>
      <w:r w:rsidRPr="00ED2224">
        <w:rPr>
          <w:rFonts w:ascii="Arial" w:hAnsi="Arial" w:cs="Arial"/>
          <w:i/>
          <w:iCs/>
          <w:sz w:val="22"/>
          <w:szCs w:val="22"/>
          <w:lang w:val="en-GB"/>
        </w:rPr>
        <w:t>IEEE Journal of Selected Topics in Applied Earth Observations and Remote Sensing</w:t>
      </w:r>
      <w:r w:rsidRPr="00ED2224">
        <w:rPr>
          <w:rFonts w:ascii="Arial" w:hAnsi="Arial" w:cs="Arial"/>
          <w:sz w:val="22"/>
          <w:szCs w:val="22"/>
          <w:lang w:val="en-GB"/>
        </w:rPr>
        <w:t>, Vol. 6 No. 2, pp. 265–275.</w:t>
      </w:r>
    </w:p>
    <w:p w14:paraId="132F2A77" w14:textId="60607CA0"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Jacquemoud</w:t>
      </w:r>
      <w:proofErr w:type="spellEnd"/>
      <w:r w:rsidRPr="00ED2224">
        <w:rPr>
          <w:rFonts w:ascii="Arial" w:hAnsi="Arial" w:cs="Arial"/>
          <w:sz w:val="22"/>
          <w:szCs w:val="22"/>
          <w:lang w:val="en-GB"/>
        </w:rPr>
        <w:t xml:space="preserve">, S., </w:t>
      </w:r>
      <w:proofErr w:type="spellStart"/>
      <w:r w:rsidRPr="00ED2224">
        <w:rPr>
          <w:rFonts w:ascii="Arial" w:hAnsi="Arial" w:cs="Arial"/>
          <w:sz w:val="22"/>
          <w:szCs w:val="22"/>
          <w:lang w:val="en-GB"/>
        </w:rPr>
        <w:t>Baret</w:t>
      </w:r>
      <w:proofErr w:type="spellEnd"/>
      <w:r w:rsidRPr="00ED2224">
        <w:rPr>
          <w:rFonts w:ascii="Arial" w:hAnsi="Arial" w:cs="Arial"/>
          <w:sz w:val="22"/>
          <w:szCs w:val="22"/>
          <w:lang w:val="en-GB"/>
        </w:rPr>
        <w:t xml:space="preserve">, F. and </w:t>
      </w:r>
      <w:proofErr w:type="spellStart"/>
      <w:r w:rsidRPr="00ED2224">
        <w:rPr>
          <w:rFonts w:ascii="Arial" w:hAnsi="Arial" w:cs="Arial"/>
          <w:sz w:val="22"/>
          <w:szCs w:val="22"/>
          <w:lang w:val="en-GB"/>
        </w:rPr>
        <w:t>Hanocq</w:t>
      </w:r>
      <w:proofErr w:type="spellEnd"/>
      <w:r w:rsidRPr="00ED2224">
        <w:rPr>
          <w:rFonts w:ascii="Arial" w:hAnsi="Arial" w:cs="Arial"/>
          <w:sz w:val="22"/>
          <w:szCs w:val="22"/>
          <w:lang w:val="en-GB"/>
        </w:rPr>
        <w:t>, J.F. (1992), “</w:t>
      </w:r>
      <w:proofErr w:type="spellStart"/>
      <w:r w:rsidRPr="00ED2224">
        <w:rPr>
          <w:rFonts w:ascii="Arial" w:hAnsi="Arial" w:cs="Arial"/>
          <w:sz w:val="22"/>
          <w:szCs w:val="22"/>
          <w:lang w:val="en-GB"/>
        </w:rPr>
        <w:t>Modeling</w:t>
      </w:r>
      <w:proofErr w:type="spellEnd"/>
      <w:r w:rsidRPr="00ED2224">
        <w:rPr>
          <w:rFonts w:ascii="Arial" w:hAnsi="Arial" w:cs="Arial"/>
          <w:sz w:val="22"/>
          <w:szCs w:val="22"/>
          <w:lang w:val="en-GB"/>
        </w:rPr>
        <w:t xml:space="preserve"> spectral and bidirectional soil reflectance”, </w:t>
      </w:r>
      <w:r w:rsidRPr="00ED2224">
        <w:rPr>
          <w:rFonts w:ascii="Arial" w:hAnsi="Arial" w:cs="Arial"/>
          <w:i/>
          <w:iCs/>
          <w:sz w:val="22"/>
          <w:szCs w:val="22"/>
          <w:lang w:val="en-GB"/>
        </w:rPr>
        <w:t>Remote Sensing of Environment</w:t>
      </w:r>
      <w:r w:rsidRPr="00ED2224">
        <w:rPr>
          <w:rFonts w:ascii="Arial" w:hAnsi="Arial" w:cs="Arial"/>
          <w:sz w:val="22"/>
          <w:szCs w:val="22"/>
          <w:lang w:val="en-GB"/>
        </w:rPr>
        <w:t>, Vol. 41 No. 2–3, pp. 123–132.</w:t>
      </w:r>
    </w:p>
    <w:p w14:paraId="232AE20E" w14:textId="76595C7E" w:rsidR="00A15606" w:rsidRPr="00ED2224" w:rsidRDefault="00A15606" w:rsidP="00A15606">
      <w:pPr>
        <w:rPr>
          <w:rFonts w:ascii="Arial" w:hAnsi="Arial" w:cs="Arial"/>
          <w:sz w:val="22"/>
          <w:szCs w:val="22"/>
          <w:lang w:val="en-GB"/>
        </w:rPr>
      </w:pPr>
      <w:r w:rsidRPr="00ED2224">
        <w:rPr>
          <w:rFonts w:ascii="Arial" w:hAnsi="Arial" w:cs="Arial"/>
          <w:color w:val="252F52"/>
          <w:sz w:val="22"/>
          <w:szCs w:val="22"/>
          <w:shd w:val="clear" w:color="auto" w:fill="FFFFFF"/>
        </w:rPr>
        <w:t>I</w:t>
      </w:r>
      <w:r w:rsidRPr="00ED2224">
        <w:rPr>
          <w:rFonts w:ascii="Arial" w:hAnsi="Arial" w:cs="Arial"/>
          <w:sz w:val="22"/>
          <w:szCs w:val="22"/>
          <w:lang w:val="en-GB"/>
        </w:rPr>
        <w:t xml:space="preserve">PCC, 2019: IPCC Special Report on the Ocean and Cryosphere in a Changing Climate [H.-O. </w:t>
      </w:r>
      <w:proofErr w:type="spellStart"/>
      <w:r w:rsidRPr="00ED2224">
        <w:rPr>
          <w:rFonts w:ascii="Arial" w:hAnsi="Arial" w:cs="Arial"/>
          <w:sz w:val="22"/>
          <w:szCs w:val="22"/>
          <w:lang w:val="en-GB"/>
        </w:rPr>
        <w:t>Pörtner</w:t>
      </w:r>
      <w:proofErr w:type="spellEnd"/>
      <w:r w:rsidRPr="00ED2224">
        <w:rPr>
          <w:rFonts w:ascii="Arial" w:hAnsi="Arial" w:cs="Arial"/>
          <w:sz w:val="22"/>
          <w:szCs w:val="22"/>
          <w:lang w:val="en-GB"/>
        </w:rPr>
        <w:t xml:space="preserve">, D.C. </w:t>
      </w:r>
    </w:p>
    <w:p w14:paraId="37D55D81" w14:textId="77777777" w:rsidR="00A15606" w:rsidRPr="00ED2224" w:rsidRDefault="00A15606" w:rsidP="00A15606">
      <w:pPr>
        <w:ind w:firstLine="720"/>
        <w:rPr>
          <w:rFonts w:ascii="Arial" w:hAnsi="Arial" w:cs="Arial"/>
          <w:sz w:val="22"/>
          <w:szCs w:val="22"/>
          <w:lang w:val="en-GB"/>
        </w:rPr>
      </w:pPr>
      <w:r w:rsidRPr="00ED2224">
        <w:rPr>
          <w:rFonts w:ascii="Arial" w:hAnsi="Arial" w:cs="Arial"/>
          <w:sz w:val="22"/>
          <w:szCs w:val="22"/>
          <w:lang w:val="en-GB"/>
        </w:rPr>
        <w:t>Roberts, V. Masson-</w:t>
      </w:r>
      <w:proofErr w:type="spellStart"/>
      <w:r w:rsidRPr="00ED2224">
        <w:rPr>
          <w:rFonts w:ascii="Arial" w:hAnsi="Arial" w:cs="Arial"/>
          <w:sz w:val="22"/>
          <w:szCs w:val="22"/>
          <w:lang w:val="en-GB"/>
        </w:rPr>
        <w:t>Delmotte</w:t>
      </w:r>
      <w:proofErr w:type="spellEnd"/>
      <w:r w:rsidRPr="00ED2224">
        <w:rPr>
          <w:rFonts w:ascii="Arial" w:hAnsi="Arial" w:cs="Arial"/>
          <w:sz w:val="22"/>
          <w:szCs w:val="22"/>
          <w:lang w:val="en-GB"/>
        </w:rPr>
        <w:t xml:space="preserve">, P. </w:t>
      </w:r>
      <w:proofErr w:type="spellStart"/>
      <w:r w:rsidRPr="00ED2224">
        <w:rPr>
          <w:rFonts w:ascii="Arial" w:hAnsi="Arial" w:cs="Arial"/>
          <w:sz w:val="22"/>
          <w:szCs w:val="22"/>
          <w:lang w:val="en-GB"/>
        </w:rPr>
        <w:t>Zhai</w:t>
      </w:r>
      <w:proofErr w:type="spellEnd"/>
      <w:r w:rsidRPr="00ED2224">
        <w:rPr>
          <w:rFonts w:ascii="Arial" w:hAnsi="Arial" w:cs="Arial"/>
          <w:sz w:val="22"/>
          <w:szCs w:val="22"/>
          <w:lang w:val="en-GB"/>
        </w:rPr>
        <w:t xml:space="preserve">, M. </w:t>
      </w:r>
      <w:proofErr w:type="spellStart"/>
      <w:r w:rsidRPr="00ED2224">
        <w:rPr>
          <w:rFonts w:ascii="Arial" w:hAnsi="Arial" w:cs="Arial"/>
          <w:sz w:val="22"/>
          <w:szCs w:val="22"/>
          <w:lang w:val="en-GB"/>
        </w:rPr>
        <w:t>Tignor</w:t>
      </w:r>
      <w:proofErr w:type="spellEnd"/>
      <w:r w:rsidRPr="00ED2224">
        <w:rPr>
          <w:rFonts w:ascii="Arial" w:hAnsi="Arial" w:cs="Arial"/>
          <w:sz w:val="22"/>
          <w:szCs w:val="22"/>
          <w:lang w:val="en-GB"/>
        </w:rPr>
        <w:t xml:space="preserve">, E. </w:t>
      </w:r>
      <w:proofErr w:type="spellStart"/>
      <w:r w:rsidRPr="00ED2224">
        <w:rPr>
          <w:rFonts w:ascii="Arial" w:hAnsi="Arial" w:cs="Arial"/>
          <w:sz w:val="22"/>
          <w:szCs w:val="22"/>
          <w:lang w:val="en-GB"/>
        </w:rPr>
        <w:t>Poloczanska</w:t>
      </w:r>
      <w:proofErr w:type="spellEnd"/>
      <w:r w:rsidRPr="00ED2224">
        <w:rPr>
          <w:rFonts w:ascii="Arial" w:hAnsi="Arial" w:cs="Arial"/>
          <w:sz w:val="22"/>
          <w:szCs w:val="22"/>
          <w:lang w:val="en-GB"/>
        </w:rPr>
        <w:t xml:space="preserve">, K. </w:t>
      </w:r>
      <w:proofErr w:type="spellStart"/>
      <w:r w:rsidRPr="00ED2224">
        <w:rPr>
          <w:rFonts w:ascii="Arial" w:hAnsi="Arial" w:cs="Arial"/>
          <w:sz w:val="22"/>
          <w:szCs w:val="22"/>
          <w:lang w:val="en-GB"/>
        </w:rPr>
        <w:t>Mintenbeck</w:t>
      </w:r>
      <w:proofErr w:type="spellEnd"/>
      <w:r w:rsidRPr="00ED2224">
        <w:rPr>
          <w:rFonts w:ascii="Arial" w:hAnsi="Arial" w:cs="Arial"/>
          <w:sz w:val="22"/>
          <w:szCs w:val="22"/>
          <w:lang w:val="en-GB"/>
        </w:rPr>
        <w:t xml:space="preserve">, A. </w:t>
      </w:r>
      <w:proofErr w:type="spellStart"/>
      <w:r w:rsidRPr="00ED2224">
        <w:rPr>
          <w:rFonts w:ascii="Arial" w:hAnsi="Arial" w:cs="Arial"/>
          <w:sz w:val="22"/>
          <w:szCs w:val="22"/>
          <w:lang w:val="en-GB"/>
        </w:rPr>
        <w:t>Alegría</w:t>
      </w:r>
      <w:proofErr w:type="spellEnd"/>
      <w:r w:rsidRPr="00ED2224">
        <w:rPr>
          <w:rFonts w:ascii="Arial" w:hAnsi="Arial" w:cs="Arial"/>
          <w:sz w:val="22"/>
          <w:szCs w:val="22"/>
          <w:lang w:val="en-GB"/>
        </w:rPr>
        <w:t xml:space="preserve">, M. Nicolai, </w:t>
      </w:r>
    </w:p>
    <w:p w14:paraId="7099F577" w14:textId="28788CA1" w:rsidR="00A15606" w:rsidRPr="00ED2224" w:rsidRDefault="00A15606" w:rsidP="00F114DA">
      <w:pPr>
        <w:ind w:firstLine="720"/>
        <w:rPr>
          <w:rFonts w:ascii="Arial" w:hAnsi="Arial" w:cs="Arial"/>
          <w:sz w:val="22"/>
          <w:szCs w:val="22"/>
          <w:lang w:val="en-GB"/>
        </w:rPr>
      </w:pPr>
      <w:r w:rsidRPr="00ED2224">
        <w:rPr>
          <w:rFonts w:ascii="Arial" w:hAnsi="Arial" w:cs="Arial"/>
          <w:sz w:val="22"/>
          <w:szCs w:val="22"/>
          <w:lang w:val="en-GB"/>
        </w:rPr>
        <w:t xml:space="preserve">A. </w:t>
      </w:r>
      <w:proofErr w:type="spellStart"/>
      <w:r w:rsidRPr="00ED2224">
        <w:rPr>
          <w:rFonts w:ascii="Arial" w:hAnsi="Arial" w:cs="Arial"/>
          <w:sz w:val="22"/>
          <w:szCs w:val="22"/>
          <w:lang w:val="en-GB"/>
        </w:rPr>
        <w:t>Okem</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Petzold</w:t>
      </w:r>
      <w:proofErr w:type="spellEnd"/>
      <w:r w:rsidRPr="00ED2224">
        <w:rPr>
          <w:rFonts w:ascii="Arial" w:hAnsi="Arial" w:cs="Arial"/>
          <w:sz w:val="22"/>
          <w:szCs w:val="22"/>
          <w:lang w:val="en-GB"/>
        </w:rPr>
        <w:t xml:space="preserve">, B. Rama, N.M. </w:t>
      </w:r>
      <w:proofErr w:type="spellStart"/>
      <w:r w:rsidRPr="00ED2224">
        <w:rPr>
          <w:rFonts w:ascii="Arial" w:hAnsi="Arial" w:cs="Arial"/>
          <w:sz w:val="22"/>
          <w:szCs w:val="22"/>
          <w:lang w:val="en-GB"/>
        </w:rPr>
        <w:t>Weyer</w:t>
      </w:r>
      <w:proofErr w:type="spellEnd"/>
      <w:r w:rsidRPr="00ED2224">
        <w:rPr>
          <w:rFonts w:ascii="Arial" w:hAnsi="Arial" w:cs="Arial"/>
          <w:sz w:val="22"/>
          <w:szCs w:val="22"/>
          <w:lang w:val="en-GB"/>
        </w:rPr>
        <w:t xml:space="preserve"> (eds.)].</w:t>
      </w:r>
    </w:p>
    <w:p w14:paraId="137CC11E"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Jia, S., Ji, Z., Qian, Y. and Shen, L. (2012), “Unsupervised Band Selection for Hyperspectral Imagery Classification Without Manual Band Removal”, </w:t>
      </w:r>
      <w:r w:rsidRPr="00ED2224">
        <w:rPr>
          <w:rFonts w:ascii="Arial" w:hAnsi="Arial" w:cs="Arial"/>
          <w:i/>
          <w:iCs/>
          <w:sz w:val="22"/>
          <w:szCs w:val="22"/>
          <w:lang w:val="en-GB"/>
        </w:rPr>
        <w:t>IEEE Journal of Selected Topics in Applied Earth Observations and Remote Sensing</w:t>
      </w:r>
      <w:r w:rsidRPr="00ED2224">
        <w:rPr>
          <w:rFonts w:ascii="Arial" w:hAnsi="Arial" w:cs="Arial"/>
          <w:sz w:val="22"/>
          <w:szCs w:val="22"/>
          <w:lang w:val="en-GB"/>
        </w:rPr>
        <w:t>, presented at the IEEE Journal of Selected Topics in Applied Earth Observations and Remote Sensing, Vol. 5 No. 2, pp. 531–543.</w:t>
      </w:r>
    </w:p>
    <w:p w14:paraId="340963FB"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Landi</w:t>
      </w:r>
      <w:proofErr w:type="spellEnd"/>
      <w:r w:rsidRPr="00ED2224">
        <w:rPr>
          <w:rFonts w:ascii="Arial" w:hAnsi="Arial" w:cs="Arial"/>
          <w:sz w:val="22"/>
          <w:szCs w:val="22"/>
          <w:lang w:val="en-GB"/>
        </w:rPr>
        <w:t xml:space="preserve">, M., </w:t>
      </w:r>
      <w:proofErr w:type="spellStart"/>
      <w:r w:rsidRPr="00ED2224">
        <w:rPr>
          <w:rFonts w:ascii="Arial" w:hAnsi="Arial" w:cs="Arial"/>
          <w:sz w:val="22"/>
          <w:szCs w:val="22"/>
          <w:lang w:val="en-GB"/>
        </w:rPr>
        <w:t>Tattini</w:t>
      </w:r>
      <w:proofErr w:type="spellEnd"/>
      <w:r w:rsidRPr="00ED2224">
        <w:rPr>
          <w:rFonts w:ascii="Arial" w:hAnsi="Arial" w:cs="Arial"/>
          <w:sz w:val="22"/>
          <w:szCs w:val="22"/>
          <w:lang w:val="en-GB"/>
        </w:rPr>
        <w:t xml:space="preserve">, M. and Gould, K.S. (2015), “Multiple functional roles of anthocyanins in plant-environment interactions”, </w:t>
      </w:r>
      <w:r w:rsidRPr="00ED2224">
        <w:rPr>
          <w:rFonts w:ascii="Arial" w:hAnsi="Arial" w:cs="Arial"/>
          <w:i/>
          <w:iCs/>
          <w:sz w:val="22"/>
          <w:szCs w:val="22"/>
          <w:lang w:val="en-GB"/>
        </w:rPr>
        <w:t>Environmental and Experimental Botany</w:t>
      </w:r>
      <w:r w:rsidRPr="00ED2224">
        <w:rPr>
          <w:rFonts w:ascii="Arial" w:hAnsi="Arial" w:cs="Arial"/>
          <w:sz w:val="22"/>
          <w:szCs w:val="22"/>
          <w:lang w:val="en-GB"/>
        </w:rPr>
        <w:t>, Vol. 119, pp. 4–17.</w:t>
      </w:r>
    </w:p>
    <w:p w14:paraId="674D63FB"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de-DE"/>
        </w:rPr>
        <w:t xml:space="preserve">Lausch, A., </w:t>
      </w:r>
      <w:proofErr w:type="spellStart"/>
      <w:r w:rsidRPr="00ED2224">
        <w:rPr>
          <w:rFonts w:ascii="Arial" w:hAnsi="Arial" w:cs="Arial"/>
          <w:sz w:val="22"/>
          <w:szCs w:val="22"/>
          <w:lang w:val="de-DE"/>
        </w:rPr>
        <w:t>Bannehr</w:t>
      </w:r>
      <w:proofErr w:type="spellEnd"/>
      <w:r w:rsidRPr="00ED2224">
        <w:rPr>
          <w:rFonts w:ascii="Arial" w:hAnsi="Arial" w:cs="Arial"/>
          <w:sz w:val="22"/>
          <w:szCs w:val="22"/>
          <w:lang w:val="de-DE"/>
        </w:rPr>
        <w:t xml:space="preserve">, L., Beckmann, M., Boehm, C., Feilhauer, H., Hacker, J.M., </w:t>
      </w:r>
      <w:proofErr w:type="spellStart"/>
      <w:r w:rsidRPr="00ED2224">
        <w:rPr>
          <w:rFonts w:ascii="Arial" w:hAnsi="Arial" w:cs="Arial"/>
          <w:sz w:val="22"/>
          <w:szCs w:val="22"/>
          <w:lang w:val="de-DE"/>
        </w:rPr>
        <w:t>Heurich</w:t>
      </w:r>
      <w:proofErr w:type="spellEnd"/>
      <w:r w:rsidRPr="00ED2224">
        <w:rPr>
          <w:rFonts w:ascii="Arial" w:hAnsi="Arial" w:cs="Arial"/>
          <w:sz w:val="22"/>
          <w:szCs w:val="22"/>
          <w:lang w:val="de-DE"/>
        </w:rPr>
        <w:t xml:space="preserve">, M., et al. </w:t>
      </w:r>
      <w:r w:rsidRPr="00ED2224">
        <w:rPr>
          <w:rFonts w:ascii="Arial" w:hAnsi="Arial" w:cs="Arial"/>
          <w:sz w:val="22"/>
          <w:szCs w:val="22"/>
          <w:lang w:val="en-GB"/>
        </w:rPr>
        <w:t xml:space="preserve">(2016), “Linking Earth Observation and taxonomic, structural and functional biodiversity: Local to ecosystem perspectives”, </w:t>
      </w:r>
      <w:r w:rsidRPr="00ED2224">
        <w:rPr>
          <w:rFonts w:ascii="Arial" w:hAnsi="Arial" w:cs="Arial"/>
          <w:i/>
          <w:iCs/>
          <w:sz w:val="22"/>
          <w:szCs w:val="22"/>
          <w:lang w:val="en-GB"/>
        </w:rPr>
        <w:t>Ecological Indicators</w:t>
      </w:r>
      <w:r w:rsidRPr="00ED2224">
        <w:rPr>
          <w:rFonts w:ascii="Arial" w:hAnsi="Arial" w:cs="Arial"/>
          <w:sz w:val="22"/>
          <w:szCs w:val="22"/>
          <w:lang w:val="en-GB"/>
        </w:rPr>
        <w:t>, Vol. 70, pp. 317–339.</w:t>
      </w:r>
    </w:p>
    <w:p w14:paraId="1F017F2F"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Lee, C.M., Cable, M.L., Hook, S.J., Green, R.O., </w:t>
      </w:r>
      <w:proofErr w:type="spellStart"/>
      <w:r w:rsidRPr="00ED2224">
        <w:rPr>
          <w:rFonts w:ascii="Arial" w:hAnsi="Arial" w:cs="Arial"/>
          <w:sz w:val="22"/>
          <w:szCs w:val="22"/>
          <w:lang w:val="en-GB"/>
        </w:rPr>
        <w:t>Ustin</w:t>
      </w:r>
      <w:proofErr w:type="spellEnd"/>
      <w:r w:rsidRPr="00ED2224">
        <w:rPr>
          <w:rFonts w:ascii="Arial" w:hAnsi="Arial" w:cs="Arial"/>
          <w:sz w:val="22"/>
          <w:szCs w:val="22"/>
          <w:lang w:val="en-GB"/>
        </w:rPr>
        <w:t>, S.L., Mandl, D.J. and Middleton, E.M. (2015), “An introduction to the NASA Hyperspectral InfraRed Imager (</w:t>
      </w:r>
      <w:proofErr w:type="spellStart"/>
      <w:r w:rsidRPr="00ED2224">
        <w:rPr>
          <w:rFonts w:ascii="Arial" w:hAnsi="Arial" w:cs="Arial"/>
          <w:sz w:val="22"/>
          <w:szCs w:val="22"/>
          <w:lang w:val="en-GB"/>
        </w:rPr>
        <w:t>HyspIRI</w:t>
      </w:r>
      <w:proofErr w:type="spellEnd"/>
      <w:r w:rsidRPr="00ED2224">
        <w:rPr>
          <w:rFonts w:ascii="Arial" w:hAnsi="Arial" w:cs="Arial"/>
          <w:sz w:val="22"/>
          <w:szCs w:val="22"/>
          <w:lang w:val="en-GB"/>
        </w:rPr>
        <w:t xml:space="preserve">) mission and preparatory activities”, </w:t>
      </w:r>
      <w:r w:rsidRPr="00ED2224">
        <w:rPr>
          <w:rFonts w:ascii="Arial" w:hAnsi="Arial" w:cs="Arial"/>
          <w:i/>
          <w:iCs/>
          <w:sz w:val="22"/>
          <w:szCs w:val="22"/>
          <w:lang w:val="en-GB"/>
        </w:rPr>
        <w:t>Remote Sensing of Environment</w:t>
      </w:r>
      <w:r w:rsidRPr="00ED2224">
        <w:rPr>
          <w:rFonts w:ascii="Arial" w:hAnsi="Arial" w:cs="Arial"/>
          <w:sz w:val="22"/>
          <w:szCs w:val="22"/>
          <w:lang w:val="en-GB"/>
        </w:rPr>
        <w:t>, Vol. 167, pp. 6–19.</w:t>
      </w:r>
    </w:p>
    <w:p w14:paraId="1778F03D"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van Leeuwen, W.J.D. and </w:t>
      </w:r>
      <w:proofErr w:type="spellStart"/>
      <w:r w:rsidRPr="00ED2224">
        <w:rPr>
          <w:rFonts w:ascii="Arial" w:hAnsi="Arial" w:cs="Arial"/>
          <w:sz w:val="22"/>
          <w:szCs w:val="22"/>
          <w:lang w:val="en-GB"/>
        </w:rPr>
        <w:t>Huete</w:t>
      </w:r>
      <w:proofErr w:type="spellEnd"/>
      <w:r w:rsidRPr="00ED2224">
        <w:rPr>
          <w:rFonts w:ascii="Arial" w:hAnsi="Arial" w:cs="Arial"/>
          <w:sz w:val="22"/>
          <w:szCs w:val="22"/>
          <w:lang w:val="en-GB"/>
        </w:rPr>
        <w:t xml:space="preserve">, A.R. (1996), “Effects of standing litter on the biophysical interpretation of plant canopies with spectral indices”, </w:t>
      </w:r>
      <w:r w:rsidRPr="00ED2224">
        <w:rPr>
          <w:rFonts w:ascii="Arial" w:hAnsi="Arial" w:cs="Arial"/>
          <w:i/>
          <w:iCs/>
          <w:sz w:val="22"/>
          <w:szCs w:val="22"/>
          <w:lang w:val="en-GB"/>
        </w:rPr>
        <w:t>Remote Sensing of Environment</w:t>
      </w:r>
      <w:r w:rsidRPr="00ED2224">
        <w:rPr>
          <w:rFonts w:ascii="Arial" w:hAnsi="Arial" w:cs="Arial"/>
          <w:sz w:val="22"/>
          <w:szCs w:val="22"/>
          <w:lang w:val="en-GB"/>
        </w:rPr>
        <w:t>, Vol. 55 No. 2, pp. 123–138.</w:t>
      </w:r>
    </w:p>
    <w:p w14:paraId="15A5168D" w14:textId="74E77C39"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McGuire, A.D., Anderson, L.G., Christensen, T.R., </w:t>
      </w:r>
      <w:proofErr w:type="spellStart"/>
      <w:r w:rsidRPr="00ED2224">
        <w:rPr>
          <w:rFonts w:ascii="Arial" w:hAnsi="Arial" w:cs="Arial"/>
          <w:sz w:val="22"/>
          <w:szCs w:val="22"/>
          <w:lang w:val="en-GB"/>
        </w:rPr>
        <w:t>Dallimore</w:t>
      </w:r>
      <w:proofErr w:type="spellEnd"/>
      <w:r w:rsidRPr="00ED2224">
        <w:rPr>
          <w:rFonts w:ascii="Arial" w:hAnsi="Arial" w:cs="Arial"/>
          <w:sz w:val="22"/>
          <w:szCs w:val="22"/>
          <w:lang w:val="en-GB"/>
        </w:rPr>
        <w:t xml:space="preserve">, S., Guo, L., Hayes, D.J., </w:t>
      </w:r>
      <w:proofErr w:type="spellStart"/>
      <w:r w:rsidRPr="00ED2224">
        <w:rPr>
          <w:rFonts w:ascii="Arial" w:hAnsi="Arial" w:cs="Arial"/>
          <w:sz w:val="22"/>
          <w:szCs w:val="22"/>
          <w:lang w:val="en-GB"/>
        </w:rPr>
        <w:t>Heimann</w:t>
      </w:r>
      <w:proofErr w:type="spellEnd"/>
      <w:r w:rsidRPr="00ED2224">
        <w:rPr>
          <w:rFonts w:ascii="Arial" w:hAnsi="Arial" w:cs="Arial"/>
          <w:sz w:val="22"/>
          <w:szCs w:val="22"/>
          <w:lang w:val="en-GB"/>
        </w:rPr>
        <w:t xml:space="preserve">, M., et al. (2009), “Sensitivity of the carbon cycle in the Arctic to climate change”, </w:t>
      </w:r>
      <w:r w:rsidRPr="00ED2224">
        <w:rPr>
          <w:rFonts w:ascii="Arial" w:hAnsi="Arial" w:cs="Arial"/>
          <w:i/>
          <w:iCs/>
          <w:sz w:val="22"/>
          <w:szCs w:val="22"/>
          <w:lang w:val="en-GB"/>
        </w:rPr>
        <w:t>Ecological Monographs</w:t>
      </w:r>
      <w:r w:rsidRPr="00ED2224">
        <w:rPr>
          <w:rFonts w:ascii="Arial" w:hAnsi="Arial" w:cs="Arial"/>
          <w:sz w:val="22"/>
          <w:szCs w:val="22"/>
          <w:lang w:val="en-GB"/>
        </w:rPr>
        <w:t>, Vol. 79 No. 4, pp. 523–555.</w:t>
      </w:r>
    </w:p>
    <w:p w14:paraId="6F959987" w14:textId="21DBC3AE" w:rsidR="00A15606" w:rsidRPr="00ED2224" w:rsidRDefault="00A15606" w:rsidP="00A15606">
      <w:pPr>
        <w:rPr>
          <w:rFonts w:ascii="Arial" w:hAnsi="Arial" w:cs="Arial"/>
          <w:sz w:val="22"/>
          <w:szCs w:val="22"/>
          <w:lang w:val="en-DE"/>
        </w:rPr>
      </w:pPr>
      <w:r w:rsidRPr="00ED2224">
        <w:rPr>
          <w:rFonts w:ascii="Arial" w:hAnsi="Arial" w:cs="Arial"/>
          <w:sz w:val="22"/>
          <w:szCs w:val="22"/>
          <w:lang w:val="en-DE"/>
        </w:rPr>
        <w:t>Molau, U. and Mølgaard, P.E., 1996. ITEX Manual Danish Polar Center.</w:t>
      </w:r>
    </w:p>
    <w:p w14:paraId="795ED026"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lastRenderedPageBreak/>
        <w:t>Merzlyak</w:t>
      </w:r>
      <w:proofErr w:type="spellEnd"/>
      <w:r w:rsidRPr="00ED2224">
        <w:rPr>
          <w:rFonts w:ascii="Arial" w:hAnsi="Arial" w:cs="Arial"/>
          <w:sz w:val="22"/>
          <w:szCs w:val="22"/>
          <w:lang w:val="en-GB"/>
        </w:rPr>
        <w:t xml:space="preserve">, M.N., </w:t>
      </w:r>
      <w:proofErr w:type="spellStart"/>
      <w:r w:rsidRPr="00ED2224">
        <w:rPr>
          <w:rFonts w:ascii="Arial" w:hAnsi="Arial" w:cs="Arial"/>
          <w:sz w:val="22"/>
          <w:szCs w:val="22"/>
          <w:lang w:val="en-GB"/>
        </w:rPr>
        <w:t>Chivkunova</w:t>
      </w:r>
      <w:proofErr w:type="spellEnd"/>
      <w:r w:rsidRPr="00ED2224">
        <w:rPr>
          <w:rFonts w:ascii="Arial" w:hAnsi="Arial" w:cs="Arial"/>
          <w:sz w:val="22"/>
          <w:szCs w:val="22"/>
          <w:lang w:val="en-GB"/>
        </w:rPr>
        <w:t xml:space="preserve">, O.B., </w:t>
      </w:r>
      <w:proofErr w:type="spellStart"/>
      <w:r w:rsidRPr="00ED2224">
        <w:rPr>
          <w:rFonts w:ascii="Arial" w:hAnsi="Arial" w:cs="Arial"/>
          <w:sz w:val="22"/>
          <w:szCs w:val="22"/>
          <w:lang w:val="en-GB"/>
        </w:rPr>
        <w:t>Solovchenko</w:t>
      </w:r>
      <w:proofErr w:type="spellEnd"/>
      <w:r w:rsidRPr="00ED2224">
        <w:rPr>
          <w:rFonts w:ascii="Arial" w:hAnsi="Arial" w:cs="Arial"/>
          <w:sz w:val="22"/>
          <w:szCs w:val="22"/>
          <w:lang w:val="en-GB"/>
        </w:rPr>
        <w:t xml:space="preserve">, A.E. and Naqvi, K.R. (2008), “Light absorption by anthocyanins in juvenile, stressed, and senescing leaves”, </w:t>
      </w:r>
      <w:r w:rsidRPr="00ED2224">
        <w:rPr>
          <w:rFonts w:ascii="Arial" w:hAnsi="Arial" w:cs="Arial"/>
          <w:i/>
          <w:iCs/>
          <w:sz w:val="22"/>
          <w:szCs w:val="22"/>
          <w:lang w:val="en-GB"/>
        </w:rPr>
        <w:t>Journal of Experimental Botany</w:t>
      </w:r>
      <w:r w:rsidRPr="00ED2224">
        <w:rPr>
          <w:rFonts w:ascii="Arial" w:hAnsi="Arial" w:cs="Arial"/>
          <w:sz w:val="22"/>
          <w:szCs w:val="22"/>
          <w:lang w:val="en-GB"/>
        </w:rPr>
        <w:t>, Vol. 59 No. 14, pp. 3903–3911.</w:t>
      </w:r>
    </w:p>
    <w:p w14:paraId="45643319"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Myers-Smith, I.H., Forbes, B.C., </w:t>
      </w:r>
      <w:proofErr w:type="spellStart"/>
      <w:r w:rsidRPr="00ED2224">
        <w:rPr>
          <w:rFonts w:ascii="Arial" w:hAnsi="Arial" w:cs="Arial"/>
          <w:sz w:val="22"/>
          <w:szCs w:val="22"/>
          <w:lang w:val="en-GB"/>
        </w:rPr>
        <w:t>Wilmking</w:t>
      </w:r>
      <w:proofErr w:type="spellEnd"/>
      <w:r w:rsidRPr="00ED2224">
        <w:rPr>
          <w:rFonts w:ascii="Arial" w:hAnsi="Arial" w:cs="Arial"/>
          <w:sz w:val="22"/>
          <w:szCs w:val="22"/>
          <w:lang w:val="en-GB"/>
        </w:rPr>
        <w:t xml:space="preserve">, M., </w:t>
      </w:r>
      <w:proofErr w:type="spellStart"/>
      <w:r w:rsidRPr="00ED2224">
        <w:rPr>
          <w:rFonts w:ascii="Arial" w:hAnsi="Arial" w:cs="Arial"/>
          <w:sz w:val="22"/>
          <w:szCs w:val="22"/>
          <w:lang w:val="en-GB"/>
        </w:rPr>
        <w:t>Hallinger</w:t>
      </w:r>
      <w:proofErr w:type="spellEnd"/>
      <w:r w:rsidRPr="00ED2224">
        <w:rPr>
          <w:rFonts w:ascii="Arial" w:hAnsi="Arial" w:cs="Arial"/>
          <w:sz w:val="22"/>
          <w:szCs w:val="22"/>
          <w:lang w:val="en-GB"/>
        </w:rPr>
        <w:t xml:space="preserve">, M., Lantz, T., Blok, D., Tape, K.D., et al. (2011), “Shrub expansion in tundra ecosystems: dynamics, impacts and research priorities”, </w:t>
      </w:r>
      <w:r w:rsidRPr="00ED2224">
        <w:rPr>
          <w:rFonts w:ascii="Arial" w:hAnsi="Arial" w:cs="Arial"/>
          <w:i/>
          <w:iCs/>
          <w:sz w:val="22"/>
          <w:szCs w:val="22"/>
          <w:lang w:val="en-GB"/>
        </w:rPr>
        <w:t>Environmental Research Letters</w:t>
      </w:r>
      <w:r w:rsidRPr="00ED2224">
        <w:rPr>
          <w:rFonts w:ascii="Arial" w:hAnsi="Arial" w:cs="Arial"/>
          <w:sz w:val="22"/>
          <w:szCs w:val="22"/>
          <w:lang w:val="en-GB"/>
        </w:rPr>
        <w:t>, IOP Publishing, Vol. 6 No. 4, p. 045509.</w:t>
      </w:r>
    </w:p>
    <w:p w14:paraId="30091223"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Myers</w:t>
      </w:r>
      <w:r w:rsidRPr="00ED2224">
        <w:rPr>
          <w:rFonts w:ascii="Cambria Math" w:hAnsi="Cambria Math" w:cs="Cambria Math"/>
          <w:sz w:val="22"/>
          <w:szCs w:val="22"/>
          <w:lang w:val="en-GB"/>
        </w:rPr>
        <w:t>‐</w:t>
      </w:r>
      <w:r w:rsidRPr="00ED2224">
        <w:rPr>
          <w:rFonts w:ascii="Arial" w:hAnsi="Arial" w:cs="Arial"/>
          <w:sz w:val="22"/>
          <w:szCs w:val="22"/>
          <w:lang w:val="en-GB"/>
        </w:rPr>
        <w:t>Smith, I.H., Grabowski, M.M., Thomas, H.J.D., Angers</w:t>
      </w:r>
      <w:r w:rsidRPr="00ED2224">
        <w:rPr>
          <w:rFonts w:ascii="Cambria Math" w:hAnsi="Cambria Math" w:cs="Cambria Math"/>
          <w:sz w:val="22"/>
          <w:szCs w:val="22"/>
          <w:lang w:val="en-GB"/>
        </w:rPr>
        <w:t>‐</w:t>
      </w:r>
      <w:proofErr w:type="spellStart"/>
      <w:r w:rsidRPr="00ED2224">
        <w:rPr>
          <w:rFonts w:ascii="Arial" w:hAnsi="Arial" w:cs="Arial"/>
          <w:sz w:val="22"/>
          <w:szCs w:val="22"/>
          <w:lang w:val="en-GB"/>
        </w:rPr>
        <w:t>Blondin</w:t>
      </w:r>
      <w:proofErr w:type="spellEnd"/>
      <w:r w:rsidRPr="00ED2224">
        <w:rPr>
          <w:rFonts w:ascii="Arial" w:hAnsi="Arial" w:cs="Arial"/>
          <w:sz w:val="22"/>
          <w:szCs w:val="22"/>
          <w:lang w:val="en-GB"/>
        </w:rPr>
        <w:t xml:space="preserve">, S., </w:t>
      </w:r>
      <w:proofErr w:type="spellStart"/>
      <w:r w:rsidRPr="00ED2224">
        <w:rPr>
          <w:rFonts w:ascii="Arial" w:hAnsi="Arial" w:cs="Arial"/>
          <w:sz w:val="22"/>
          <w:szCs w:val="22"/>
          <w:lang w:val="en-GB"/>
        </w:rPr>
        <w:t>Daskalova</w:t>
      </w:r>
      <w:proofErr w:type="spellEnd"/>
      <w:r w:rsidRPr="00ED2224">
        <w:rPr>
          <w:rFonts w:ascii="Arial" w:hAnsi="Arial" w:cs="Arial"/>
          <w:sz w:val="22"/>
          <w:szCs w:val="22"/>
          <w:lang w:val="en-GB"/>
        </w:rPr>
        <w:t xml:space="preserve">, G.N., Bjorkman, A.D., Cunliffe, A.M., et al. (2019), “Eighteen years of ecological monitoring reveals multiple lines of evidence for tundra vegetation change”, </w:t>
      </w:r>
      <w:r w:rsidRPr="00ED2224">
        <w:rPr>
          <w:rFonts w:ascii="Arial" w:hAnsi="Arial" w:cs="Arial"/>
          <w:i/>
          <w:iCs/>
          <w:sz w:val="22"/>
          <w:szCs w:val="22"/>
          <w:lang w:val="en-GB"/>
        </w:rPr>
        <w:t>Ecological Monographs</w:t>
      </w:r>
      <w:r w:rsidRPr="00ED2224">
        <w:rPr>
          <w:rFonts w:ascii="Arial" w:hAnsi="Arial" w:cs="Arial"/>
          <w:sz w:val="22"/>
          <w:szCs w:val="22"/>
          <w:lang w:val="en-GB"/>
        </w:rPr>
        <w:t>, Vol. 89 No. 2, p. e01351.</w:t>
      </w:r>
    </w:p>
    <w:p w14:paraId="67098A33"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Obu</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Lantuit</w:t>
      </w:r>
      <w:proofErr w:type="spellEnd"/>
      <w:r w:rsidRPr="00ED2224">
        <w:rPr>
          <w:rFonts w:ascii="Arial" w:hAnsi="Arial" w:cs="Arial"/>
          <w:sz w:val="22"/>
          <w:szCs w:val="22"/>
          <w:lang w:val="en-GB"/>
        </w:rPr>
        <w:t xml:space="preserve">, H., Myers-Smith, I., Heim, B., Wolter, J. and Fritz, M. (2017), “Effect of Terrain Characteristics on Soil Organic Carbon and Total Nitrogen Stocks in Soils of Herschel Island, Western Canadian Arctic: Geomorphic Disturbance, SOC and TN”, </w:t>
      </w:r>
      <w:r w:rsidRPr="00ED2224">
        <w:rPr>
          <w:rFonts w:ascii="Arial" w:hAnsi="Arial" w:cs="Arial"/>
          <w:i/>
          <w:iCs/>
          <w:sz w:val="22"/>
          <w:szCs w:val="22"/>
          <w:lang w:val="en-GB"/>
        </w:rPr>
        <w:t>Permafrost and Periglacial Processes</w:t>
      </w:r>
      <w:r w:rsidRPr="00ED2224">
        <w:rPr>
          <w:rFonts w:ascii="Arial" w:hAnsi="Arial" w:cs="Arial"/>
          <w:sz w:val="22"/>
          <w:szCs w:val="22"/>
          <w:lang w:val="en-GB"/>
        </w:rPr>
        <w:t>, Vol. 28 No. 1, pp. 92–107.</w:t>
      </w:r>
    </w:p>
    <w:p w14:paraId="7407BD49"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Ollinger</w:t>
      </w:r>
      <w:proofErr w:type="spellEnd"/>
      <w:r w:rsidRPr="00ED2224">
        <w:rPr>
          <w:rFonts w:ascii="Arial" w:hAnsi="Arial" w:cs="Arial"/>
          <w:sz w:val="22"/>
          <w:szCs w:val="22"/>
          <w:lang w:val="en-GB"/>
        </w:rPr>
        <w:t xml:space="preserve">, S.V. (2011), “Sources of variability in canopy reflectance and the convergent properties of plants: </w:t>
      </w:r>
      <w:proofErr w:type="spellStart"/>
      <w:r w:rsidRPr="00ED2224">
        <w:rPr>
          <w:rFonts w:ascii="Arial" w:hAnsi="Arial" w:cs="Arial"/>
          <w:sz w:val="22"/>
          <w:szCs w:val="22"/>
          <w:lang w:val="en-GB"/>
        </w:rPr>
        <w:t>Tansley</w:t>
      </w:r>
      <w:proofErr w:type="spellEnd"/>
      <w:r w:rsidRPr="00ED2224">
        <w:rPr>
          <w:rFonts w:ascii="Arial" w:hAnsi="Arial" w:cs="Arial"/>
          <w:sz w:val="22"/>
          <w:szCs w:val="22"/>
          <w:lang w:val="en-GB"/>
        </w:rPr>
        <w:t xml:space="preserve"> review”, </w:t>
      </w:r>
      <w:r w:rsidRPr="00ED2224">
        <w:rPr>
          <w:rFonts w:ascii="Arial" w:hAnsi="Arial" w:cs="Arial"/>
          <w:i/>
          <w:iCs/>
          <w:sz w:val="22"/>
          <w:szCs w:val="22"/>
          <w:lang w:val="en-GB"/>
        </w:rPr>
        <w:t xml:space="preserve">New </w:t>
      </w:r>
      <w:proofErr w:type="spellStart"/>
      <w:r w:rsidRPr="00ED2224">
        <w:rPr>
          <w:rFonts w:ascii="Arial" w:hAnsi="Arial" w:cs="Arial"/>
          <w:i/>
          <w:iCs/>
          <w:sz w:val="22"/>
          <w:szCs w:val="22"/>
          <w:lang w:val="en-GB"/>
        </w:rPr>
        <w:t>Phytologist</w:t>
      </w:r>
      <w:proofErr w:type="spellEnd"/>
      <w:r w:rsidRPr="00ED2224">
        <w:rPr>
          <w:rFonts w:ascii="Arial" w:hAnsi="Arial" w:cs="Arial"/>
          <w:sz w:val="22"/>
          <w:szCs w:val="22"/>
          <w:lang w:val="en-GB"/>
        </w:rPr>
        <w:t>, Vol. 189 No. 2, pp. 375–394.</w:t>
      </w:r>
    </w:p>
    <w:p w14:paraId="67F595E6"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Pearson, R.G., Phillips, S.J., </w:t>
      </w:r>
      <w:proofErr w:type="spellStart"/>
      <w:r w:rsidRPr="00ED2224">
        <w:rPr>
          <w:rFonts w:ascii="Arial" w:hAnsi="Arial" w:cs="Arial"/>
          <w:sz w:val="22"/>
          <w:szCs w:val="22"/>
          <w:lang w:val="en-GB"/>
        </w:rPr>
        <w:t>Loranty</w:t>
      </w:r>
      <w:proofErr w:type="spellEnd"/>
      <w:r w:rsidRPr="00ED2224">
        <w:rPr>
          <w:rFonts w:ascii="Arial" w:hAnsi="Arial" w:cs="Arial"/>
          <w:sz w:val="22"/>
          <w:szCs w:val="22"/>
          <w:lang w:val="en-GB"/>
        </w:rPr>
        <w:t xml:space="preserve">, M.M., Beck, P.S.A., </w:t>
      </w:r>
      <w:proofErr w:type="spellStart"/>
      <w:r w:rsidRPr="00ED2224">
        <w:rPr>
          <w:rFonts w:ascii="Arial" w:hAnsi="Arial" w:cs="Arial"/>
          <w:sz w:val="22"/>
          <w:szCs w:val="22"/>
          <w:lang w:val="en-GB"/>
        </w:rPr>
        <w:t>Damoulas</w:t>
      </w:r>
      <w:proofErr w:type="spellEnd"/>
      <w:r w:rsidRPr="00ED2224">
        <w:rPr>
          <w:rFonts w:ascii="Arial" w:hAnsi="Arial" w:cs="Arial"/>
          <w:sz w:val="22"/>
          <w:szCs w:val="22"/>
          <w:lang w:val="en-GB"/>
        </w:rPr>
        <w:t xml:space="preserve">, T., Knight, S.J. and Goetz, S.J. (2013), “Shifts in Arctic vegetation and associated feedbacks under climate change”, </w:t>
      </w:r>
      <w:r w:rsidRPr="00ED2224">
        <w:rPr>
          <w:rFonts w:ascii="Arial" w:hAnsi="Arial" w:cs="Arial"/>
          <w:i/>
          <w:iCs/>
          <w:sz w:val="22"/>
          <w:szCs w:val="22"/>
          <w:lang w:val="en-GB"/>
        </w:rPr>
        <w:t>Nature Climate Change</w:t>
      </w:r>
      <w:r w:rsidRPr="00ED2224">
        <w:rPr>
          <w:rFonts w:ascii="Arial" w:hAnsi="Arial" w:cs="Arial"/>
          <w:sz w:val="22"/>
          <w:szCs w:val="22"/>
          <w:lang w:val="en-GB"/>
        </w:rPr>
        <w:t>, Vol. 3 No. 7, pp. 673–677.</w:t>
      </w:r>
    </w:p>
    <w:p w14:paraId="53848679"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de-DE"/>
        </w:rPr>
        <w:t>Pettorelli</w:t>
      </w:r>
      <w:proofErr w:type="spellEnd"/>
      <w:r w:rsidRPr="00ED2224">
        <w:rPr>
          <w:rFonts w:ascii="Arial" w:hAnsi="Arial" w:cs="Arial"/>
          <w:sz w:val="22"/>
          <w:szCs w:val="22"/>
          <w:lang w:val="de-DE"/>
        </w:rPr>
        <w:t xml:space="preserve">, N., Wegmann, M., </w:t>
      </w:r>
      <w:proofErr w:type="spellStart"/>
      <w:r w:rsidRPr="00ED2224">
        <w:rPr>
          <w:rFonts w:ascii="Arial" w:hAnsi="Arial" w:cs="Arial"/>
          <w:sz w:val="22"/>
          <w:szCs w:val="22"/>
          <w:lang w:val="de-DE"/>
        </w:rPr>
        <w:t>Skidmore</w:t>
      </w:r>
      <w:proofErr w:type="spellEnd"/>
      <w:r w:rsidRPr="00ED2224">
        <w:rPr>
          <w:rFonts w:ascii="Arial" w:hAnsi="Arial" w:cs="Arial"/>
          <w:sz w:val="22"/>
          <w:szCs w:val="22"/>
          <w:lang w:val="de-DE"/>
        </w:rPr>
        <w:t xml:space="preserve">, A., </w:t>
      </w:r>
      <w:proofErr w:type="spellStart"/>
      <w:r w:rsidRPr="00ED2224">
        <w:rPr>
          <w:rFonts w:ascii="Arial" w:hAnsi="Arial" w:cs="Arial"/>
          <w:sz w:val="22"/>
          <w:szCs w:val="22"/>
          <w:lang w:val="de-DE"/>
        </w:rPr>
        <w:t>Mücher</w:t>
      </w:r>
      <w:proofErr w:type="spellEnd"/>
      <w:r w:rsidRPr="00ED2224">
        <w:rPr>
          <w:rFonts w:ascii="Arial" w:hAnsi="Arial" w:cs="Arial"/>
          <w:sz w:val="22"/>
          <w:szCs w:val="22"/>
          <w:lang w:val="de-DE"/>
        </w:rPr>
        <w:t xml:space="preserve">, S., Dawson, T.P., Fernandez, M., Lucas, R., et al. </w:t>
      </w:r>
      <w:r w:rsidRPr="00ED2224">
        <w:rPr>
          <w:rFonts w:ascii="Arial" w:hAnsi="Arial" w:cs="Arial"/>
          <w:sz w:val="22"/>
          <w:szCs w:val="22"/>
          <w:lang w:val="en-GB"/>
        </w:rPr>
        <w:t xml:space="preserve">(2016), “Framing the concept of satellite remote sensing essential biodiversity variables: challenges and future directions”, edited by Boyd, </w:t>
      </w:r>
      <w:proofErr w:type="spellStart"/>
      <w:r w:rsidRPr="00ED2224">
        <w:rPr>
          <w:rFonts w:ascii="Arial" w:hAnsi="Arial" w:cs="Arial"/>
          <w:sz w:val="22"/>
          <w:szCs w:val="22"/>
          <w:lang w:val="en-GB"/>
        </w:rPr>
        <w:t>D.</w:t>
      </w:r>
      <w:r w:rsidRPr="00ED2224">
        <w:rPr>
          <w:rFonts w:ascii="Arial" w:hAnsi="Arial" w:cs="Arial"/>
          <w:i/>
          <w:iCs/>
          <w:sz w:val="22"/>
          <w:szCs w:val="22"/>
          <w:lang w:val="en-GB"/>
        </w:rPr>
        <w:t>Remote</w:t>
      </w:r>
      <w:proofErr w:type="spellEnd"/>
      <w:r w:rsidRPr="00ED2224">
        <w:rPr>
          <w:rFonts w:ascii="Arial" w:hAnsi="Arial" w:cs="Arial"/>
          <w:i/>
          <w:iCs/>
          <w:sz w:val="22"/>
          <w:szCs w:val="22"/>
          <w:lang w:val="en-GB"/>
        </w:rPr>
        <w:t xml:space="preserve"> Sensing in Ecology and Conservation</w:t>
      </w:r>
      <w:r w:rsidRPr="00ED2224">
        <w:rPr>
          <w:rFonts w:ascii="Arial" w:hAnsi="Arial" w:cs="Arial"/>
          <w:sz w:val="22"/>
          <w:szCs w:val="22"/>
          <w:lang w:val="en-GB"/>
        </w:rPr>
        <w:t>, Vol. 2 No. 3, pp. 122–131.</w:t>
      </w:r>
    </w:p>
    <w:p w14:paraId="1E27BBB5"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Post, E., Alley, R.B., Christensen, T.R., Macias-Fauria, M., Forbes, B.C., </w:t>
      </w:r>
      <w:proofErr w:type="spellStart"/>
      <w:r w:rsidRPr="00ED2224">
        <w:rPr>
          <w:rFonts w:ascii="Arial" w:hAnsi="Arial" w:cs="Arial"/>
          <w:sz w:val="22"/>
          <w:szCs w:val="22"/>
          <w:lang w:val="en-GB"/>
        </w:rPr>
        <w:t>Gooseff</w:t>
      </w:r>
      <w:proofErr w:type="spellEnd"/>
      <w:r w:rsidRPr="00ED2224">
        <w:rPr>
          <w:rFonts w:ascii="Arial" w:hAnsi="Arial" w:cs="Arial"/>
          <w:sz w:val="22"/>
          <w:szCs w:val="22"/>
          <w:lang w:val="en-GB"/>
        </w:rPr>
        <w:t xml:space="preserve">, M.N., </w:t>
      </w:r>
      <w:proofErr w:type="spellStart"/>
      <w:r w:rsidRPr="00ED2224">
        <w:rPr>
          <w:rFonts w:ascii="Arial" w:hAnsi="Arial" w:cs="Arial"/>
          <w:sz w:val="22"/>
          <w:szCs w:val="22"/>
          <w:lang w:val="en-GB"/>
        </w:rPr>
        <w:t>Iler</w:t>
      </w:r>
      <w:proofErr w:type="spellEnd"/>
      <w:r w:rsidRPr="00ED2224">
        <w:rPr>
          <w:rFonts w:ascii="Arial" w:hAnsi="Arial" w:cs="Arial"/>
          <w:sz w:val="22"/>
          <w:szCs w:val="22"/>
          <w:lang w:val="en-GB"/>
        </w:rPr>
        <w:t xml:space="preserve">, A., et al. (2019), “The polar regions in a 2°C warmer world”, </w:t>
      </w:r>
      <w:r w:rsidRPr="00ED2224">
        <w:rPr>
          <w:rFonts w:ascii="Arial" w:hAnsi="Arial" w:cs="Arial"/>
          <w:i/>
          <w:iCs/>
          <w:sz w:val="22"/>
          <w:szCs w:val="22"/>
          <w:lang w:val="en-GB"/>
        </w:rPr>
        <w:t>Science Advances</w:t>
      </w:r>
      <w:r w:rsidRPr="00ED2224">
        <w:rPr>
          <w:rFonts w:ascii="Arial" w:hAnsi="Arial" w:cs="Arial"/>
          <w:sz w:val="22"/>
          <w:szCs w:val="22"/>
          <w:lang w:val="en-GB"/>
        </w:rPr>
        <w:t>, Vol. 5 No. 12, p. eaaw9883.</w:t>
      </w:r>
    </w:p>
    <w:p w14:paraId="7558C9DF"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Rocchini</w:t>
      </w:r>
      <w:proofErr w:type="spellEnd"/>
      <w:r w:rsidRPr="00ED2224">
        <w:rPr>
          <w:rFonts w:ascii="Arial" w:hAnsi="Arial" w:cs="Arial"/>
          <w:sz w:val="22"/>
          <w:szCs w:val="22"/>
          <w:lang w:val="en-GB"/>
        </w:rPr>
        <w:t xml:space="preserve">, D., </w:t>
      </w:r>
      <w:proofErr w:type="spellStart"/>
      <w:r w:rsidRPr="00ED2224">
        <w:rPr>
          <w:rFonts w:ascii="Arial" w:hAnsi="Arial" w:cs="Arial"/>
          <w:sz w:val="22"/>
          <w:szCs w:val="22"/>
          <w:lang w:val="en-GB"/>
        </w:rPr>
        <w:t>Balkenhol</w:t>
      </w:r>
      <w:proofErr w:type="spellEnd"/>
      <w:r w:rsidRPr="00ED2224">
        <w:rPr>
          <w:rFonts w:ascii="Arial" w:hAnsi="Arial" w:cs="Arial"/>
          <w:sz w:val="22"/>
          <w:szCs w:val="22"/>
          <w:lang w:val="en-GB"/>
        </w:rPr>
        <w:t xml:space="preserve">, N., Carter, G.A., Foody, G.M., Gillespie, T.W., He, K.S., </w:t>
      </w:r>
      <w:proofErr w:type="spellStart"/>
      <w:r w:rsidRPr="00ED2224">
        <w:rPr>
          <w:rFonts w:ascii="Arial" w:hAnsi="Arial" w:cs="Arial"/>
          <w:sz w:val="22"/>
          <w:szCs w:val="22"/>
          <w:lang w:val="en-GB"/>
        </w:rPr>
        <w:t>Kark</w:t>
      </w:r>
      <w:proofErr w:type="spellEnd"/>
      <w:r w:rsidRPr="00ED2224">
        <w:rPr>
          <w:rFonts w:ascii="Arial" w:hAnsi="Arial" w:cs="Arial"/>
          <w:sz w:val="22"/>
          <w:szCs w:val="22"/>
          <w:lang w:val="en-GB"/>
        </w:rPr>
        <w:t xml:space="preserve">, S., et al. (2010), “Remotely sensed spectral heterogeneity as a proxy of species diversity: Recent advances and open challenges”, </w:t>
      </w:r>
      <w:r w:rsidRPr="00ED2224">
        <w:rPr>
          <w:rFonts w:ascii="Arial" w:hAnsi="Arial" w:cs="Arial"/>
          <w:i/>
          <w:iCs/>
          <w:sz w:val="22"/>
          <w:szCs w:val="22"/>
          <w:lang w:val="en-GB"/>
        </w:rPr>
        <w:t>Ecological Informatics</w:t>
      </w:r>
      <w:r w:rsidRPr="00ED2224">
        <w:rPr>
          <w:rFonts w:ascii="Arial" w:hAnsi="Arial" w:cs="Arial"/>
          <w:sz w:val="22"/>
          <w:szCs w:val="22"/>
          <w:lang w:val="en-GB"/>
        </w:rPr>
        <w:t>, Vol. 5 No. 5, pp. 318–329.</w:t>
      </w:r>
    </w:p>
    <w:p w14:paraId="6A4555E9"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Rocchini</w:t>
      </w:r>
      <w:proofErr w:type="spellEnd"/>
      <w:r w:rsidRPr="00ED2224">
        <w:rPr>
          <w:rFonts w:ascii="Arial" w:hAnsi="Arial" w:cs="Arial"/>
          <w:sz w:val="22"/>
          <w:szCs w:val="22"/>
          <w:lang w:val="en-GB"/>
        </w:rPr>
        <w:t xml:space="preserve">, D., McGlinn, D., Ricotta, C., </w:t>
      </w:r>
      <w:proofErr w:type="spellStart"/>
      <w:r w:rsidRPr="00ED2224">
        <w:rPr>
          <w:rFonts w:ascii="Arial" w:hAnsi="Arial" w:cs="Arial"/>
          <w:sz w:val="22"/>
          <w:szCs w:val="22"/>
          <w:lang w:val="en-GB"/>
        </w:rPr>
        <w:t>Neteler</w:t>
      </w:r>
      <w:proofErr w:type="spellEnd"/>
      <w:r w:rsidRPr="00ED2224">
        <w:rPr>
          <w:rFonts w:ascii="Arial" w:hAnsi="Arial" w:cs="Arial"/>
          <w:sz w:val="22"/>
          <w:szCs w:val="22"/>
          <w:lang w:val="en-GB"/>
        </w:rPr>
        <w:t xml:space="preserve">, M. and Wohlgemuth, T. (2011), “Landscape complexity and spatial scale influence the relationship between remotely sensed spectral diversity and survey-based plant species richness: Rarefaction for spectral and species diversity”, </w:t>
      </w:r>
      <w:r w:rsidRPr="00ED2224">
        <w:rPr>
          <w:rFonts w:ascii="Arial" w:hAnsi="Arial" w:cs="Arial"/>
          <w:i/>
          <w:iCs/>
          <w:sz w:val="22"/>
          <w:szCs w:val="22"/>
          <w:lang w:val="en-GB"/>
        </w:rPr>
        <w:t>Journal of Vegetation Science</w:t>
      </w:r>
      <w:r w:rsidRPr="00ED2224">
        <w:rPr>
          <w:rFonts w:ascii="Arial" w:hAnsi="Arial" w:cs="Arial"/>
          <w:sz w:val="22"/>
          <w:szCs w:val="22"/>
          <w:lang w:val="en-GB"/>
        </w:rPr>
        <w:t>, Vol. 22 No. 4, pp. 688–698.</w:t>
      </w:r>
    </w:p>
    <w:p w14:paraId="00FDCD0D" w14:textId="77777777" w:rsidR="00E97E24" w:rsidRPr="00ED2224" w:rsidRDefault="00E97E24" w:rsidP="00E97E24">
      <w:pPr>
        <w:pStyle w:val="Bibliography"/>
        <w:spacing w:line="240" w:lineRule="auto"/>
        <w:rPr>
          <w:rFonts w:ascii="Arial" w:hAnsi="Arial" w:cs="Arial"/>
          <w:sz w:val="22"/>
          <w:szCs w:val="22"/>
          <w:lang w:val="en-GB"/>
        </w:rPr>
      </w:pPr>
      <w:proofErr w:type="spellStart"/>
      <w:r w:rsidRPr="00ED2224">
        <w:rPr>
          <w:rFonts w:ascii="Arial" w:hAnsi="Arial" w:cs="Arial"/>
          <w:sz w:val="22"/>
          <w:szCs w:val="22"/>
          <w:lang w:val="en-GB"/>
        </w:rPr>
        <w:t>Schmidtlein</w:t>
      </w:r>
      <w:proofErr w:type="spellEnd"/>
      <w:r w:rsidRPr="00ED2224">
        <w:rPr>
          <w:rFonts w:ascii="Arial" w:hAnsi="Arial" w:cs="Arial"/>
          <w:sz w:val="22"/>
          <w:szCs w:val="22"/>
          <w:lang w:val="en-GB"/>
        </w:rPr>
        <w:t xml:space="preserve">, S. and </w:t>
      </w:r>
      <w:proofErr w:type="spellStart"/>
      <w:r w:rsidRPr="00ED2224">
        <w:rPr>
          <w:rFonts w:ascii="Arial" w:hAnsi="Arial" w:cs="Arial"/>
          <w:sz w:val="22"/>
          <w:szCs w:val="22"/>
          <w:lang w:val="en-GB"/>
        </w:rPr>
        <w:t>Fassnacht</w:t>
      </w:r>
      <w:proofErr w:type="spellEnd"/>
      <w:r w:rsidRPr="00ED2224">
        <w:rPr>
          <w:rFonts w:ascii="Arial" w:hAnsi="Arial" w:cs="Arial"/>
          <w:sz w:val="22"/>
          <w:szCs w:val="22"/>
          <w:lang w:val="en-GB"/>
        </w:rPr>
        <w:t xml:space="preserve">, F.E. (2017), “The spectral variability hypothesis does not hold across landscapes”, </w:t>
      </w:r>
      <w:r w:rsidRPr="00ED2224">
        <w:rPr>
          <w:rFonts w:ascii="Arial" w:hAnsi="Arial" w:cs="Arial"/>
          <w:i/>
          <w:iCs/>
          <w:sz w:val="22"/>
          <w:szCs w:val="22"/>
          <w:lang w:val="en-GB"/>
        </w:rPr>
        <w:t>Remote Sensing of Environment</w:t>
      </w:r>
      <w:r w:rsidRPr="00ED2224">
        <w:rPr>
          <w:rFonts w:ascii="Arial" w:hAnsi="Arial" w:cs="Arial"/>
          <w:sz w:val="22"/>
          <w:szCs w:val="22"/>
          <w:lang w:val="en-GB"/>
        </w:rPr>
        <w:t>, Vol. 192, pp. 114–125.</w:t>
      </w:r>
    </w:p>
    <w:p w14:paraId="23B01370"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Schuur, E.A.G., </w:t>
      </w:r>
      <w:proofErr w:type="spellStart"/>
      <w:r w:rsidRPr="00ED2224">
        <w:rPr>
          <w:rFonts w:ascii="Arial" w:hAnsi="Arial" w:cs="Arial"/>
          <w:sz w:val="22"/>
          <w:szCs w:val="22"/>
          <w:lang w:val="en-GB"/>
        </w:rPr>
        <w:t>Bockheim</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Canadell</w:t>
      </w:r>
      <w:proofErr w:type="spellEnd"/>
      <w:r w:rsidRPr="00ED2224">
        <w:rPr>
          <w:rFonts w:ascii="Arial" w:hAnsi="Arial" w:cs="Arial"/>
          <w:sz w:val="22"/>
          <w:szCs w:val="22"/>
          <w:lang w:val="en-GB"/>
        </w:rPr>
        <w:t xml:space="preserve">, J.G., </w:t>
      </w:r>
      <w:proofErr w:type="spellStart"/>
      <w:r w:rsidRPr="00ED2224">
        <w:rPr>
          <w:rFonts w:ascii="Arial" w:hAnsi="Arial" w:cs="Arial"/>
          <w:sz w:val="22"/>
          <w:szCs w:val="22"/>
          <w:lang w:val="en-GB"/>
        </w:rPr>
        <w:t>Euskirchen</w:t>
      </w:r>
      <w:proofErr w:type="spellEnd"/>
      <w:r w:rsidRPr="00ED2224">
        <w:rPr>
          <w:rFonts w:ascii="Arial" w:hAnsi="Arial" w:cs="Arial"/>
          <w:sz w:val="22"/>
          <w:szCs w:val="22"/>
          <w:lang w:val="en-GB"/>
        </w:rPr>
        <w:t xml:space="preserve">, E., Field, C.B., </w:t>
      </w:r>
      <w:proofErr w:type="spellStart"/>
      <w:r w:rsidRPr="00ED2224">
        <w:rPr>
          <w:rFonts w:ascii="Arial" w:hAnsi="Arial" w:cs="Arial"/>
          <w:sz w:val="22"/>
          <w:szCs w:val="22"/>
          <w:lang w:val="en-GB"/>
        </w:rPr>
        <w:t>Goryachkin</w:t>
      </w:r>
      <w:proofErr w:type="spellEnd"/>
      <w:r w:rsidRPr="00ED2224">
        <w:rPr>
          <w:rFonts w:ascii="Arial" w:hAnsi="Arial" w:cs="Arial"/>
          <w:sz w:val="22"/>
          <w:szCs w:val="22"/>
          <w:lang w:val="en-GB"/>
        </w:rPr>
        <w:t xml:space="preserve">, S.V., Hagemann, S., et al. (2008), “Vulnerability of Permafrost Carbon to Climate Change: Implications for the Global Carbon Cycle”, </w:t>
      </w:r>
      <w:proofErr w:type="spellStart"/>
      <w:r w:rsidRPr="00ED2224">
        <w:rPr>
          <w:rFonts w:ascii="Arial" w:hAnsi="Arial" w:cs="Arial"/>
          <w:i/>
          <w:iCs/>
          <w:sz w:val="22"/>
          <w:szCs w:val="22"/>
          <w:lang w:val="en-GB"/>
        </w:rPr>
        <w:t>BioScience</w:t>
      </w:r>
      <w:proofErr w:type="spellEnd"/>
      <w:r w:rsidRPr="00ED2224">
        <w:rPr>
          <w:rFonts w:ascii="Arial" w:hAnsi="Arial" w:cs="Arial"/>
          <w:sz w:val="22"/>
          <w:szCs w:val="22"/>
          <w:lang w:val="en-GB"/>
        </w:rPr>
        <w:t>, Vol. 58 No. 8, pp. 701–714.</w:t>
      </w:r>
    </w:p>
    <w:p w14:paraId="34E66D81"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Schweiger, A.K., Cavender-Bares, J., Townsend, P.A., </w:t>
      </w:r>
      <w:proofErr w:type="spellStart"/>
      <w:r w:rsidRPr="00ED2224">
        <w:rPr>
          <w:rFonts w:ascii="Arial" w:hAnsi="Arial" w:cs="Arial"/>
          <w:sz w:val="22"/>
          <w:szCs w:val="22"/>
          <w:lang w:val="en-GB"/>
        </w:rPr>
        <w:t>Hobbie</w:t>
      </w:r>
      <w:proofErr w:type="spellEnd"/>
      <w:r w:rsidRPr="00ED2224">
        <w:rPr>
          <w:rFonts w:ascii="Arial" w:hAnsi="Arial" w:cs="Arial"/>
          <w:sz w:val="22"/>
          <w:szCs w:val="22"/>
          <w:lang w:val="en-GB"/>
        </w:rPr>
        <w:t xml:space="preserve">, S.E., </w:t>
      </w:r>
      <w:proofErr w:type="spellStart"/>
      <w:r w:rsidRPr="00ED2224">
        <w:rPr>
          <w:rFonts w:ascii="Arial" w:hAnsi="Arial" w:cs="Arial"/>
          <w:sz w:val="22"/>
          <w:szCs w:val="22"/>
          <w:lang w:val="en-GB"/>
        </w:rPr>
        <w:t>Madritch</w:t>
      </w:r>
      <w:proofErr w:type="spellEnd"/>
      <w:r w:rsidRPr="00ED2224">
        <w:rPr>
          <w:rFonts w:ascii="Arial" w:hAnsi="Arial" w:cs="Arial"/>
          <w:sz w:val="22"/>
          <w:szCs w:val="22"/>
          <w:lang w:val="en-GB"/>
        </w:rPr>
        <w:t xml:space="preserve">, M.D., Wang, R., Tilman, D., et al. (2018), “Plant spectral diversity integrates functional and phylogenetic components of biodiversity and predicts ecosystem function”, </w:t>
      </w:r>
      <w:r w:rsidRPr="00ED2224">
        <w:rPr>
          <w:rFonts w:ascii="Arial" w:hAnsi="Arial" w:cs="Arial"/>
          <w:i/>
          <w:iCs/>
          <w:sz w:val="22"/>
          <w:szCs w:val="22"/>
          <w:lang w:val="en-GB"/>
        </w:rPr>
        <w:t>Nature Ecology &amp; Evolution</w:t>
      </w:r>
      <w:r w:rsidRPr="00ED2224">
        <w:rPr>
          <w:rFonts w:ascii="Arial" w:hAnsi="Arial" w:cs="Arial"/>
          <w:sz w:val="22"/>
          <w:szCs w:val="22"/>
          <w:lang w:val="en-GB"/>
        </w:rPr>
        <w:t>, Vol. 2 No. 6, pp. 976–982.</w:t>
      </w:r>
    </w:p>
    <w:p w14:paraId="0703CD97"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Somers, B., </w:t>
      </w:r>
      <w:proofErr w:type="spellStart"/>
      <w:r w:rsidRPr="00ED2224">
        <w:rPr>
          <w:rFonts w:ascii="Arial" w:hAnsi="Arial" w:cs="Arial"/>
          <w:sz w:val="22"/>
          <w:szCs w:val="22"/>
          <w:lang w:val="en-GB"/>
        </w:rPr>
        <w:t>Delalieux</w:t>
      </w:r>
      <w:proofErr w:type="spellEnd"/>
      <w:r w:rsidRPr="00ED2224">
        <w:rPr>
          <w:rFonts w:ascii="Arial" w:hAnsi="Arial" w:cs="Arial"/>
          <w:sz w:val="22"/>
          <w:szCs w:val="22"/>
          <w:lang w:val="en-GB"/>
        </w:rPr>
        <w:t xml:space="preserve">, S., </w:t>
      </w:r>
      <w:proofErr w:type="spellStart"/>
      <w:r w:rsidRPr="00ED2224">
        <w:rPr>
          <w:rFonts w:ascii="Arial" w:hAnsi="Arial" w:cs="Arial"/>
          <w:sz w:val="22"/>
          <w:szCs w:val="22"/>
          <w:lang w:val="en-GB"/>
        </w:rPr>
        <w:t>Verstraeten</w:t>
      </w:r>
      <w:proofErr w:type="spellEnd"/>
      <w:r w:rsidRPr="00ED2224">
        <w:rPr>
          <w:rFonts w:ascii="Arial" w:hAnsi="Arial" w:cs="Arial"/>
          <w:sz w:val="22"/>
          <w:szCs w:val="22"/>
          <w:lang w:val="en-GB"/>
        </w:rPr>
        <w:t xml:space="preserve">, W.W., van </w:t>
      </w:r>
      <w:proofErr w:type="spellStart"/>
      <w:r w:rsidRPr="00ED2224">
        <w:rPr>
          <w:rFonts w:ascii="Arial" w:hAnsi="Arial" w:cs="Arial"/>
          <w:sz w:val="22"/>
          <w:szCs w:val="22"/>
          <w:lang w:val="en-GB"/>
        </w:rPr>
        <w:t>Aardt</w:t>
      </w:r>
      <w:proofErr w:type="spellEnd"/>
      <w:r w:rsidRPr="00ED2224">
        <w:rPr>
          <w:rFonts w:ascii="Arial" w:hAnsi="Arial" w:cs="Arial"/>
          <w:sz w:val="22"/>
          <w:szCs w:val="22"/>
          <w:lang w:val="en-GB"/>
        </w:rPr>
        <w:t xml:space="preserve">, J.A.N., </w:t>
      </w:r>
      <w:proofErr w:type="spellStart"/>
      <w:r w:rsidRPr="00ED2224">
        <w:rPr>
          <w:rFonts w:ascii="Arial" w:hAnsi="Arial" w:cs="Arial"/>
          <w:sz w:val="22"/>
          <w:szCs w:val="22"/>
          <w:lang w:val="en-GB"/>
        </w:rPr>
        <w:t>Albrigo</w:t>
      </w:r>
      <w:proofErr w:type="spellEnd"/>
      <w:r w:rsidRPr="00ED2224">
        <w:rPr>
          <w:rFonts w:ascii="Arial" w:hAnsi="Arial" w:cs="Arial"/>
          <w:sz w:val="22"/>
          <w:szCs w:val="22"/>
          <w:lang w:val="en-GB"/>
        </w:rPr>
        <w:t xml:space="preserve">, G.L. and </w:t>
      </w:r>
      <w:proofErr w:type="spellStart"/>
      <w:r w:rsidRPr="00ED2224">
        <w:rPr>
          <w:rFonts w:ascii="Arial" w:hAnsi="Arial" w:cs="Arial"/>
          <w:sz w:val="22"/>
          <w:szCs w:val="22"/>
          <w:lang w:val="en-GB"/>
        </w:rPr>
        <w:t>Coppin</w:t>
      </w:r>
      <w:proofErr w:type="spellEnd"/>
      <w:r w:rsidRPr="00ED2224">
        <w:rPr>
          <w:rFonts w:ascii="Arial" w:hAnsi="Arial" w:cs="Arial"/>
          <w:sz w:val="22"/>
          <w:szCs w:val="22"/>
          <w:lang w:val="en-GB"/>
        </w:rPr>
        <w:t xml:space="preserve">, P. (2010), “An automated waveband selection technique for optimized hyperspectral mixture analysis”, </w:t>
      </w:r>
      <w:r w:rsidRPr="00ED2224">
        <w:rPr>
          <w:rFonts w:ascii="Arial" w:hAnsi="Arial" w:cs="Arial"/>
          <w:i/>
          <w:iCs/>
          <w:sz w:val="22"/>
          <w:szCs w:val="22"/>
          <w:lang w:val="en-GB"/>
        </w:rPr>
        <w:t>International Journal of Remote Sensing</w:t>
      </w:r>
      <w:r w:rsidRPr="00ED2224">
        <w:rPr>
          <w:rFonts w:ascii="Arial" w:hAnsi="Arial" w:cs="Arial"/>
          <w:sz w:val="22"/>
          <w:szCs w:val="22"/>
          <w:lang w:val="en-GB"/>
        </w:rPr>
        <w:t>, Vol. 31 No. 20, pp. 5549–5568.</w:t>
      </w:r>
    </w:p>
    <w:p w14:paraId="37F2BBE9"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Song, C. (2005), “Spectral mixture analysis for subpixel vegetation fractions in the urban environment: How to incorporate endmember variability?”, </w:t>
      </w:r>
      <w:r w:rsidRPr="00ED2224">
        <w:rPr>
          <w:rFonts w:ascii="Arial" w:hAnsi="Arial" w:cs="Arial"/>
          <w:i/>
          <w:iCs/>
          <w:sz w:val="22"/>
          <w:szCs w:val="22"/>
          <w:lang w:val="en-GB"/>
        </w:rPr>
        <w:t>Remote Sensing of Environment</w:t>
      </w:r>
      <w:r w:rsidRPr="00ED2224">
        <w:rPr>
          <w:rFonts w:ascii="Arial" w:hAnsi="Arial" w:cs="Arial"/>
          <w:sz w:val="22"/>
          <w:szCs w:val="22"/>
          <w:lang w:val="en-GB"/>
        </w:rPr>
        <w:t>, Vol. 95 No. 2, pp. 248–263.</w:t>
      </w:r>
    </w:p>
    <w:p w14:paraId="761FB59E"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Summers, D., Lewis, M., Ostendorf, B. and </w:t>
      </w:r>
      <w:proofErr w:type="spellStart"/>
      <w:r w:rsidRPr="00ED2224">
        <w:rPr>
          <w:rFonts w:ascii="Arial" w:hAnsi="Arial" w:cs="Arial"/>
          <w:sz w:val="22"/>
          <w:szCs w:val="22"/>
          <w:lang w:val="en-GB"/>
        </w:rPr>
        <w:t>Chittleborough</w:t>
      </w:r>
      <w:proofErr w:type="spellEnd"/>
      <w:r w:rsidRPr="00ED2224">
        <w:rPr>
          <w:rFonts w:ascii="Arial" w:hAnsi="Arial" w:cs="Arial"/>
          <w:sz w:val="22"/>
          <w:szCs w:val="22"/>
          <w:lang w:val="en-GB"/>
        </w:rPr>
        <w:t xml:space="preserve">, D. (2011), “Visible near-infrared reflectance spectroscopy as a predictive indicator of soil properties”, </w:t>
      </w:r>
      <w:r w:rsidRPr="00ED2224">
        <w:rPr>
          <w:rFonts w:ascii="Arial" w:hAnsi="Arial" w:cs="Arial"/>
          <w:i/>
          <w:iCs/>
          <w:sz w:val="22"/>
          <w:szCs w:val="22"/>
          <w:lang w:val="en-GB"/>
        </w:rPr>
        <w:t>Ecological Indicators</w:t>
      </w:r>
      <w:r w:rsidRPr="00ED2224">
        <w:rPr>
          <w:rFonts w:ascii="Arial" w:hAnsi="Arial" w:cs="Arial"/>
          <w:sz w:val="22"/>
          <w:szCs w:val="22"/>
          <w:lang w:val="en-GB"/>
        </w:rPr>
        <w:t>, Vol. 11 No. 1, pp. 123–131.</w:t>
      </w:r>
    </w:p>
    <w:p w14:paraId="398759FF"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Wang, R.,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 </w:t>
      </w:r>
      <w:proofErr w:type="spellStart"/>
      <w:r w:rsidRPr="00ED2224">
        <w:rPr>
          <w:rFonts w:ascii="Arial" w:hAnsi="Arial" w:cs="Arial"/>
          <w:sz w:val="22"/>
          <w:szCs w:val="22"/>
          <w:lang w:val="en-GB"/>
        </w:rPr>
        <w:t>Emmerton</w:t>
      </w:r>
      <w:proofErr w:type="spellEnd"/>
      <w:r w:rsidRPr="00ED2224">
        <w:rPr>
          <w:rFonts w:ascii="Arial" w:hAnsi="Arial" w:cs="Arial"/>
          <w:sz w:val="22"/>
          <w:szCs w:val="22"/>
          <w:lang w:val="en-GB"/>
        </w:rPr>
        <w:t xml:space="preserve">, C., Li, H., </w:t>
      </w:r>
      <w:proofErr w:type="spellStart"/>
      <w:r w:rsidRPr="00ED2224">
        <w:rPr>
          <w:rFonts w:ascii="Arial" w:hAnsi="Arial" w:cs="Arial"/>
          <w:sz w:val="22"/>
          <w:szCs w:val="22"/>
          <w:lang w:val="en-GB"/>
        </w:rPr>
        <w:t>Nestola</w:t>
      </w:r>
      <w:proofErr w:type="spellEnd"/>
      <w:r w:rsidRPr="00ED2224">
        <w:rPr>
          <w:rFonts w:ascii="Arial" w:hAnsi="Arial" w:cs="Arial"/>
          <w:sz w:val="22"/>
          <w:szCs w:val="22"/>
          <w:lang w:val="en-GB"/>
        </w:rPr>
        <w:t xml:space="preserve">, E., </w:t>
      </w:r>
      <w:proofErr w:type="spellStart"/>
      <w:r w:rsidRPr="00ED2224">
        <w:rPr>
          <w:rFonts w:ascii="Arial" w:hAnsi="Arial" w:cs="Arial"/>
          <w:sz w:val="22"/>
          <w:szCs w:val="22"/>
          <w:lang w:val="en-GB"/>
        </w:rPr>
        <w:t>Pastorello</w:t>
      </w:r>
      <w:proofErr w:type="spellEnd"/>
      <w:r w:rsidRPr="00ED2224">
        <w:rPr>
          <w:rFonts w:ascii="Arial" w:hAnsi="Arial" w:cs="Arial"/>
          <w:sz w:val="22"/>
          <w:szCs w:val="22"/>
          <w:lang w:val="en-GB"/>
        </w:rPr>
        <w:t xml:space="preserve">, G. and </w:t>
      </w:r>
      <w:proofErr w:type="spellStart"/>
      <w:r w:rsidRPr="00ED2224">
        <w:rPr>
          <w:rFonts w:ascii="Arial" w:hAnsi="Arial" w:cs="Arial"/>
          <w:sz w:val="22"/>
          <w:szCs w:val="22"/>
          <w:lang w:val="en-GB"/>
        </w:rPr>
        <w:t>Menzer</w:t>
      </w:r>
      <w:proofErr w:type="spellEnd"/>
      <w:r w:rsidRPr="00ED2224">
        <w:rPr>
          <w:rFonts w:ascii="Arial" w:hAnsi="Arial" w:cs="Arial"/>
          <w:sz w:val="22"/>
          <w:szCs w:val="22"/>
          <w:lang w:val="en-GB"/>
        </w:rPr>
        <w:t xml:space="preserve">, O. (2016), “Integrated Analysis of Productivity and Biodiversity in a Southern Alberta Prairie”, </w:t>
      </w:r>
      <w:r w:rsidRPr="00ED2224">
        <w:rPr>
          <w:rFonts w:ascii="Arial" w:hAnsi="Arial" w:cs="Arial"/>
          <w:i/>
          <w:iCs/>
          <w:sz w:val="22"/>
          <w:szCs w:val="22"/>
          <w:lang w:val="en-GB"/>
        </w:rPr>
        <w:t>Remote Sensing</w:t>
      </w:r>
      <w:r w:rsidRPr="00ED2224">
        <w:rPr>
          <w:rFonts w:ascii="Arial" w:hAnsi="Arial" w:cs="Arial"/>
          <w:sz w:val="22"/>
          <w:szCs w:val="22"/>
          <w:lang w:val="en-GB"/>
        </w:rPr>
        <w:t>, Vol. 8 No. 3, p. 214.</w:t>
      </w:r>
    </w:p>
    <w:p w14:paraId="18945F2F"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lastRenderedPageBreak/>
        <w:t xml:space="preserve">Wang, R.,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 Montgomery, R., Townsend, P., </w:t>
      </w:r>
      <w:proofErr w:type="spellStart"/>
      <w:r w:rsidRPr="00ED2224">
        <w:rPr>
          <w:rFonts w:ascii="Arial" w:hAnsi="Arial" w:cs="Arial"/>
          <w:sz w:val="22"/>
          <w:szCs w:val="22"/>
          <w:lang w:val="en-GB"/>
        </w:rPr>
        <w:t>Zygielbaum</w:t>
      </w:r>
      <w:proofErr w:type="spellEnd"/>
      <w:r w:rsidRPr="00ED2224">
        <w:rPr>
          <w:rFonts w:ascii="Arial" w:hAnsi="Arial" w:cs="Arial"/>
          <w:sz w:val="22"/>
          <w:szCs w:val="22"/>
          <w:lang w:val="en-GB"/>
        </w:rPr>
        <w:t xml:space="preserve">, A., </w:t>
      </w:r>
      <w:proofErr w:type="spellStart"/>
      <w:r w:rsidRPr="00ED2224">
        <w:rPr>
          <w:rFonts w:ascii="Arial" w:hAnsi="Arial" w:cs="Arial"/>
          <w:sz w:val="22"/>
          <w:szCs w:val="22"/>
          <w:lang w:val="en-GB"/>
        </w:rPr>
        <w:t>Bitan</w:t>
      </w:r>
      <w:proofErr w:type="spellEnd"/>
      <w:r w:rsidRPr="00ED2224">
        <w:rPr>
          <w:rFonts w:ascii="Arial" w:hAnsi="Arial" w:cs="Arial"/>
          <w:sz w:val="22"/>
          <w:szCs w:val="22"/>
          <w:lang w:val="en-GB"/>
        </w:rPr>
        <w:t xml:space="preserve">, K., Tilman, D., et al. (2016), “Seasonal Variation in the NDVI–Species Richness Relationship in a Prairie Grassland Experiment (Cedar Creek)”, </w:t>
      </w:r>
      <w:r w:rsidRPr="00ED2224">
        <w:rPr>
          <w:rFonts w:ascii="Arial" w:hAnsi="Arial" w:cs="Arial"/>
          <w:i/>
          <w:iCs/>
          <w:sz w:val="22"/>
          <w:szCs w:val="22"/>
          <w:lang w:val="en-GB"/>
        </w:rPr>
        <w:t>Remote Sensing</w:t>
      </w:r>
      <w:r w:rsidRPr="00ED2224">
        <w:rPr>
          <w:rFonts w:ascii="Arial" w:hAnsi="Arial" w:cs="Arial"/>
          <w:sz w:val="22"/>
          <w:szCs w:val="22"/>
          <w:lang w:val="en-GB"/>
        </w:rPr>
        <w:t>, Vol. 8 No. 2, p. 128.</w:t>
      </w:r>
    </w:p>
    <w:p w14:paraId="0F1455DC"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Wang, R. and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(2019), “Remote sensing of terrestrial plant biodiversity”, </w:t>
      </w:r>
      <w:r w:rsidRPr="00ED2224">
        <w:rPr>
          <w:rFonts w:ascii="Arial" w:hAnsi="Arial" w:cs="Arial"/>
          <w:i/>
          <w:iCs/>
          <w:sz w:val="22"/>
          <w:szCs w:val="22"/>
          <w:lang w:val="en-GB"/>
        </w:rPr>
        <w:t>Remote Sensing of Environment</w:t>
      </w:r>
      <w:r w:rsidRPr="00ED2224">
        <w:rPr>
          <w:rFonts w:ascii="Arial" w:hAnsi="Arial" w:cs="Arial"/>
          <w:sz w:val="22"/>
          <w:szCs w:val="22"/>
          <w:lang w:val="en-GB"/>
        </w:rPr>
        <w:t>, Vol. 231, p. 111218.</w:t>
      </w:r>
    </w:p>
    <w:p w14:paraId="1A2E8CDA"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Wang, R.,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Cavender-Bares, J., Townsend, P.A. and </w:t>
      </w:r>
      <w:proofErr w:type="spellStart"/>
      <w:r w:rsidRPr="00ED2224">
        <w:rPr>
          <w:rFonts w:ascii="Arial" w:hAnsi="Arial" w:cs="Arial"/>
          <w:sz w:val="22"/>
          <w:szCs w:val="22"/>
          <w:lang w:val="en-GB"/>
        </w:rPr>
        <w:t>Zygielbaum</w:t>
      </w:r>
      <w:proofErr w:type="spellEnd"/>
      <w:r w:rsidRPr="00ED2224">
        <w:rPr>
          <w:rFonts w:ascii="Arial" w:hAnsi="Arial" w:cs="Arial"/>
          <w:sz w:val="22"/>
          <w:szCs w:val="22"/>
          <w:lang w:val="en-GB"/>
        </w:rPr>
        <w:t xml:space="preserve">, A.I. (2018), “The spatial sensitivity of the spectral diversity-biodiversity relationship: an experimental test in a prairie grassland”, </w:t>
      </w:r>
      <w:r w:rsidRPr="00ED2224">
        <w:rPr>
          <w:rFonts w:ascii="Arial" w:hAnsi="Arial" w:cs="Arial"/>
          <w:i/>
          <w:iCs/>
          <w:sz w:val="22"/>
          <w:szCs w:val="22"/>
          <w:lang w:val="en-GB"/>
        </w:rPr>
        <w:t>Ecological Applications</w:t>
      </w:r>
      <w:r w:rsidRPr="00ED2224">
        <w:rPr>
          <w:rFonts w:ascii="Arial" w:hAnsi="Arial" w:cs="Arial"/>
          <w:sz w:val="22"/>
          <w:szCs w:val="22"/>
          <w:lang w:val="en-GB"/>
        </w:rPr>
        <w:t>, Vol. 28 No. 2, pp. 541–556.</w:t>
      </w:r>
    </w:p>
    <w:p w14:paraId="06DE35F4" w14:textId="77777777" w:rsidR="00E97E24" w:rsidRPr="00ED2224" w:rsidRDefault="00E97E24" w:rsidP="00E97E24">
      <w:pPr>
        <w:pStyle w:val="Bibliography"/>
        <w:spacing w:line="240" w:lineRule="auto"/>
        <w:rPr>
          <w:rFonts w:ascii="Arial" w:hAnsi="Arial" w:cs="Arial"/>
          <w:sz w:val="22"/>
          <w:szCs w:val="22"/>
          <w:lang w:val="en-GB"/>
        </w:rPr>
      </w:pPr>
      <w:r w:rsidRPr="00ED2224">
        <w:rPr>
          <w:rFonts w:ascii="Arial" w:hAnsi="Arial" w:cs="Arial"/>
          <w:sz w:val="22"/>
          <w:szCs w:val="22"/>
          <w:lang w:val="en-GB"/>
        </w:rPr>
        <w:t xml:space="preserve">Wang, R., </w:t>
      </w:r>
      <w:proofErr w:type="spellStart"/>
      <w:r w:rsidRPr="00ED2224">
        <w:rPr>
          <w:rFonts w:ascii="Arial" w:hAnsi="Arial" w:cs="Arial"/>
          <w:sz w:val="22"/>
          <w:szCs w:val="22"/>
          <w:lang w:val="en-GB"/>
        </w:rPr>
        <w:t>Gamon</w:t>
      </w:r>
      <w:proofErr w:type="spellEnd"/>
      <w:r w:rsidRPr="00ED2224">
        <w:rPr>
          <w:rFonts w:ascii="Arial" w:hAnsi="Arial" w:cs="Arial"/>
          <w:sz w:val="22"/>
          <w:szCs w:val="22"/>
          <w:lang w:val="en-GB"/>
        </w:rPr>
        <w:t xml:space="preserve">, J.A., Schweiger, A.K., Cavender-Bares, J., Townsend, P.A., </w:t>
      </w:r>
      <w:proofErr w:type="spellStart"/>
      <w:r w:rsidRPr="00ED2224">
        <w:rPr>
          <w:rFonts w:ascii="Arial" w:hAnsi="Arial" w:cs="Arial"/>
          <w:sz w:val="22"/>
          <w:szCs w:val="22"/>
          <w:lang w:val="en-GB"/>
        </w:rPr>
        <w:t>Zygielbaum</w:t>
      </w:r>
      <w:proofErr w:type="spellEnd"/>
      <w:r w:rsidRPr="00ED2224">
        <w:rPr>
          <w:rFonts w:ascii="Arial" w:hAnsi="Arial" w:cs="Arial"/>
          <w:sz w:val="22"/>
          <w:szCs w:val="22"/>
          <w:lang w:val="en-GB"/>
        </w:rPr>
        <w:t xml:space="preserve">, A.I. and Kothari, S. (2018), “Influence of species richness, evenness, and composition on optical diversity: A simulation study”, </w:t>
      </w:r>
      <w:r w:rsidRPr="00ED2224">
        <w:rPr>
          <w:rFonts w:ascii="Arial" w:hAnsi="Arial" w:cs="Arial"/>
          <w:i/>
          <w:iCs/>
          <w:sz w:val="22"/>
          <w:szCs w:val="22"/>
          <w:lang w:val="en-GB"/>
        </w:rPr>
        <w:t>Remote Sensing of Environment</w:t>
      </w:r>
      <w:r w:rsidRPr="00ED2224">
        <w:rPr>
          <w:rFonts w:ascii="Arial" w:hAnsi="Arial" w:cs="Arial"/>
          <w:sz w:val="22"/>
          <w:szCs w:val="22"/>
          <w:lang w:val="en-GB"/>
        </w:rPr>
        <w:t>, Vol. 211, pp. 218–228.</w:t>
      </w:r>
    </w:p>
    <w:p w14:paraId="000001AF" w14:textId="4B7FA181" w:rsidR="00DC378F" w:rsidRPr="00E53F5E" w:rsidRDefault="0089619A" w:rsidP="00E53F5E">
      <w:pPr>
        <w:pBdr>
          <w:top w:val="nil"/>
          <w:left w:val="nil"/>
          <w:bottom w:val="nil"/>
          <w:right w:val="nil"/>
          <w:between w:val="nil"/>
        </w:pBdr>
        <w:rPr>
          <w:rFonts w:ascii="Arial" w:eastAsia="Times New Roman" w:hAnsi="Arial" w:cs="Arial"/>
          <w:b/>
          <w:color w:val="000000"/>
          <w:sz w:val="22"/>
          <w:szCs w:val="22"/>
        </w:rPr>
      </w:pPr>
      <w:r w:rsidRPr="00ED2224">
        <w:rPr>
          <w:rFonts w:ascii="Arial" w:eastAsia="Times New Roman" w:hAnsi="Arial" w:cs="Arial"/>
          <w:b/>
          <w:color w:val="000000"/>
          <w:sz w:val="22"/>
          <w:szCs w:val="22"/>
        </w:rPr>
        <w:fldChar w:fldCharType="end"/>
      </w:r>
    </w:p>
    <w:p w14:paraId="000001B0" w14:textId="553ACD5F" w:rsidR="00DC378F" w:rsidRPr="00E84B9E" w:rsidRDefault="00831253" w:rsidP="00E53F5E">
      <w:pPr>
        <w:pStyle w:val="Heading1"/>
        <w:rPr>
          <w:rFonts w:ascii="Arial" w:eastAsia="Helvetica Neue" w:hAnsi="Arial" w:cs="Arial"/>
          <w:bCs/>
          <w:sz w:val="28"/>
          <w:szCs w:val="28"/>
        </w:rPr>
      </w:pPr>
      <w:bookmarkStart w:id="52" w:name="_Toc39647335"/>
      <w:r w:rsidRPr="00E84B9E">
        <w:rPr>
          <w:rFonts w:ascii="Arial" w:eastAsia="Helvetica Neue" w:hAnsi="Arial" w:cs="Arial"/>
          <w:bCs/>
          <w:sz w:val="28"/>
          <w:szCs w:val="28"/>
        </w:rPr>
        <w:t>7. A</w:t>
      </w:r>
      <w:r w:rsidR="00E53F5E">
        <w:rPr>
          <w:rFonts w:ascii="Arial" w:eastAsia="Helvetica Neue" w:hAnsi="Arial" w:cs="Arial"/>
          <w:bCs/>
          <w:sz w:val="28"/>
          <w:szCs w:val="28"/>
        </w:rPr>
        <w:t>p</w:t>
      </w:r>
      <w:r w:rsidRPr="00E84B9E">
        <w:rPr>
          <w:rFonts w:ascii="Arial" w:eastAsia="Helvetica Neue" w:hAnsi="Arial" w:cs="Arial"/>
          <w:bCs/>
          <w:sz w:val="28"/>
          <w:szCs w:val="28"/>
        </w:rPr>
        <w:t>pendices</w:t>
      </w:r>
      <w:bookmarkEnd w:id="52"/>
    </w:p>
    <w:p w14:paraId="26F5BCAF" w14:textId="3C5440D8" w:rsidR="00ED2224" w:rsidRDefault="00ED2224">
      <w:pPr>
        <w:rPr>
          <w:rFonts w:ascii="Helvetica Neue" w:eastAsia="Helvetica Neue" w:hAnsi="Helvetica Neue" w:cs="Helvetica Neue"/>
          <w:b/>
          <w:sz w:val="28"/>
          <w:szCs w:val="28"/>
        </w:rPr>
      </w:pPr>
    </w:p>
    <w:p w14:paraId="55829BB0" w14:textId="543D7207" w:rsidR="00ED2224" w:rsidRPr="00896965" w:rsidRDefault="00ED2224" w:rsidP="00ED2224">
      <w:pPr>
        <w:rPr>
          <w:rFonts w:ascii="Helvetica Neue" w:eastAsia="Helvetica Neue" w:hAnsi="Helvetica Neue" w:cs="Helvetica Neue"/>
        </w:rPr>
      </w:pPr>
      <w:r w:rsidRPr="00896965">
        <w:rPr>
          <w:rFonts w:ascii="Helvetica Neue" w:eastAsia="Helvetica Neue" w:hAnsi="Helvetica Neue" w:cs="Helvetica Neue"/>
        </w:rPr>
        <w:t xml:space="preserve">For full code visit: </w:t>
      </w:r>
      <w:hyperlink r:id="rId27" w:history="1">
        <w:r w:rsidRPr="00ED2224">
          <w:rPr>
            <w:rStyle w:val="Hyperlink"/>
            <w:rFonts w:ascii="Helvetica Neue" w:eastAsia="Helvetica Neue" w:hAnsi="Helvetica Neue" w:cs="Helvetica Neue"/>
          </w:rPr>
          <w:t>https://github.com/schneidereits/Dissertation</w:t>
        </w:r>
      </w:hyperlink>
    </w:p>
    <w:p w14:paraId="07486BF3" w14:textId="0061F5B7" w:rsidR="00ED2224" w:rsidRDefault="00ED2224">
      <w:pPr>
        <w:rPr>
          <w:rFonts w:ascii="Helvetica Neue" w:eastAsia="Helvetica Neue" w:hAnsi="Helvetica Neue" w:cs="Helvetica Neue"/>
          <w:b/>
          <w:sz w:val="28"/>
          <w:szCs w:val="28"/>
        </w:rPr>
      </w:pPr>
    </w:p>
    <w:p w14:paraId="491C15F1" w14:textId="77777777" w:rsidR="00ED2224" w:rsidRPr="00896965" w:rsidRDefault="00ED2224">
      <w:pPr>
        <w:rPr>
          <w:rFonts w:ascii="Helvetica Neue" w:eastAsia="Helvetica Neue" w:hAnsi="Helvetica Neue" w:cs="Helvetica Neue"/>
          <w:b/>
          <w:sz w:val="28"/>
          <w:szCs w:val="28"/>
        </w:rPr>
      </w:pPr>
    </w:p>
    <w:p w14:paraId="696ABA71" w14:textId="5DA8E31A" w:rsidR="00F63B43" w:rsidRPr="00896965" w:rsidRDefault="00F63B43" w:rsidP="00F63B43">
      <w:pPr>
        <w:rPr>
          <w:rFonts w:ascii="Helvetica Neue" w:eastAsia="Helvetica Neue" w:hAnsi="Helvetica Neue" w:cs="Helvetica Neue"/>
          <w:b/>
          <w:vertAlign w:val="subscript"/>
        </w:rPr>
      </w:pPr>
      <w:r w:rsidRPr="00896965">
        <w:rPr>
          <w:rFonts w:ascii="Helvetica Neue" w:eastAsia="Helvetica Neue" w:hAnsi="Helvetica Neue" w:cs="Helvetica Neue"/>
          <w:b/>
        </w:rPr>
        <w:t xml:space="preserve">7.1 Steps for Calculating D </w:t>
      </w:r>
      <w:r w:rsidRPr="00896965">
        <w:rPr>
          <w:rFonts w:ascii="Helvetica Neue" w:eastAsia="Helvetica Neue" w:hAnsi="Helvetica Neue" w:cs="Helvetica Neue"/>
          <w:b/>
          <w:vertAlign w:val="subscript"/>
        </w:rPr>
        <w:t xml:space="preserve">ISI, I </w:t>
      </w:r>
    </w:p>
    <w:p w14:paraId="3E7F7C88" w14:textId="77777777" w:rsidR="00F63B43" w:rsidRPr="00896965" w:rsidRDefault="00F63B43" w:rsidP="00F63B43">
      <w:pPr>
        <w:rPr>
          <w:rFonts w:ascii="Helvetica Neue" w:eastAsia="Helvetica Neue" w:hAnsi="Helvetica Neue" w:cs="Helvetica Neue"/>
          <w:b/>
        </w:rPr>
      </w:pPr>
    </w:p>
    <w:p w14:paraId="3BD9546F" w14:textId="77777777"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Calculate ISI:</w:t>
      </w:r>
    </w:p>
    <w:p w14:paraId="1B88F6CD" w14:textId="77777777" w:rsidR="00F63B43" w:rsidRPr="00ED2224" w:rsidRDefault="00F431F2" w:rsidP="00F63B43">
      <w:pPr>
        <w:pStyle w:val="ListParagraph"/>
        <w:ind w:left="1080"/>
        <w:jc w:val="center"/>
        <w:rPr>
          <w:rFonts w:ascii="Arial" w:eastAsia="Cambria Math" w:hAnsi="Arial" w:cs="Arial"/>
          <w:color w:val="222222"/>
          <w:sz w:val="22"/>
          <w:szCs w:val="22"/>
          <w:highlight w:val="white"/>
        </w:rPr>
      </w:pPr>
      <m:oMathPara>
        <m:oMath>
          <m:sSub>
            <m:sSubPr>
              <m:ctrlPr>
                <w:rPr>
                  <w:rFonts w:ascii="Cambria Math" w:eastAsia="Cambria Math" w:hAnsi="Cambria Math" w:cs="Arial"/>
                  <w:sz w:val="22"/>
                  <w:szCs w:val="22"/>
                </w:rPr>
              </m:ctrlPr>
            </m:sSubPr>
            <m:e>
              <m:r>
                <w:rPr>
                  <w:rFonts w:ascii="Cambria Math" w:eastAsia="Cambria Math" w:hAnsi="Cambria Math" w:cs="Arial"/>
                  <w:sz w:val="22"/>
                  <w:szCs w:val="22"/>
                </w:rPr>
                <m:t>ISI</m:t>
              </m:r>
            </m:e>
            <m:sub>
              <m:r>
                <w:rPr>
                  <w:rFonts w:ascii="Cambria Math" w:eastAsia="Cambria Math" w:hAnsi="Cambria Math" w:cs="Arial"/>
                  <w:sz w:val="22"/>
                  <w:szCs w:val="22"/>
                </w:rPr>
                <m:t>i</m:t>
              </m:r>
            </m:sub>
          </m:sSub>
          <m:r>
            <w:rPr>
              <w:rFonts w:ascii="Cambria Math" w:eastAsia="Cambria Math" w:hAnsi="Cambria Math" w:cs="Arial"/>
              <w:sz w:val="22"/>
              <w:szCs w:val="22"/>
            </w:rPr>
            <m:t xml:space="preserve">= </m:t>
          </m:r>
          <m:f>
            <m:fPr>
              <m:ctrlPr>
                <w:rPr>
                  <w:rFonts w:ascii="Cambria Math" w:eastAsia="Cambria Math" w:hAnsi="Cambria Math" w:cs="Arial"/>
                  <w:color w:val="222222"/>
                  <w:sz w:val="22"/>
                  <w:szCs w:val="22"/>
                  <w:highlight w:val="white"/>
                </w:rPr>
              </m:ctrlPr>
            </m:fPr>
            <m:num>
              <m:r>
                <w:rPr>
                  <w:rFonts w:ascii="Cambria Math" w:eastAsia="Cambria Math" w:hAnsi="Cambria Math" w:cs="Arial"/>
                  <w:sz w:val="22"/>
                  <w:szCs w:val="22"/>
                </w:rPr>
                <m:t>1.96(</m:t>
              </m:r>
              <m:sSub>
                <m:sSubPr>
                  <m:ctrlPr>
                    <w:rPr>
                      <w:rFonts w:ascii="Cambria Math" w:eastAsia="Cambria Math" w:hAnsi="Cambria Math" w:cs="Arial"/>
                      <w:color w:val="222222"/>
                      <w:sz w:val="22"/>
                      <w:szCs w:val="22"/>
                      <w:highlight w:val="white"/>
                    </w:rPr>
                  </m:ctrlPr>
                </m:sSubPr>
                <m:e>
                  <m:r>
                    <w:rPr>
                      <w:rFonts w:ascii="Cambria Math" w:eastAsia="Cambria Math" w:hAnsi="Cambria Math" w:cs="Arial"/>
                      <w:sz w:val="22"/>
                      <w:szCs w:val="22"/>
                    </w:rPr>
                    <m:t>σ</m:t>
                  </m:r>
                </m:e>
                <m:sub>
                  <m:r>
                    <w:rPr>
                      <w:rFonts w:ascii="Cambria Math" w:eastAsia="Cambria Math" w:hAnsi="Cambria Math" w:cs="Arial"/>
                      <w:color w:val="222222"/>
                      <w:sz w:val="22"/>
                      <w:szCs w:val="22"/>
                      <w:highlight w:val="white"/>
                    </w:rPr>
                    <m:t>1,i</m:t>
                  </m:r>
                </m:sub>
              </m:sSub>
              <m:r>
                <w:rPr>
                  <w:rFonts w:ascii="Cambria Math" w:eastAsia="Cambria Math" w:hAnsi="Cambria Math" w:cs="Arial"/>
                  <w:color w:val="222222"/>
                  <w:sz w:val="22"/>
                  <w:szCs w:val="22"/>
                  <w:highlight w:val="white"/>
                </w:rPr>
                <m:t>+</m:t>
              </m:r>
              <m:sSub>
                <m:sSubPr>
                  <m:ctrlPr>
                    <w:rPr>
                      <w:rFonts w:ascii="Cambria Math" w:eastAsia="Cambria Math" w:hAnsi="Cambria Math" w:cs="Arial"/>
                      <w:color w:val="222222"/>
                      <w:sz w:val="22"/>
                      <w:szCs w:val="22"/>
                      <w:highlight w:val="white"/>
                    </w:rPr>
                  </m:ctrlPr>
                </m:sSubPr>
                <m:e>
                  <m:r>
                    <w:rPr>
                      <w:rFonts w:ascii="Cambria Math" w:eastAsia="Cambria Math" w:hAnsi="Cambria Math" w:cs="Arial"/>
                      <w:color w:val="222222"/>
                      <w:sz w:val="22"/>
                      <w:szCs w:val="22"/>
                      <w:highlight w:val="white"/>
                    </w:rPr>
                    <m:t>σ</m:t>
                  </m:r>
                </m:e>
                <m:sub>
                  <m:r>
                    <w:rPr>
                      <w:rFonts w:ascii="Cambria Math" w:eastAsia="Cambria Math" w:hAnsi="Cambria Math" w:cs="Arial"/>
                      <w:color w:val="222222"/>
                      <w:sz w:val="22"/>
                      <w:szCs w:val="22"/>
                      <w:highlight w:val="white"/>
                    </w:rPr>
                    <m:t>2,i</m:t>
                  </m:r>
                </m:sub>
              </m:sSub>
              <m:r>
                <w:rPr>
                  <w:rFonts w:ascii="Cambria Math" w:eastAsia="Cambria Math" w:hAnsi="Cambria Math" w:cs="Arial"/>
                  <w:color w:val="222222"/>
                  <w:sz w:val="22"/>
                  <w:szCs w:val="22"/>
                  <w:highlight w:val="white"/>
                </w:rPr>
                <m:t>)</m:t>
              </m:r>
            </m:num>
            <m:den>
              <m:sSub>
                <m:sSubPr>
                  <m:ctrlPr>
                    <w:rPr>
                      <w:rFonts w:ascii="Cambria Math" w:eastAsia="Cambria Math" w:hAnsi="Cambria Math" w:cs="Arial"/>
                      <w:color w:val="222222"/>
                      <w:sz w:val="22"/>
                      <w:szCs w:val="22"/>
                      <w:highlight w:val="white"/>
                    </w:rPr>
                  </m:ctrlPr>
                </m:sSubPr>
                <m:e>
                  <m:r>
                    <w:rPr>
                      <w:rFonts w:ascii="Cambria Math" w:eastAsia="Cambria Math" w:hAnsi="Cambria Math" w:cs="Arial"/>
                      <w:color w:val="222222"/>
                      <w:sz w:val="22"/>
                      <w:szCs w:val="22"/>
                      <w:highlight w:val="white"/>
                    </w:rPr>
                    <m:t>| R</m:t>
                  </m:r>
                </m:e>
                <m:sub>
                  <m:r>
                    <w:rPr>
                      <w:rFonts w:ascii="Cambria Math" w:eastAsia="Cambria Math" w:hAnsi="Cambria Math" w:cs="Arial"/>
                      <w:color w:val="222222"/>
                      <w:sz w:val="22"/>
                      <w:szCs w:val="22"/>
                      <w:highlight w:val="white"/>
                    </w:rPr>
                    <m:t>mean,1,i</m:t>
                  </m:r>
                </m:sub>
              </m:sSub>
              <m:r>
                <w:rPr>
                  <w:rFonts w:ascii="Cambria Math" w:eastAsia="Cambria Math" w:hAnsi="Cambria Math" w:cs="Arial"/>
                  <w:color w:val="222222"/>
                  <w:sz w:val="22"/>
                  <w:szCs w:val="22"/>
                  <w:highlight w:val="white"/>
                </w:rPr>
                <m:t>-</m:t>
              </m:r>
              <m:sSub>
                <m:sSubPr>
                  <m:ctrlPr>
                    <w:rPr>
                      <w:rFonts w:ascii="Cambria Math" w:eastAsia="Cambria Math" w:hAnsi="Cambria Math" w:cs="Arial"/>
                      <w:color w:val="222222"/>
                      <w:sz w:val="22"/>
                      <w:szCs w:val="22"/>
                      <w:highlight w:val="white"/>
                    </w:rPr>
                  </m:ctrlPr>
                </m:sSubPr>
                <m:e>
                  <m:r>
                    <w:rPr>
                      <w:rFonts w:ascii="Cambria Math" w:eastAsia="Cambria Math" w:hAnsi="Cambria Math" w:cs="Arial"/>
                      <w:color w:val="222222"/>
                      <w:sz w:val="22"/>
                      <w:szCs w:val="22"/>
                      <w:highlight w:val="white"/>
                    </w:rPr>
                    <m:t>R</m:t>
                  </m:r>
                </m:e>
                <m:sub>
                  <m:r>
                    <w:rPr>
                      <w:rFonts w:ascii="Cambria Math" w:eastAsia="Cambria Math" w:hAnsi="Cambria Math" w:cs="Arial"/>
                      <w:color w:val="222222"/>
                      <w:sz w:val="22"/>
                      <w:szCs w:val="22"/>
                      <w:highlight w:val="white"/>
                    </w:rPr>
                    <m:t>mean,2,i</m:t>
                  </m:r>
                </m:sub>
              </m:sSub>
              <m:r>
                <w:rPr>
                  <w:rFonts w:ascii="Cambria Math" w:eastAsia="Cambria Math" w:hAnsi="Cambria Math" w:cs="Arial"/>
                  <w:color w:val="222222"/>
                  <w:sz w:val="22"/>
                  <w:szCs w:val="22"/>
                  <w:highlight w:val="white"/>
                </w:rPr>
                <m:t xml:space="preserve"> | </m:t>
              </m:r>
            </m:den>
          </m:f>
        </m:oMath>
      </m:oMathPara>
    </w:p>
    <w:p w14:paraId="7070CD18" w14:textId="77777777" w:rsidR="00F63B43" w:rsidRPr="00ED2224" w:rsidRDefault="00F63B43" w:rsidP="00F63B43">
      <w:pPr>
        <w:pStyle w:val="ListParagraph"/>
        <w:ind w:left="1080"/>
        <w:rPr>
          <w:rFonts w:ascii="Arial" w:eastAsia="Helvetica Neue" w:hAnsi="Arial" w:cs="Arial"/>
          <w:sz w:val="22"/>
          <w:szCs w:val="22"/>
        </w:rPr>
      </w:pPr>
    </w:p>
    <w:p w14:paraId="3278FB85" w14:textId="77777777"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Order in terms of low to high ISI (decreasing stability)</w:t>
      </w:r>
    </w:p>
    <w:p w14:paraId="6655E313" w14:textId="77777777"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 xml:space="preserve">Calculate relative change between ISI values (d </w:t>
      </w:r>
      <w:proofErr w:type="spellStart"/>
      <w:r w:rsidRPr="00ED2224">
        <w:rPr>
          <w:rFonts w:ascii="Arial" w:eastAsia="Helvetica Neue" w:hAnsi="Arial" w:cs="Arial"/>
          <w:sz w:val="22"/>
          <w:szCs w:val="22"/>
          <w:vertAlign w:val="subscript"/>
        </w:rPr>
        <w:t>IsI</w:t>
      </w:r>
      <w:proofErr w:type="spellEnd"/>
      <w:r w:rsidRPr="00ED2224">
        <w:rPr>
          <w:rFonts w:ascii="Arial" w:eastAsia="Helvetica Neue" w:hAnsi="Arial" w:cs="Arial"/>
          <w:sz w:val="22"/>
          <w:szCs w:val="22"/>
          <w:vertAlign w:val="subscript"/>
        </w:rPr>
        <w:t xml:space="preserve">, </w:t>
      </w:r>
      <w:proofErr w:type="spellStart"/>
      <w:r w:rsidRPr="00ED2224">
        <w:rPr>
          <w:rFonts w:ascii="Arial" w:eastAsia="Helvetica Neue" w:hAnsi="Arial" w:cs="Arial"/>
          <w:sz w:val="22"/>
          <w:szCs w:val="22"/>
          <w:vertAlign w:val="subscript"/>
        </w:rPr>
        <w:t>i</w:t>
      </w:r>
      <w:proofErr w:type="spellEnd"/>
      <w:r w:rsidRPr="00ED2224">
        <w:rPr>
          <w:rFonts w:ascii="Arial" w:eastAsia="Helvetica Neue" w:hAnsi="Arial" w:cs="Arial"/>
          <w:sz w:val="22"/>
          <w:szCs w:val="22"/>
        </w:rPr>
        <w:t xml:space="preserve">)  </w:t>
      </w:r>
    </w:p>
    <w:p w14:paraId="07F52DDE" w14:textId="67531A33"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 xml:space="preserve">Calculate (D </w:t>
      </w:r>
      <w:proofErr w:type="spellStart"/>
      <w:r w:rsidRPr="00ED2224">
        <w:rPr>
          <w:rFonts w:ascii="Arial" w:eastAsia="Helvetica Neue" w:hAnsi="Arial" w:cs="Arial"/>
          <w:sz w:val="22"/>
          <w:szCs w:val="22"/>
          <w:vertAlign w:val="subscript"/>
        </w:rPr>
        <w:t>IsI</w:t>
      </w:r>
      <w:proofErr w:type="spellEnd"/>
      <w:r w:rsidRPr="00ED2224">
        <w:rPr>
          <w:rFonts w:ascii="Arial" w:eastAsia="Helvetica Neue" w:hAnsi="Arial" w:cs="Arial"/>
          <w:sz w:val="22"/>
          <w:szCs w:val="22"/>
          <w:vertAlign w:val="subscript"/>
        </w:rPr>
        <w:t>,</w:t>
      </w:r>
      <w:r w:rsidRPr="00ED2224">
        <w:rPr>
          <w:rFonts w:ascii="Arial" w:eastAsia="Helvetica Neue" w:hAnsi="Arial" w:cs="Arial"/>
          <w:sz w:val="22"/>
          <w:szCs w:val="22"/>
        </w:rPr>
        <w:t xml:space="preserve">): the difference between d </w:t>
      </w:r>
      <w:proofErr w:type="spellStart"/>
      <w:r w:rsidRPr="00ED2224">
        <w:rPr>
          <w:rFonts w:ascii="Arial" w:eastAsia="Helvetica Neue" w:hAnsi="Arial" w:cs="Arial"/>
          <w:sz w:val="22"/>
          <w:szCs w:val="22"/>
          <w:vertAlign w:val="subscript"/>
        </w:rPr>
        <w:t>IsI</w:t>
      </w:r>
      <w:proofErr w:type="spellEnd"/>
      <w:r w:rsidRPr="00ED2224">
        <w:rPr>
          <w:rFonts w:ascii="Arial" w:eastAsia="Helvetica Neue" w:hAnsi="Arial" w:cs="Arial"/>
          <w:sz w:val="22"/>
          <w:szCs w:val="22"/>
          <w:vertAlign w:val="subscript"/>
        </w:rPr>
        <w:t xml:space="preserve">, </w:t>
      </w:r>
      <w:r w:rsidRPr="00ED2224">
        <w:rPr>
          <w:rFonts w:ascii="Arial" w:eastAsia="Helvetica Neue" w:hAnsi="Arial" w:cs="Arial"/>
          <w:sz w:val="22"/>
          <w:szCs w:val="22"/>
        </w:rPr>
        <w:t xml:space="preserve">and q (trade-off value; 0.015 </w:t>
      </w:r>
      <w:r w:rsidRPr="00ED2224">
        <w:rPr>
          <w:rFonts w:ascii="Arial" w:eastAsia="Helvetica Neue" w:hAnsi="Arial" w:cs="Arial"/>
          <w:sz w:val="22"/>
          <w:szCs w:val="22"/>
        </w:rPr>
        <w:fldChar w:fldCharType="begin"/>
      </w:r>
      <w:r w:rsidRPr="00ED2224">
        <w:rPr>
          <w:rFonts w:ascii="Arial" w:eastAsia="Helvetica Neue" w:hAnsi="Arial" w:cs="Arial"/>
          <w:sz w:val="22"/>
          <w:szCs w:val="22"/>
        </w:rPr>
        <w:instrText xml:space="preserve"> ADDIN ZOTERO_ITEM CSL_CITATION {"citationID":"sUctYN9K","properties":{"formattedCitation":"(Somers et al., 2010, 2010)","plainCitation":"(Somers et al., 2010, 2010)","noteIndex":0},"citationItems":[{"id":533,"uris":["http://zotero.org/users/local/8RirLiuI/items/E2BXLZ8R"],"uri":["http://zotero.org/users/local/8RirLiuI/items/E2BXLZ8R"],"itemData":{"id":533,"type":"article-journal","container-title":"International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id":533,"uris":["http://zotero.org/users/local/8RirLiuI/items/E2BXLZ8R"],"uri":["http://zotero.org/users/local/8RirLiuI/items/E2BXLZ8R"],"itemData":{"id":533,"type":"article-journal","container-title":"International Journal of Remote Sensing","DOI":"10.1080/01431160903311305","ISSN":"0143-1161, 1366-5901","issue":"20","journalAbbreviation":"International Journal of Remote Sensing","language":"en","page":"5549-5568","source":"DOI.org (Crossref)","title":"An automated waveband selection technique for optimized hyperspectral mixture analysis","volume":"31","author":[{"family":"Somers","given":"B."},{"family":"Delalieux","given":"S."},{"family":"Verstraeten","given":"W. W."},{"family":"Aardt","given":"J. A. N.","non-dropping-particle":"van"},{"family":"Albrigo","given":"G. L."},{"family":"Coppin","given":"P."}],"issued":{"date-parts":[["2010",10,20]]}}}],"schema":"https://github.com/citation-style-language/schema/raw/master/csl-citation.json"} </w:instrText>
      </w:r>
      <w:r w:rsidRPr="00ED2224">
        <w:rPr>
          <w:rFonts w:ascii="Arial" w:eastAsia="Helvetica Neue" w:hAnsi="Arial" w:cs="Arial"/>
          <w:sz w:val="22"/>
          <w:szCs w:val="22"/>
        </w:rPr>
        <w:fldChar w:fldCharType="separate"/>
      </w:r>
      <w:r w:rsidR="00E97E24" w:rsidRPr="00ED2224">
        <w:rPr>
          <w:rFonts w:ascii="Arial" w:eastAsia="Helvetica Neue" w:hAnsi="Arial" w:cs="Arial"/>
          <w:noProof/>
          <w:sz w:val="22"/>
          <w:szCs w:val="22"/>
        </w:rPr>
        <w:t>(Somers et al., 2010, 2010)</w:t>
      </w:r>
      <w:r w:rsidRPr="00ED2224">
        <w:rPr>
          <w:rFonts w:ascii="Arial" w:eastAsia="Helvetica Neue" w:hAnsi="Arial" w:cs="Arial"/>
          <w:sz w:val="22"/>
          <w:szCs w:val="22"/>
        </w:rPr>
        <w:fldChar w:fldCharType="end"/>
      </w:r>
    </w:p>
    <w:p w14:paraId="63ED4895" w14:textId="2A47B502" w:rsidR="00F63B43" w:rsidRPr="00ED2224" w:rsidRDefault="00F63B43" w:rsidP="00F63B43">
      <w:pPr>
        <w:pStyle w:val="ListParagraph"/>
        <w:numPr>
          <w:ilvl w:val="0"/>
          <w:numId w:val="2"/>
        </w:numPr>
        <w:rPr>
          <w:rFonts w:ascii="Arial" w:eastAsia="Helvetica Neue" w:hAnsi="Arial" w:cs="Arial"/>
          <w:sz w:val="22"/>
          <w:szCs w:val="22"/>
        </w:rPr>
      </w:pPr>
      <w:r w:rsidRPr="00ED2224">
        <w:rPr>
          <w:rFonts w:ascii="Arial" w:eastAsia="Helvetica Neue" w:hAnsi="Arial" w:cs="Arial"/>
          <w:sz w:val="22"/>
          <w:szCs w:val="22"/>
        </w:rPr>
        <w:t xml:space="preserve">Calculate (D </w:t>
      </w:r>
      <w:r w:rsidRPr="00ED2224">
        <w:rPr>
          <w:rFonts w:ascii="Arial" w:eastAsia="Helvetica Neue" w:hAnsi="Arial" w:cs="Arial"/>
          <w:sz w:val="22"/>
          <w:szCs w:val="22"/>
          <w:vertAlign w:val="subscript"/>
        </w:rPr>
        <w:t xml:space="preserve">ISI, </w:t>
      </w:r>
      <w:proofErr w:type="gramStart"/>
      <w:r w:rsidRPr="00ED2224">
        <w:rPr>
          <w:rFonts w:ascii="Arial" w:eastAsia="Helvetica Neue" w:hAnsi="Arial" w:cs="Arial"/>
          <w:sz w:val="22"/>
          <w:szCs w:val="22"/>
          <w:vertAlign w:val="subscript"/>
        </w:rPr>
        <w:t xml:space="preserve">I </w:t>
      </w:r>
      <w:r w:rsidRPr="00ED2224">
        <w:rPr>
          <w:rFonts w:ascii="Arial" w:eastAsia="Helvetica Neue" w:hAnsi="Arial" w:cs="Arial"/>
          <w:sz w:val="22"/>
          <w:szCs w:val="22"/>
        </w:rPr>
        <w:t>)</w:t>
      </w:r>
      <w:proofErr w:type="gramEnd"/>
      <w:r w:rsidRPr="00ED2224">
        <w:rPr>
          <w:rFonts w:ascii="Arial" w:eastAsia="Helvetica Neue" w:hAnsi="Arial" w:cs="Arial"/>
          <w:bCs/>
          <w:sz w:val="22"/>
          <w:szCs w:val="22"/>
        </w:rPr>
        <w:t>:</w:t>
      </w:r>
      <w:r w:rsidRPr="00ED2224">
        <w:rPr>
          <w:rFonts w:ascii="Arial" w:eastAsia="Helvetica Neue" w:hAnsi="Arial" w:cs="Arial"/>
          <w:b/>
          <w:sz w:val="22"/>
          <w:szCs w:val="22"/>
        </w:rPr>
        <w:t xml:space="preserve"> </w:t>
      </w:r>
      <w:r w:rsidRPr="00ED2224">
        <w:rPr>
          <w:rFonts w:ascii="Arial" w:eastAsia="Helvetica Neue" w:hAnsi="Arial" w:cs="Arial"/>
          <w:bCs/>
          <w:sz w:val="22"/>
          <w:szCs w:val="22"/>
        </w:rPr>
        <w:t xml:space="preserve">the </w:t>
      </w:r>
      <w:r w:rsidRPr="00ED2224">
        <w:rPr>
          <w:rFonts w:ascii="Arial" w:eastAsia="Helvetica Neue" w:hAnsi="Arial" w:cs="Arial"/>
          <w:sz w:val="22"/>
          <w:szCs w:val="22"/>
        </w:rPr>
        <w:t xml:space="preserve">cumulative sum of (D </w:t>
      </w:r>
      <w:proofErr w:type="spellStart"/>
      <w:r w:rsidRPr="00ED2224">
        <w:rPr>
          <w:rFonts w:ascii="Arial" w:eastAsia="Helvetica Neue" w:hAnsi="Arial" w:cs="Arial"/>
          <w:sz w:val="22"/>
          <w:szCs w:val="22"/>
          <w:vertAlign w:val="subscript"/>
        </w:rPr>
        <w:t>IsI</w:t>
      </w:r>
      <w:proofErr w:type="spellEnd"/>
      <w:r w:rsidRPr="00ED2224">
        <w:rPr>
          <w:rFonts w:ascii="Arial" w:eastAsia="Helvetica Neue" w:hAnsi="Arial" w:cs="Arial"/>
          <w:sz w:val="22"/>
          <w:szCs w:val="22"/>
          <w:vertAlign w:val="subscript"/>
        </w:rPr>
        <w:t>,</w:t>
      </w:r>
      <w:r w:rsidRPr="00ED2224">
        <w:rPr>
          <w:rFonts w:ascii="Arial" w:eastAsia="Helvetica Neue" w:hAnsi="Arial" w:cs="Arial"/>
          <w:sz w:val="22"/>
          <w:szCs w:val="22"/>
        </w:rPr>
        <w:t>)</w:t>
      </w:r>
    </w:p>
    <w:p w14:paraId="52316868" w14:textId="4C7F4209" w:rsidR="00BD240D" w:rsidRPr="00896965" w:rsidRDefault="00BD240D">
      <w:pPr>
        <w:rPr>
          <w:rFonts w:ascii="Helvetica Neue" w:eastAsia="Helvetica Neue" w:hAnsi="Helvetica Neue" w:cs="Helvetica Neue"/>
          <w:b/>
          <w:sz w:val="28"/>
          <w:szCs w:val="28"/>
        </w:rPr>
      </w:pPr>
    </w:p>
    <w:p w14:paraId="4E9A15E4" w14:textId="01ACF1A3" w:rsidR="00BD240D" w:rsidRPr="00896965" w:rsidRDefault="00BD240D">
      <w:pPr>
        <w:rPr>
          <w:rFonts w:ascii="Helvetica Neue" w:eastAsia="Helvetica Neue" w:hAnsi="Helvetica Neue" w:cs="Helvetica Neue"/>
          <w:b/>
          <w:sz w:val="28"/>
          <w:szCs w:val="28"/>
        </w:rPr>
      </w:pPr>
    </w:p>
    <w:p w14:paraId="000001B1" w14:textId="77777777" w:rsidR="00DC378F" w:rsidRPr="00896965" w:rsidRDefault="00DC378F">
      <w:pPr>
        <w:rPr>
          <w:rFonts w:ascii="Helvetica Neue" w:eastAsia="Helvetica Neue" w:hAnsi="Helvetica Neue" w:cs="Helvetica Neue"/>
        </w:rPr>
      </w:pPr>
    </w:p>
    <w:p w14:paraId="000001B7" w14:textId="77777777" w:rsidR="00DC378F" w:rsidRPr="00896965" w:rsidRDefault="00DC378F">
      <w:pPr>
        <w:rPr>
          <w:rFonts w:ascii="Helvetica Neue" w:eastAsia="Helvetica Neue" w:hAnsi="Helvetica Neue" w:cs="Helvetica Neue"/>
        </w:rPr>
      </w:pPr>
    </w:p>
    <w:p w14:paraId="000001BD" w14:textId="77777777" w:rsidR="00DC378F" w:rsidRPr="00896965" w:rsidRDefault="00DC378F">
      <w:pPr>
        <w:rPr>
          <w:rFonts w:ascii="Helvetica Neue" w:eastAsia="Helvetica Neue" w:hAnsi="Helvetica Neue" w:cs="Helvetica Neue"/>
        </w:rPr>
      </w:pPr>
    </w:p>
    <w:p w14:paraId="000001BE" w14:textId="4708011A"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rPr>
        <w:t>7.</w:t>
      </w:r>
      <w:r w:rsidR="00F63B43" w:rsidRPr="00896965">
        <w:rPr>
          <w:rFonts w:ascii="Helvetica Neue" w:eastAsia="Helvetica Neue" w:hAnsi="Helvetica Neue" w:cs="Helvetica Neue"/>
          <w:b/>
        </w:rPr>
        <w:t>2</w:t>
      </w:r>
      <w:r w:rsidRPr="00896965">
        <w:rPr>
          <w:rFonts w:ascii="Helvetica Neue" w:eastAsia="Helvetica Neue" w:hAnsi="Helvetica Neue" w:cs="Helvetica Neue"/>
          <w:b/>
        </w:rPr>
        <w:t xml:space="preserve"> Mean Reflectance Between Vegetation Types and Years</w:t>
      </w:r>
    </w:p>
    <w:p w14:paraId="000001C0" w14:textId="0B9886C8" w:rsidR="00DC378F" w:rsidRPr="00ED2224" w:rsidRDefault="00F63B43">
      <w:pPr>
        <w:rPr>
          <w:rFonts w:ascii="Arial" w:eastAsia="Helvetica Neue" w:hAnsi="Arial" w:cs="Arial"/>
          <w:b/>
          <w:sz w:val="22"/>
          <w:szCs w:val="22"/>
        </w:rPr>
      </w:pPr>
      <w:r w:rsidRPr="00ED2224">
        <w:rPr>
          <w:rFonts w:ascii="Arial" w:eastAsia="Helvetica Neue" w:hAnsi="Arial" w:cs="Arial"/>
          <w:sz w:val="22"/>
          <w:szCs w:val="22"/>
        </w:rPr>
        <w:t xml:space="preserve">Komakuk vegetation shows greater mean reflectance </w:t>
      </w:r>
      <w:r w:rsidR="00831253" w:rsidRPr="00ED2224">
        <w:rPr>
          <w:rFonts w:ascii="Arial" w:eastAsia="Helvetica Neue" w:hAnsi="Arial" w:cs="Arial"/>
          <w:sz w:val="22"/>
          <w:szCs w:val="22"/>
        </w:rPr>
        <w:t>(Type HE, n= 11; Type KO, n= 10)</w:t>
      </w:r>
    </w:p>
    <w:p w14:paraId="000001C1" w14:textId="77777777" w:rsidR="00DC378F" w:rsidRPr="00ED2224" w:rsidRDefault="00DC378F">
      <w:pPr>
        <w:rPr>
          <w:rFonts w:ascii="Arial" w:eastAsia="Helvetica Neue" w:hAnsi="Arial" w:cs="Arial"/>
          <w:sz w:val="22"/>
          <w:szCs w:val="22"/>
        </w:rPr>
      </w:pPr>
    </w:p>
    <w:tbl>
      <w:tblPr>
        <w:tblStyle w:val="a2"/>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rsidRPr="00896965" w14:paraId="05D405E5" w14:textId="77777777">
        <w:tc>
          <w:tcPr>
            <w:tcW w:w="1802" w:type="dxa"/>
            <w:tcBorders>
              <w:top w:val="single" w:sz="4" w:space="0" w:color="000000"/>
              <w:bottom w:val="single" w:sz="4" w:space="0" w:color="000000"/>
            </w:tcBorders>
          </w:tcPr>
          <w:p w14:paraId="000001C2"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C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C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C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C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p-value</w:t>
            </w:r>
          </w:p>
        </w:tc>
      </w:tr>
      <w:tr w:rsidR="00DC378F" w:rsidRPr="00896965" w14:paraId="31F2E627" w14:textId="77777777">
        <w:tc>
          <w:tcPr>
            <w:tcW w:w="1802" w:type="dxa"/>
            <w:tcBorders>
              <w:top w:val="single" w:sz="4" w:space="0" w:color="000000"/>
            </w:tcBorders>
          </w:tcPr>
          <w:p w14:paraId="000001C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HE</w:t>
            </w:r>
          </w:p>
        </w:tc>
        <w:tc>
          <w:tcPr>
            <w:tcW w:w="1802" w:type="dxa"/>
            <w:tcBorders>
              <w:top w:val="single" w:sz="4" w:space="0" w:color="000000"/>
            </w:tcBorders>
          </w:tcPr>
          <w:p w14:paraId="000001C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0.18</w:t>
            </w:r>
          </w:p>
        </w:tc>
        <w:tc>
          <w:tcPr>
            <w:tcW w:w="1802" w:type="dxa"/>
            <w:tcBorders>
              <w:top w:val="single" w:sz="4" w:space="0" w:color="000000"/>
            </w:tcBorders>
          </w:tcPr>
          <w:p w14:paraId="000001C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Borders>
              <w:top w:val="single" w:sz="4" w:space="0" w:color="000000"/>
            </w:tcBorders>
          </w:tcPr>
          <w:p w14:paraId="000001CA" w14:textId="45708FAB"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w:t>
            </w:r>
            <w:r w:rsidR="00E614CB" w:rsidRPr="00896965">
              <w:rPr>
                <w:rFonts w:ascii="Helvetica Neue" w:eastAsia="Helvetica Neue" w:hAnsi="Helvetica Neue" w:cs="Helvetica Neue"/>
              </w:rPr>
              <w:t>53</w:t>
            </w:r>
          </w:p>
        </w:tc>
        <w:tc>
          <w:tcPr>
            <w:tcW w:w="1802" w:type="dxa"/>
            <w:tcBorders>
              <w:top w:val="single" w:sz="4" w:space="0" w:color="000000"/>
            </w:tcBorders>
          </w:tcPr>
          <w:p w14:paraId="000001C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4E743657" w14:textId="77777777">
        <w:tc>
          <w:tcPr>
            <w:tcW w:w="1802" w:type="dxa"/>
          </w:tcPr>
          <w:p w14:paraId="000001C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KO</w:t>
            </w:r>
          </w:p>
        </w:tc>
        <w:tc>
          <w:tcPr>
            <w:tcW w:w="1802" w:type="dxa"/>
          </w:tcPr>
          <w:p w14:paraId="000001C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0.25</w:t>
            </w:r>
          </w:p>
        </w:tc>
        <w:tc>
          <w:tcPr>
            <w:tcW w:w="1802" w:type="dxa"/>
          </w:tcPr>
          <w:p w14:paraId="000001CE"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Pr>
          <w:p w14:paraId="000001CF" w14:textId="07753DD0" w:rsidR="00DC378F" w:rsidRPr="00896965" w:rsidRDefault="00E614CB">
            <w:pPr>
              <w:jc w:val="center"/>
              <w:rPr>
                <w:rFonts w:ascii="Helvetica Neue" w:eastAsia="Helvetica Neue" w:hAnsi="Helvetica Neue" w:cs="Helvetica Neue"/>
              </w:rPr>
            </w:pPr>
            <w:r w:rsidRPr="00896965">
              <w:rPr>
                <w:rFonts w:ascii="Helvetica Neue" w:eastAsia="Helvetica Neue" w:hAnsi="Helvetica Neue" w:cs="Helvetica Neue"/>
              </w:rPr>
              <w:t>9.44</w:t>
            </w:r>
          </w:p>
        </w:tc>
        <w:tc>
          <w:tcPr>
            <w:tcW w:w="1802" w:type="dxa"/>
          </w:tcPr>
          <w:p w14:paraId="000001D0"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7C5EEC8C" w14:textId="77777777">
        <w:tc>
          <w:tcPr>
            <w:tcW w:w="1802" w:type="dxa"/>
            <w:tcBorders>
              <w:bottom w:val="single" w:sz="4" w:space="0" w:color="000000"/>
            </w:tcBorders>
          </w:tcPr>
          <w:p w14:paraId="000001D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Year 2019</w:t>
            </w:r>
          </w:p>
        </w:tc>
        <w:tc>
          <w:tcPr>
            <w:tcW w:w="1802" w:type="dxa"/>
            <w:tcBorders>
              <w:bottom w:val="single" w:sz="4" w:space="0" w:color="000000"/>
            </w:tcBorders>
          </w:tcPr>
          <w:p w14:paraId="000001D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0.07</w:t>
            </w:r>
          </w:p>
        </w:tc>
        <w:tc>
          <w:tcPr>
            <w:tcW w:w="1802" w:type="dxa"/>
            <w:tcBorders>
              <w:bottom w:val="single" w:sz="4" w:space="0" w:color="000000"/>
            </w:tcBorders>
          </w:tcPr>
          <w:p w14:paraId="000001D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c>
          <w:tcPr>
            <w:tcW w:w="1802" w:type="dxa"/>
            <w:tcBorders>
              <w:bottom w:val="single" w:sz="4" w:space="0" w:color="000000"/>
            </w:tcBorders>
          </w:tcPr>
          <w:p w14:paraId="000001D9" w14:textId="201867C8"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2.</w:t>
            </w:r>
            <w:r w:rsidR="00E614CB" w:rsidRPr="00896965">
              <w:rPr>
                <w:rFonts w:ascii="Helvetica Neue" w:eastAsia="Helvetica Neue" w:hAnsi="Helvetica Neue" w:cs="Helvetica Neue"/>
              </w:rPr>
              <w:t>19</w:t>
            </w:r>
          </w:p>
        </w:tc>
        <w:tc>
          <w:tcPr>
            <w:tcW w:w="1802" w:type="dxa"/>
            <w:tcBorders>
              <w:bottom w:val="single" w:sz="4" w:space="0" w:color="000000"/>
            </w:tcBorders>
          </w:tcPr>
          <w:p w14:paraId="000001DA" w14:textId="611FF012"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w:t>
            </w:r>
            <w:r w:rsidR="00E614CB" w:rsidRPr="00896965">
              <w:rPr>
                <w:rFonts w:ascii="Helvetica Neue" w:eastAsia="Helvetica Neue" w:hAnsi="Helvetica Neue" w:cs="Helvetica Neue"/>
              </w:rPr>
              <w:t>4</w:t>
            </w:r>
          </w:p>
        </w:tc>
      </w:tr>
    </w:tbl>
    <w:p w14:paraId="000001DB" w14:textId="50CDDC9D" w:rsidR="00DC378F" w:rsidRPr="00896965" w:rsidRDefault="00DC378F">
      <w:pPr>
        <w:rPr>
          <w:rFonts w:ascii="Helvetica Neue" w:eastAsia="Helvetica Neue" w:hAnsi="Helvetica Neue" w:cs="Helvetica Neue"/>
        </w:rPr>
      </w:pPr>
    </w:p>
    <w:p w14:paraId="04955C77" w14:textId="77777777" w:rsidR="00E614CB" w:rsidRPr="00896965" w:rsidRDefault="00E614CB">
      <w:pPr>
        <w:rPr>
          <w:rFonts w:ascii="Helvetica Neue" w:eastAsia="Helvetica Neue" w:hAnsi="Helvetica Neue" w:cs="Helvetica Neue"/>
        </w:rPr>
      </w:pPr>
    </w:p>
    <w:p w14:paraId="000001DC" w14:textId="7A7E5A21" w:rsidR="00DC378F"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1879DD9D" wp14:editId="7FEF498A">
            <wp:extent cx="5727700" cy="44189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05 at 22.48.16.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4418965"/>
                    </a:xfrm>
                    <a:prstGeom prst="rect">
                      <a:avLst/>
                    </a:prstGeom>
                  </pic:spPr>
                </pic:pic>
              </a:graphicData>
            </a:graphic>
          </wp:inline>
        </w:drawing>
      </w:r>
    </w:p>
    <w:p w14:paraId="000001DD" w14:textId="77777777" w:rsidR="00DC378F" w:rsidRPr="00896965" w:rsidRDefault="00DC378F">
      <w:pPr>
        <w:rPr>
          <w:rFonts w:ascii="Helvetica Neue" w:eastAsia="Helvetica Neue" w:hAnsi="Helvetica Neue" w:cs="Helvetica Neue"/>
        </w:rPr>
      </w:pPr>
    </w:p>
    <w:p w14:paraId="000001DE" w14:textId="0BE9F2E5" w:rsidR="00DC378F" w:rsidRPr="00896965" w:rsidRDefault="00896965">
      <w:pPr>
        <w:rPr>
          <w:rFonts w:ascii="Helvetica Neue" w:eastAsia="Helvetica Neue" w:hAnsi="Helvetica Neue" w:cs="Helvetica Neue"/>
          <w:b/>
        </w:rPr>
      </w:pPr>
      <w:r w:rsidRPr="00896965">
        <w:rPr>
          <w:rFonts w:ascii="Helvetica Neue" w:eastAsia="Helvetica Neue" w:hAnsi="Helvetica Neue" w:cs="Helvetica Neue"/>
          <w:b/>
        </w:rPr>
        <w:t>7.3 Spectral</w:t>
      </w:r>
      <w:r w:rsidR="00831253" w:rsidRPr="00896965">
        <w:rPr>
          <w:rFonts w:ascii="Helvetica Neue" w:eastAsia="Helvetica Neue" w:hAnsi="Helvetica Neue" w:cs="Helvetica Neue"/>
          <w:b/>
        </w:rPr>
        <w:t xml:space="preserve"> diversity between vegetation types and years </w:t>
      </w:r>
    </w:p>
    <w:p w14:paraId="000001E0" w14:textId="28E22D5D" w:rsidR="00DC378F" w:rsidRPr="00ED2224" w:rsidRDefault="00F63B43">
      <w:pPr>
        <w:rPr>
          <w:rFonts w:ascii="Arial" w:eastAsia="Helvetica Neue" w:hAnsi="Arial" w:cs="Arial"/>
          <w:b/>
          <w:sz w:val="22"/>
          <w:szCs w:val="22"/>
        </w:rPr>
      </w:pPr>
      <w:r w:rsidRPr="00ED2224">
        <w:rPr>
          <w:rFonts w:ascii="Arial" w:eastAsia="Helvetica Neue" w:hAnsi="Arial" w:cs="Arial"/>
          <w:bCs/>
          <w:sz w:val="22"/>
          <w:szCs w:val="22"/>
        </w:rPr>
        <w:t xml:space="preserve">Herschel vegetation shows </w:t>
      </w:r>
      <w:r w:rsidR="00896965" w:rsidRPr="00ED2224">
        <w:rPr>
          <w:rFonts w:ascii="Arial" w:eastAsia="Helvetica Neue" w:hAnsi="Arial" w:cs="Arial"/>
          <w:bCs/>
          <w:sz w:val="22"/>
          <w:szCs w:val="22"/>
        </w:rPr>
        <w:t xml:space="preserve">greater spectral </w:t>
      </w:r>
      <w:proofErr w:type="gramStart"/>
      <w:r w:rsidR="00896965" w:rsidRPr="00ED2224">
        <w:rPr>
          <w:rFonts w:ascii="Arial" w:eastAsia="Helvetica Neue" w:hAnsi="Arial" w:cs="Arial"/>
          <w:bCs/>
          <w:sz w:val="22"/>
          <w:szCs w:val="22"/>
        </w:rPr>
        <w:t xml:space="preserve">diversity </w:t>
      </w:r>
      <w:r w:rsidRPr="00ED2224">
        <w:rPr>
          <w:rFonts w:ascii="Arial" w:eastAsia="Helvetica Neue" w:hAnsi="Arial" w:cs="Arial"/>
          <w:bCs/>
          <w:sz w:val="22"/>
          <w:szCs w:val="22"/>
        </w:rPr>
        <w:t xml:space="preserve"> </w:t>
      </w:r>
      <w:r w:rsidR="00831253" w:rsidRPr="00ED2224">
        <w:rPr>
          <w:rFonts w:ascii="Arial" w:eastAsia="Helvetica Neue" w:hAnsi="Arial" w:cs="Arial"/>
          <w:sz w:val="22"/>
          <w:szCs w:val="22"/>
        </w:rPr>
        <w:t>(</w:t>
      </w:r>
      <w:proofErr w:type="gramEnd"/>
      <w:r w:rsidR="00831253" w:rsidRPr="00ED2224">
        <w:rPr>
          <w:rFonts w:ascii="Arial" w:eastAsia="Helvetica Neue" w:hAnsi="Arial" w:cs="Arial"/>
          <w:sz w:val="22"/>
          <w:szCs w:val="22"/>
        </w:rPr>
        <w:t>Type HE, n= 11; Type KO, n= 10)</w:t>
      </w:r>
    </w:p>
    <w:p w14:paraId="000001E1" w14:textId="77777777" w:rsidR="00DC378F" w:rsidRPr="00896965" w:rsidRDefault="00DC378F">
      <w:pPr>
        <w:rPr>
          <w:rFonts w:ascii="Helvetica Neue" w:eastAsia="Helvetica Neue" w:hAnsi="Helvetica Neue" w:cs="Helvetica Neue"/>
          <w:b/>
        </w:rPr>
      </w:pPr>
    </w:p>
    <w:p w14:paraId="000001E2" w14:textId="77777777" w:rsidR="00DC378F" w:rsidRPr="00896965" w:rsidRDefault="00DC378F">
      <w:pPr>
        <w:rPr>
          <w:rFonts w:ascii="Helvetica Neue" w:eastAsia="Helvetica Neue" w:hAnsi="Helvetica Neue" w:cs="Helvetica Neue"/>
        </w:rPr>
      </w:pPr>
    </w:p>
    <w:tbl>
      <w:tblPr>
        <w:tblStyle w:val="a3"/>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rsidRPr="00896965" w14:paraId="60A5A17B" w14:textId="77777777">
        <w:tc>
          <w:tcPr>
            <w:tcW w:w="1802" w:type="dxa"/>
            <w:tcBorders>
              <w:top w:val="single" w:sz="4" w:space="0" w:color="000000"/>
              <w:bottom w:val="single" w:sz="4" w:space="0" w:color="000000"/>
            </w:tcBorders>
          </w:tcPr>
          <w:p w14:paraId="000001E3"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E4"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E5"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E6"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E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p-value</w:t>
            </w:r>
          </w:p>
        </w:tc>
      </w:tr>
      <w:tr w:rsidR="00DC378F" w:rsidRPr="00896965" w14:paraId="4D30D7CE" w14:textId="77777777">
        <w:tc>
          <w:tcPr>
            <w:tcW w:w="1802" w:type="dxa"/>
            <w:tcBorders>
              <w:top w:val="single" w:sz="4" w:space="0" w:color="000000"/>
            </w:tcBorders>
          </w:tcPr>
          <w:p w14:paraId="000001E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HE</w:t>
            </w:r>
          </w:p>
        </w:tc>
        <w:tc>
          <w:tcPr>
            <w:tcW w:w="1802" w:type="dxa"/>
            <w:tcBorders>
              <w:top w:val="single" w:sz="4" w:space="0" w:color="000000"/>
            </w:tcBorders>
          </w:tcPr>
          <w:p w14:paraId="000001E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0.13</w:t>
            </w:r>
          </w:p>
        </w:tc>
        <w:tc>
          <w:tcPr>
            <w:tcW w:w="1802" w:type="dxa"/>
            <w:tcBorders>
              <w:top w:val="single" w:sz="4" w:space="0" w:color="000000"/>
            </w:tcBorders>
          </w:tcPr>
          <w:p w14:paraId="000001EA"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Borders>
              <w:top w:val="single" w:sz="4" w:space="0" w:color="000000"/>
            </w:tcBorders>
          </w:tcPr>
          <w:p w14:paraId="000001EB" w14:textId="1185E2CB"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6.1</w:t>
            </w:r>
            <w:r w:rsidR="00E614CB" w:rsidRPr="00896965">
              <w:rPr>
                <w:rFonts w:ascii="Helvetica Neue" w:eastAsia="Helvetica Neue" w:hAnsi="Helvetica Neue" w:cs="Helvetica Neue"/>
              </w:rPr>
              <w:t>0</w:t>
            </w:r>
          </w:p>
        </w:tc>
        <w:tc>
          <w:tcPr>
            <w:tcW w:w="1802" w:type="dxa"/>
            <w:tcBorders>
              <w:top w:val="single" w:sz="4" w:space="0" w:color="000000"/>
            </w:tcBorders>
          </w:tcPr>
          <w:p w14:paraId="000001EC"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r w:rsidR="00DC378F" w:rsidRPr="00896965" w14:paraId="65D3D7CB" w14:textId="77777777">
        <w:tc>
          <w:tcPr>
            <w:tcW w:w="1802" w:type="dxa"/>
          </w:tcPr>
          <w:p w14:paraId="000001ED"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Type KO</w:t>
            </w:r>
          </w:p>
        </w:tc>
        <w:tc>
          <w:tcPr>
            <w:tcW w:w="1802" w:type="dxa"/>
          </w:tcPr>
          <w:p w14:paraId="000001EE" w14:textId="28B311E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w:t>
            </w:r>
            <w:r w:rsidR="00E614CB" w:rsidRPr="00896965">
              <w:rPr>
                <w:rFonts w:ascii="Helvetica Neue" w:eastAsia="Helvetica Neue" w:hAnsi="Helvetica Neue" w:cs="Helvetica Neue"/>
              </w:rPr>
              <w:t>05</w:t>
            </w:r>
          </w:p>
        </w:tc>
        <w:tc>
          <w:tcPr>
            <w:tcW w:w="1802" w:type="dxa"/>
          </w:tcPr>
          <w:p w14:paraId="000001EF"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Pr>
          <w:p w14:paraId="000001F0" w14:textId="6BB96423" w:rsidR="00DC378F" w:rsidRPr="00896965" w:rsidRDefault="00E614CB">
            <w:pPr>
              <w:jc w:val="center"/>
              <w:rPr>
                <w:rFonts w:ascii="Helvetica Neue" w:eastAsia="Helvetica Neue" w:hAnsi="Helvetica Neue" w:cs="Helvetica Neue"/>
              </w:rPr>
            </w:pPr>
            <w:r w:rsidRPr="00896965">
              <w:rPr>
                <w:rFonts w:ascii="Helvetica Neue" w:eastAsia="Helvetica Neue" w:hAnsi="Helvetica Neue" w:cs="Helvetica Neue"/>
              </w:rPr>
              <w:t>2.34</w:t>
            </w:r>
          </w:p>
        </w:tc>
        <w:tc>
          <w:tcPr>
            <w:tcW w:w="1802" w:type="dxa"/>
          </w:tcPr>
          <w:p w14:paraId="000001F1" w14:textId="0CF4433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0.03</w:t>
            </w:r>
          </w:p>
        </w:tc>
      </w:tr>
      <w:tr w:rsidR="00DC378F" w:rsidRPr="00896965" w14:paraId="2CA038B2" w14:textId="77777777">
        <w:tc>
          <w:tcPr>
            <w:tcW w:w="1802" w:type="dxa"/>
            <w:tcBorders>
              <w:bottom w:val="single" w:sz="4" w:space="0" w:color="000000"/>
            </w:tcBorders>
          </w:tcPr>
          <w:p w14:paraId="000001F7"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Year 2019</w:t>
            </w:r>
          </w:p>
        </w:tc>
        <w:tc>
          <w:tcPr>
            <w:tcW w:w="1802" w:type="dxa"/>
            <w:tcBorders>
              <w:bottom w:val="single" w:sz="4" w:space="0" w:color="000000"/>
            </w:tcBorders>
          </w:tcPr>
          <w:p w14:paraId="000001F8"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0.16</w:t>
            </w:r>
          </w:p>
        </w:tc>
        <w:tc>
          <w:tcPr>
            <w:tcW w:w="1802" w:type="dxa"/>
            <w:tcBorders>
              <w:bottom w:val="single" w:sz="4" w:space="0" w:color="000000"/>
            </w:tcBorders>
          </w:tcPr>
          <w:p w14:paraId="000001F9"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0.02</w:t>
            </w:r>
          </w:p>
        </w:tc>
        <w:tc>
          <w:tcPr>
            <w:tcW w:w="1802" w:type="dxa"/>
            <w:tcBorders>
              <w:bottom w:val="single" w:sz="4" w:space="0" w:color="000000"/>
            </w:tcBorders>
          </w:tcPr>
          <w:p w14:paraId="000001FA" w14:textId="6CF4F8A8"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6.</w:t>
            </w:r>
            <w:r w:rsidR="00E614CB" w:rsidRPr="00896965">
              <w:rPr>
                <w:rFonts w:ascii="Helvetica Neue" w:eastAsia="Helvetica Neue" w:hAnsi="Helvetica Neue" w:cs="Helvetica Neue"/>
              </w:rPr>
              <w:t>30</w:t>
            </w:r>
          </w:p>
        </w:tc>
        <w:tc>
          <w:tcPr>
            <w:tcW w:w="1802" w:type="dxa"/>
            <w:tcBorders>
              <w:bottom w:val="single" w:sz="4" w:space="0" w:color="000000"/>
            </w:tcBorders>
          </w:tcPr>
          <w:p w14:paraId="000001FB" w14:textId="77777777" w:rsidR="00DC378F" w:rsidRPr="00896965" w:rsidRDefault="00831253">
            <w:pPr>
              <w:jc w:val="center"/>
              <w:rPr>
                <w:rFonts w:ascii="Helvetica Neue" w:eastAsia="Helvetica Neue" w:hAnsi="Helvetica Neue" w:cs="Helvetica Neue"/>
              </w:rPr>
            </w:pPr>
            <w:r w:rsidRPr="00896965">
              <w:rPr>
                <w:rFonts w:ascii="Helvetica Neue" w:eastAsia="Helvetica Neue" w:hAnsi="Helvetica Neue" w:cs="Helvetica Neue"/>
              </w:rPr>
              <w:t>&lt;0.0001</w:t>
            </w:r>
          </w:p>
        </w:tc>
      </w:tr>
    </w:tbl>
    <w:p w14:paraId="000001FC" w14:textId="2B39A3F7" w:rsidR="00DC378F" w:rsidRPr="00896965" w:rsidRDefault="00DC378F">
      <w:pPr>
        <w:rPr>
          <w:rFonts w:ascii="Helvetica Neue" w:eastAsia="Helvetica Neue" w:hAnsi="Helvetica Neue" w:cs="Helvetica Neue"/>
        </w:rPr>
      </w:pPr>
    </w:p>
    <w:p w14:paraId="32DA569C" w14:textId="77777777" w:rsidR="00E614CB" w:rsidRPr="00896965" w:rsidRDefault="00E614CB" w:rsidP="00E614CB">
      <w:pPr>
        <w:rPr>
          <w:rFonts w:ascii="Helvetica Neue" w:eastAsia="Helvetica Neue" w:hAnsi="Helvetica Neue" w:cs="Helvetica Neue"/>
        </w:rPr>
      </w:pPr>
    </w:p>
    <w:p w14:paraId="3687B969" w14:textId="1D854DB7" w:rsidR="00831253" w:rsidRPr="00896965" w:rsidRDefault="00831253">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1E0326BF" wp14:editId="4BE6F4CB">
            <wp:extent cx="5727700" cy="440944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5 at 22.49.43.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4409440"/>
                    </a:xfrm>
                    <a:prstGeom prst="rect">
                      <a:avLst/>
                    </a:prstGeom>
                  </pic:spPr>
                </pic:pic>
              </a:graphicData>
            </a:graphic>
          </wp:inline>
        </w:drawing>
      </w:r>
    </w:p>
    <w:p w14:paraId="000001FD" w14:textId="77777777" w:rsidR="00DC378F" w:rsidRPr="00896965" w:rsidRDefault="00DC378F">
      <w:pPr>
        <w:rPr>
          <w:rFonts w:ascii="Helvetica Neue" w:eastAsia="Helvetica Neue" w:hAnsi="Helvetica Neue" w:cs="Helvetica Neue"/>
        </w:rPr>
      </w:pPr>
    </w:p>
    <w:p w14:paraId="00000233" w14:textId="68F2D25A" w:rsidR="00DC378F" w:rsidRPr="00896965" w:rsidRDefault="00DC378F">
      <w:pPr>
        <w:rPr>
          <w:rFonts w:ascii="Helvetica Neue" w:eastAsia="Helvetica Neue" w:hAnsi="Helvetica Neue" w:cs="Helvetica Neue"/>
          <w:b/>
        </w:rPr>
      </w:pPr>
    </w:p>
    <w:p w14:paraId="7B50E302" w14:textId="2D5EB118"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rPr>
        <w:t xml:space="preserve">7.4 Ordination of only 2018 Measurements </w:t>
      </w:r>
    </w:p>
    <w:p w14:paraId="529AB7BD" w14:textId="79B7D3DB" w:rsidR="00896965" w:rsidRPr="00ED2224" w:rsidRDefault="00896965" w:rsidP="00896965">
      <w:pPr>
        <w:rPr>
          <w:rFonts w:ascii="Arial" w:eastAsia="Helvetica Neue" w:hAnsi="Arial" w:cs="Arial"/>
          <w:bCs/>
          <w:sz w:val="22"/>
          <w:szCs w:val="22"/>
        </w:rPr>
      </w:pPr>
      <w:r w:rsidRPr="00ED2224">
        <w:rPr>
          <w:rFonts w:ascii="Arial" w:eastAsia="Helvetica Neue" w:hAnsi="Arial" w:cs="Arial"/>
          <w:bCs/>
          <w:sz w:val="22"/>
          <w:szCs w:val="22"/>
        </w:rPr>
        <w:t>Herschel and vegetation do not discriminate based on their spectral signatures</w:t>
      </w:r>
      <w:r w:rsidR="008137C5" w:rsidRPr="00ED2224">
        <w:rPr>
          <w:rFonts w:ascii="Arial" w:eastAsia="Helvetica Neue" w:hAnsi="Arial" w:cs="Arial"/>
          <w:bCs/>
          <w:sz w:val="22"/>
          <w:szCs w:val="22"/>
        </w:rPr>
        <w:t xml:space="preserve">. PC1 eigenvalue </w:t>
      </w:r>
      <w:r w:rsidR="00491892" w:rsidRPr="00ED2224">
        <w:rPr>
          <w:rFonts w:ascii="Arial" w:eastAsia="Helvetica Neue" w:hAnsi="Arial" w:cs="Arial"/>
          <w:bCs/>
          <w:sz w:val="22"/>
          <w:szCs w:val="22"/>
        </w:rPr>
        <w:t>50.3%; PC2 eigenvalue 49.7%</w:t>
      </w:r>
    </w:p>
    <w:p w14:paraId="0FDF83D2" w14:textId="0CD0DBA5" w:rsidR="008137C5" w:rsidRPr="00ED2224" w:rsidRDefault="008137C5" w:rsidP="00896965">
      <w:pPr>
        <w:rPr>
          <w:rFonts w:ascii="Arial" w:eastAsia="Helvetica Neue" w:hAnsi="Arial" w:cs="Arial"/>
          <w:bCs/>
          <w:sz w:val="22"/>
          <w:szCs w:val="22"/>
        </w:rPr>
      </w:pPr>
    </w:p>
    <w:p w14:paraId="6921B158" w14:textId="77777777"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2A6C9BE9" wp14:editId="2DCE6DCA">
            <wp:extent cx="5522976" cy="3992880"/>
            <wp:effectExtent l="0" t="0" r="1905" b="0"/>
            <wp:docPr id="61" name="image7.png" descr="A picture containing sitting, table, photo, lar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sitting, table, photo, large&#10;&#10;Description automatically generated"/>
                    <pic:cNvPicPr preferRelativeResize="0"/>
                  </pic:nvPicPr>
                  <pic:blipFill rotWithShape="1">
                    <a:blip r:embed="rId30"/>
                    <a:srcRect r="3574"/>
                    <a:stretch/>
                  </pic:blipFill>
                  <pic:spPr bwMode="auto">
                    <a:xfrm>
                      <a:off x="0" y="0"/>
                      <a:ext cx="5522976" cy="3992880"/>
                    </a:xfrm>
                    <a:prstGeom prst="rect">
                      <a:avLst/>
                    </a:prstGeom>
                    <a:ln>
                      <a:noFill/>
                    </a:ln>
                    <a:extLst>
                      <a:ext uri="{53640926-AAD7-44D8-BBD7-CCE9431645EC}">
                        <a14:shadowObscured xmlns:a14="http://schemas.microsoft.com/office/drawing/2010/main"/>
                      </a:ext>
                    </a:extLst>
                  </pic:spPr>
                </pic:pic>
              </a:graphicData>
            </a:graphic>
          </wp:inline>
        </w:drawing>
      </w:r>
    </w:p>
    <w:p w14:paraId="4C9D7348" w14:textId="77777777" w:rsidR="00896965" w:rsidRPr="00896965" w:rsidRDefault="00896965" w:rsidP="00896965">
      <w:pPr>
        <w:rPr>
          <w:rFonts w:ascii="Helvetica Neue" w:eastAsia="Helvetica Neue" w:hAnsi="Helvetica Neue" w:cs="Helvetica Neue"/>
          <w:b/>
        </w:rPr>
      </w:pPr>
    </w:p>
    <w:p w14:paraId="4F5C63BA" w14:textId="77777777" w:rsidR="00896965" w:rsidRPr="00896965" w:rsidRDefault="00896965" w:rsidP="00896965">
      <w:pPr>
        <w:rPr>
          <w:rFonts w:ascii="Helvetica Neue" w:eastAsia="Helvetica Neue" w:hAnsi="Helvetica Neue" w:cs="Helvetica Neue"/>
        </w:rPr>
      </w:pPr>
    </w:p>
    <w:p w14:paraId="266AB6DB" w14:textId="77B1A6C2" w:rsidR="00896965" w:rsidRPr="00896965" w:rsidRDefault="00896965" w:rsidP="00896965">
      <w:pPr>
        <w:rPr>
          <w:rFonts w:ascii="Helvetica Neue" w:eastAsia="Helvetica Neue" w:hAnsi="Helvetica Neue" w:cs="Helvetica Neue"/>
          <w:b/>
        </w:rPr>
      </w:pPr>
      <w:r w:rsidRPr="00896965">
        <w:rPr>
          <w:rFonts w:ascii="Helvetica Neue" w:eastAsia="Helvetica Neue" w:hAnsi="Helvetica Neue" w:cs="Helvetica Neue"/>
          <w:b/>
        </w:rPr>
        <w:t>7.4.</w:t>
      </w:r>
      <w:r w:rsidR="00B30800">
        <w:rPr>
          <w:rFonts w:ascii="Helvetica Neue" w:eastAsia="Helvetica Neue" w:hAnsi="Helvetica Neue" w:cs="Helvetica Neue"/>
          <w:b/>
        </w:rPr>
        <w:t>1</w:t>
      </w:r>
      <w:r w:rsidRPr="00896965">
        <w:rPr>
          <w:rFonts w:ascii="Helvetica Neue" w:eastAsia="Helvetica Neue" w:hAnsi="Helvetica Neue" w:cs="Helvetica Neue"/>
          <w:b/>
        </w:rPr>
        <w:t xml:space="preserve"> Ordination of only 2019 Measurements</w:t>
      </w:r>
    </w:p>
    <w:p w14:paraId="0FEC1FA2" w14:textId="518233BC" w:rsidR="00896965" w:rsidRPr="00ED2224" w:rsidRDefault="00896965" w:rsidP="00896965">
      <w:pPr>
        <w:rPr>
          <w:rFonts w:ascii="Arial" w:eastAsia="Helvetica Neue" w:hAnsi="Arial" w:cs="Arial"/>
          <w:bCs/>
          <w:sz w:val="22"/>
          <w:szCs w:val="22"/>
        </w:rPr>
      </w:pPr>
      <w:r w:rsidRPr="00ED2224">
        <w:rPr>
          <w:rFonts w:ascii="Arial" w:eastAsia="Helvetica Neue" w:hAnsi="Arial" w:cs="Arial"/>
          <w:bCs/>
          <w:sz w:val="22"/>
          <w:szCs w:val="22"/>
        </w:rPr>
        <w:t xml:space="preserve">Herschel and Komakuk Vegetation </w:t>
      </w:r>
      <w:r w:rsidR="008137C5" w:rsidRPr="00ED2224">
        <w:rPr>
          <w:rFonts w:ascii="Arial" w:eastAsia="Helvetica Neue" w:hAnsi="Arial" w:cs="Arial"/>
          <w:bCs/>
          <w:sz w:val="22"/>
          <w:szCs w:val="22"/>
        </w:rPr>
        <w:t>discriminate but</w:t>
      </w:r>
      <w:r w:rsidRPr="00ED2224">
        <w:rPr>
          <w:rFonts w:ascii="Arial" w:eastAsia="Helvetica Neue" w:hAnsi="Arial" w:cs="Arial"/>
          <w:bCs/>
          <w:sz w:val="22"/>
          <w:szCs w:val="22"/>
        </w:rPr>
        <w:t xml:space="preserve"> Show less differentiation in their spectral signatures</w:t>
      </w:r>
      <w:r w:rsidR="008137C5" w:rsidRPr="00ED2224">
        <w:rPr>
          <w:rFonts w:ascii="Arial" w:eastAsia="Helvetica Neue" w:hAnsi="Arial" w:cs="Arial"/>
          <w:bCs/>
          <w:sz w:val="22"/>
          <w:szCs w:val="22"/>
        </w:rPr>
        <w:t>. PC 1 eigenvalue</w:t>
      </w:r>
      <w:r w:rsidR="00E2780F" w:rsidRPr="00ED2224">
        <w:rPr>
          <w:rFonts w:ascii="Arial" w:eastAsia="Helvetica Neue" w:hAnsi="Arial" w:cs="Arial"/>
          <w:bCs/>
          <w:sz w:val="22"/>
          <w:szCs w:val="22"/>
        </w:rPr>
        <w:t>=</w:t>
      </w:r>
      <w:r w:rsidR="008137C5" w:rsidRPr="00ED2224">
        <w:rPr>
          <w:rFonts w:ascii="Arial" w:eastAsia="Helvetica Neue" w:hAnsi="Arial" w:cs="Arial"/>
          <w:bCs/>
          <w:sz w:val="22"/>
          <w:szCs w:val="22"/>
        </w:rPr>
        <w:t>91%; PC2 eigenvalue</w:t>
      </w:r>
      <w:r w:rsidR="00E2780F" w:rsidRPr="00ED2224">
        <w:rPr>
          <w:rFonts w:ascii="Arial" w:eastAsia="Helvetica Neue" w:hAnsi="Arial" w:cs="Arial"/>
          <w:bCs/>
          <w:sz w:val="22"/>
          <w:szCs w:val="22"/>
        </w:rPr>
        <w:t>=</w:t>
      </w:r>
      <w:r w:rsidR="008137C5" w:rsidRPr="00ED2224">
        <w:rPr>
          <w:rFonts w:ascii="Arial" w:eastAsia="Helvetica Neue" w:hAnsi="Arial" w:cs="Arial"/>
          <w:bCs/>
          <w:sz w:val="22"/>
          <w:szCs w:val="22"/>
        </w:rPr>
        <w:t>9%</w:t>
      </w:r>
    </w:p>
    <w:p w14:paraId="0495BF57" w14:textId="7FDA28EB" w:rsidR="008137C5" w:rsidRPr="00ED2224" w:rsidRDefault="008137C5" w:rsidP="00896965">
      <w:pPr>
        <w:rPr>
          <w:rFonts w:ascii="Arial" w:eastAsia="Helvetica Neue" w:hAnsi="Arial" w:cs="Arial"/>
          <w:bCs/>
          <w:sz w:val="22"/>
          <w:szCs w:val="22"/>
        </w:rPr>
      </w:pPr>
    </w:p>
    <w:p w14:paraId="66F5B2B1" w14:textId="77777777" w:rsidR="00896965" w:rsidRPr="00ED2224" w:rsidRDefault="00896965" w:rsidP="00896965">
      <w:pPr>
        <w:rPr>
          <w:rFonts w:ascii="Arial" w:eastAsia="Helvetica Neue" w:hAnsi="Arial" w:cs="Arial"/>
          <w:sz w:val="22"/>
          <w:szCs w:val="22"/>
        </w:rPr>
      </w:pPr>
    </w:p>
    <w:p w14:paraId="7AD526E9" w14:textId="00E770DA" w:rsidR="00896965" w:rsidRPr="00896965" w:rsidRDefault="00896965" w:rsidP="00896965">
      <w:pPr>
        <w:rPr>
          <w:rFonts w:ascii="Helvetica Neue" w:eastAsia="Helvetica Neue" w:hAnsi="Helvetica Neue" w:cs="Helvetica Neue"/>
        </w:rPr>
      </w:pPr>
      <w:r w:rsidRPr="00896965">
        <w:rPr>
          <w:rFonts w:ascii="Helvetica Neue" w:eastAsia="Helvetica Neue" w:hAnsi="Helvetica Neue" w:cs="Helvetica Neue"/>
          <w:noProof/>
        </w:rPr>
        <w:lastRenderedPageBreak/>
        <w:drawing>
          <wp:inline distT="0" distB="0" distL="0" distR="0" wp14:anchorId="49E101C8" wp14:editId="3D7D12ED">
            <wp:extent cx="5935980" cy="4415155"/>
            <wp:effectExtent l="0" t="0" r="0" b="444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6 at 03.21.33.png"/>
                    <pic:cNvPicPr/>
                  </pic:nvPicPr>
                  <pic:blipFill>
                    <a:blip r:embed="rId31">
                      <a:extLst>
                        <a:ext uri="{28A0092B-C50C-407E-A947-70E740481C1C}">
                          <a14:useLocalDpi xmlns:a14="http://schemas.microsoft.com/office/drawing/2010/main" val="0"/>
                        </a:ext>
                      </a:extLst>
                    </a:blip>
                    <a:stretch>
                      <a:fillRect/>
                    </a:stretch>
                  </pic:blipFill>
                  <pic:spPr>
                    <a:xfrm>
                      <a:off x="0" y="0"/>
                      <a:ext cx="5935980" cy="4415155"/>
                    </a:xfrm>
                    <a:prstGeom prst="rect">
                      <a:avLst/>
                    </a:prstGeom>
                  </pic:spPr>
                </pic:pic>
              </a:graphicData>
            </a:graphic>
          </wp:inline>
        </w:drawing>
      </w:r>
    </w:p>
    <w:p w14:paraId="5E42A716" w14:textId="77777777" w:rsidR="00896965" w:rsidRPr="00896965" w:rsidRDefault="00896965" w:rsidP="00896965">
      <w:pPr>
        <w:rPr>
          <w:rFonts w:ascii="Helvetica Neue" w:eastAsia="Helvetica Neue" w:hAnsi="Helvetica Neue" w:cs="Helvetica Neue"/>
        </w:rPr>
      </w:pPr>
    </w:p>
    <w:p w14:paraId="3E10ED4E" w14:textId="77777777" w:rsidR="00896965" w:rsidRPr="00896965" w:rsidRDefault="00896965" w:rsidP="00896965">
      <w:pPr>
        <w:rPr>
          <w:rFonts w:ascii="Helvetica Neue" w:eastAsia="Helvetica Neue" w:hAnsi="Helvetica Neue" w:cs="Helvetica Neue"/>
        </w:rPr>
      </w:pPr>
    </w:p>
    <w:p w14:paraId="6FA3F2EB" w14:textId="30D7AAFB" w:rsidR="00A314B9" w:rsidRPr="00896965" w:rsidRDefault="00A314B9" w:rsidP="00A314B9">
      <w:pPr>
        <w:rPr>
          <w:rFonts w:ascii="Helvetica Neue" w:eastAsia="Helvetica Neue" w:hAnsi="Helvetica Neue" w:cs="Helvetica Neue"/>
        </w:rPr>
      </w:pPr>
      <w:r w:rsidRPr="00896965">
        <w:rPr>
          <w:rFonts w:ascii="Helvetica Neue" w:eastAsia="Helvetica Neue" w:hAnsi="Helvetica Neue" w:cs="Helvetica Neue"/>
          <w:b/>
        </w:rPr>
        <w:t>7.</w:t>
      </w:r>
      <w:r>
        <w:rPr>
          <w:rFonts w:ascii="Helvetica Neue" w:eastAsia="Helvetica Neue" w:hAnsi="Helvetica Neue" w:cs="Helvetica Neue"/>
          <w:b/>
        </w:rPr>
        <w:t>5</w:t>
      </w:r>
      <w:r w:rsidRPr="00896965">
        <w:rPr>
          <w:rFonts w:ascii="Helvetica Neue" w:eastAsia="Helvetica Neue" w:hAnsi="Helvetica Neue" w:cs="Helvetica Neue"/>
          <w:b/>
        </w:rPr>
        <w:t xml:space="preserve"> Post hoc alternate InStability Index (ISI) of bands across the spectrum, only using 2019 spectral signature, with more distinct endmembers </w:t>
      </w:r>
    </w:p>
    <w:p w14:paraId="7FAB19DA" w14:textId="77777777" w:rsidR="00A314B9" w:rsidRPr="00896965" w:rsidRDefault="00A314B9" w:rsidP="00A314B9">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5F3685B5" wp14:editId="49B455C2">
            <wp:extent cx="5727700" cy="3895090"/>
            <wp:effectExtent l="0" t="0" r="0" b="0"/>
            <wp:docPr id="64" name="image6.png" descr="A picture containing text,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drawing&#10;&#10;Description automatically generated"/>
                    <pic:cNvPicPr preferRelativeResize="0"/>
                  </pic:nvPicPr>
                  <pic:blipFill>
                    <a:blip r:embed="rId32"/>
                    <a:srcRect/>
                    <a:stretch>
                      <a:fillRect/>
                    </a:stretch>
                  </pic:blipFill>
                  <pic:spPr>
                    <a:xfrm>
                      <a:off x="0" y="0"/>
                      <a:ext cx="5727700" cy="3895090"/>
                    </a:xfrm>
                    <a:prstGeom prst="rect">
                      <a:avLst/>
                    </a:prstGeom>
                    <a:ln/>
                  </pic:spPr>
                </pic:pic>
              </a:graphicData>
            </a:graphic>
          </wp:inline>
        </w:drawing>
      </w:r>
    </w:p>
    <w:p w14:paraId="620BC365" w14:textId="46217319" w:rsidR="00A314B9" w:rsidRPr="00ED2224" w:rsidRDefault="00A314B9" w:rsidP="00A314B9">
      <w:pPr>
        <w:rPr>
          <w:rFonts w:ascii="Arial" w:eastAsia="Helvetica Neue" w:hAnsi="Arial" w:cs="Arial"/>
          <w:sz w:val="22"/>
          <w:szCs w:val="22"/>
        </w:rPr>
      </w:pPr>
      <w:r w:rsidRPr="00896965">
        <w:rPr>
          <w:rFonts w:ascii="Helvetica Neue" w:eastAsia="Helvetica Neue" w:hAnsi="Helvetica Neue" w:cs="Helvetica Neue"/>
          <w:b/>
        </w:rPr>
        <w:lastRenderedPageBreak/>
        <w:t>Figure 7.</w:t>
      </w:r>
      <w:r w:rsidR="00323824">
        <w:rPr>
          <w:rFonts w:ascii="Helvetica Neue" w:eastAsia="Helvetica Neue" w:hAnsi="Helvetica Neue" w:cs="Helvetica Neue"/>
          <w:b/>
        </w:rPr>
        <w:t>5.1</w:t>
      </w:r>
      <w:r w:rsidRPr="00896965">
        <w:rPr>
          <w:rFonts w:ascii="Helvetica Neue" w:eastAsia="Helvetica Neue" w:hAnsi="Helvetica Neue" w:cs="Helvetica Neue"/>
          <w:b/>
        </w:rPr>
        <w:t xml:space="preserve">  Post hoc alternate InStability Index (ISI) of bands across the spectrum.</w:t>
      </w:r>
      <w:r w:rsidRPr="00896965">
        <w:rPr>
          <w:rFonts w:ascii="Helvetica Neue" w:eastAsia="Helvetica Neue" w:hAnsi="Helvetica Neue" w:cs="Helvetica Neue"/>
        </w:rPr>
        <w:t xml:space="preserve"> </w:t>
      </w:r>
      <w:r w:rsidRPr="00ED2224">
        <w:rPr>
          <w:rFonts w:ascii="Arial" w:eastAsia="Helvetica Neue" w:hAnsi="Arial" w:cs="Arial"/>
          <w:sz w:val="22"/>
          <w:szCs w:val="22"/>
        </w:rPr>
        <w:t xml:space="preserve">ISI values indicate how well bands discriminating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7853D5A0" w14:textId="77777777" w:rsidR="00A314B9" w:rsidRPr="00896965" w:rsidRDefault="00A314B9" w:rsidP="00A314B9">
      <w:pPr>
        <w:rPr>
          <w:rFonts w:ascii="Helvetica Neue" w:eastAsia="Helvetica Neue" w:hAnsi="Helvetica Neue" w:cs="Helvetica Neue"/>
        </w:rPr>
      </w:pPr>
    </w:p>
    <w:p w14:paraId="43375675" w14:textId="77777777" w:rsidR="00A314B9" w:rsidRPr="00896965" w:rsidRDefault="00A314B9" w:rsidP="00A314B9">
      <w:pPr>
        <w:rPr>
          <w:rFonts w:ascii="Helvetica Neue" w:eastAsia="Helvetica Neue" w:hAnsi="Helvetica Neue" w:cs="Helvetica Neue"/>
        </w:rPr>
      </w:pPr>
    </w:p>
    <w:p w14:paraId="3CFC9FBE" w14:textId="7D6E3130" w:rsidR="00A314B9" w:rsidRPr="00896965" w:rsidRDefault="00A314B9" w:rsidP="00A314B9">
      <w:pPr>
        <w:rPr>
          <w:rFonts w:ascii="Helvetica Neue" w:eastAsia="Helvetica Neue" w:hAnsi="Helvetica Neue" w:cs="Helvetica Neue"/>
        </w:rPr>
      </w:pPr>
      <w:r w:rsidRPr="00896965">
        <w:rPr>
          <w:rFonts w:ascii="Helvetica Neue" w:eastAsia="Helvetica Neue" w:hAnsi="Helvetica Neue" w:cs="Helvetica Neue"/>
          <w:b/>
        </w:rPr>
        <w:t>Table 7.</w:t>
      </w:r>
      <w:r>
        <w:rPr>
          <w:rFonts w:ascii="Helvetica Neue" w:eastAsia="Helvetica Neue" w:hAnsi="Helvetica Neue" w:cs="Helvetica Neue"/>
          <w:b/>
        </w:rPr>
        <w:t>5.2</w:t>
      </w:r>
      <w:r w:rsidRPr="00896965">
        <w:rPr>
          <w:rFonts w:ascii="Helvetica Neue" w:eastAsia="Helvetica Neue" w:hAnsi="Helvetica Neue" w:cs="Helvetica Neue"/>
          <w:b/>
        </w:rPr>
        <w:t xml:space="preserve"> </w:t>
      </w:r>
      <w:r w:rsidRPr="00ED2224">
        <w:rPr>
          <w:rFonts w:ascii="Arial" w:eastAsia="Helvetica Neue" w:hAnsi="Arial" w:cs="Arial"/>
          <w:sz w:val="22"/>
          <w:szCs w:val="22"/>
        </w:rPr>
        <w:t>Summary of alternate band selection ISI values by region</w:t>
      </w:r>
    </w:p>
    <w:p w14:paraId="428922AD" w14:textId="77777777" w:rsidR="00A314B9" w:rsidRPr="00896965" w:rsidRDefault="00A314B9" w:rsidP="00A314B9">
      <w:pPr>
        <w:rPr>
          <w:rFonts w:ascii="Helvetica Neue" w:eastAsia="Helvetica Neue" w:hAnsi="Helvetica Neue" w:cs="Helvetica Neue"/>
        </w:rPr>
      </w:pPr>
    </w:p>
    <w:tbl>
      <w:tblPr>
        <w:tblStyle w:val="a5"/>
        <w:tblW w:w="9020" w:type="dxa"/>
        <w:tblBorders>
          <w:top w:val="nil"/>
          <w:left w:val="nil"/>
          <w:bottom w:val="nil"/>
          <w:right w:val="nil"/>
          <w:insideH w:val="nil"/>
          <w:insideV w:val="nil"/>
        </w:tblBorders>
        <w:tblLayout w:type="fixed"/>
        <w:tblLook w:val="0400" w:firstRow="0" w:lastRow="0" w:firstColumn="0" w:lastColumn="0" w:noHBand="0" w:noVBand="1"/>
      </w:tblPr>
      <w:tblGrid>
        <w:gridCol w:w="978"/>
        <w:gridCol w:w="1149"/>
        <w:gridCol w:w="1275"/>
        <w:gridCol w:w="3402"/>
        <w:gridCol w:w="2216"/>
      </w:tblGrid>
      <w:tr w:rsidR="00A314B9" w:rsidRPr="00896965" w14:paraId="3BA7153E" w14:textId="77777777" w:rsidTr="00F431F2">
        <w:trPr>
          <w:trHeight w:val="518"/>
        </w:trPr>
        <w:tc>
          <w:tcPr>
            <w:tcW w:w="978" w:type="dxa"/>
            <w:tcBorders>
              <w:top w:val="single" w:sz="4" w:space="0" w:color="000000"/>
              <w:bottom w:val="single" w:sz="4" w:space="0" w:color="000000"/>
            </w:tcBorders>
          </w:tcPr>
          <w:p w14:paraId="22041AD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Region</w:t>
            </w:r>
          </w:p>
        </w:tc>
        <w:tc>
          <w:tcPr>
            <w:tcW w:w="1149" w:type="dxa"/>
            <w:tcBorders>
              <w:top w:val="single" w:sz="4" w:space="0" w:color="000000"/>
              <w:bottom w:val="single" w:sz="4" w:space="0" w:color="000000"/>
            </w:tcBorders>
          </w:tcPr>
          <w:p w14:paraId="12869BB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ISI</w:t>
            </w:r>
          </w:p>
        </w:tc>
        <w:tc>
          <w:tcPr>
            <w:tcW w:w="1275" w:type="dxa"/>
            <w:tcBorders>
              <w:top w:val="single" w:sz="4" w:space="0" w:color="000000"/>
              <w:bottom w:val="single" w:sz="4" w:space="0" w:color="000000"/>
            </w:tcBorders>
          </w:tcPr>
          <w:p w14:paraId="510FE397" w14:textId="77777777" w:rsidR="00A314B9" w:rsidRPr="00896965" w:rsidRDefault="00A314B9" w:rsidP="00F431F2">
            <w:pP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Mean ISI</w:t>
            </w:r>
          </w:p>
        </w:tc>
        <w:tc>
          <w:tcPr>
            <w:tcW w:w="3402" w:type="dxa"/>
            <w:tcBorders>
              <w:top w:val="single" w:sz="4" w:space="0" w:color="000000"/>
              <w:bottom w:val="single" w:sz="4" w:space="0" w:color="000000"/>
            </w:tcBorders>
          </w:tcPr>
          <w:p w14:paraId="699AEF3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Number of bands selected </w:t>
            </w:r>
          </w:p>
        </w:tc>
        <w:tc>
          <w:tcPr>
            <w:tcW w:w="2216" w:type="dxa"/>
            <w:tcBorders>
              <w:top w:val="single" w:sz="4" w:space="0" w:color="000000"/>
              <w:bottom w:val="single" w:sz="4" w:space="0" w:color="000000"/>
            </w:tcBorders>
          </w:tcPr>
          <w:p w14:paraId="77D82F9A"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Selected band ISI</w:t>
            </w:r>
          </w:p>
        </w:tc>
      </w:tr>
      <w:tr w:rsidR="00A314B9" w:rsidRPr="00896965" w14:paraId="0553561F" w14:textId="77777777" w:rsidTr="00F431F2">
        <w:tc>
          <w:tcPr>
            <w:tcW w:w="978" w:type="dxa"/>
            <w:tcBorders>
              <w:top w:val="single" w:sz="4" w:space="0" w:color="000000"/>
            </w:tcBorders>
          </w:tcPr>
          <w:p w14:paraId="13E6AD6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Blue</w:t>
            </w:r>
          </w:p>
        </w:tc>
        <w:tc>
          <w:tcPr>
            <w:tcW w:w="1149" w:type="dxa"/>
            <w:tcBorders>
              <w:top w:val="single" w:sz="4" w:space="0" w:color="000000"/>
            </w:tcBorders>
          </w:tcPr>
          <w:p w14:paraId="13967BD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1161</w:t>
            </w:r>
          </w:p>
        </w:tc>
        <w:tc>
          <w:tcPr>
            <w:tcW w:w="1275" w:type="dxa"/>
            <w:tcBorders>
              <w:top w:val="single" w:sz="4" w:space="0" w:color="000000"/>
            </w:tcBorders>
          </w:tcPr>
          <w:p w14:paraId="0F19CEE2"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21</w:t>
            </w:r>
          </w:p>
        </w:tc>
        <w:tc>
          <w:tcPr>
            <w:tcW w:w="3402" w:type="dxa"/>
            <w:tcBorders>
              <w:top w:val="single" w:sz="4" w:space="0" w:color="000000"/>
            </w:tcBorders>
          </w:tcPr>
          <w:p w14:paraId="6C227D87"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6                                    </w:t>
            </w:r>
          </w:p>
        </w:tc>
        <w:tc>
          <w:tcPr>
            <w:tcW w:w="2216" w:type="dxa"/>
            <w:tcBorders>
              <w:top w:val="single" w:sz="4" w:space="0" w:color="000000"/>
            </w:tcBorders>
          </w:tcPr>
          <w:p w14:paraId="0236A48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125</w:t>
            </w:r>
          </w:p>
        </w:tc>
      </w:tr>
      <w:tr w:rsidR="00A314B9" w:rsidRPr="00896965" w14:paraId="63C018B4" w14:textId="77777777" w:rsidTr="00F431F2">
        <w:tc>
          <w:tcPr>
            <w:tcW w:w="978" w:type="dxa"/>
          </w:tcPr>
          <w:p w14:paraId="691B8CC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Green</w:t>
            </w:r>
          </w:p>
        </w:tc>
        <w:tc>
          <w:tcPr>
            <w:tcW w:w="1149" w:type="dxa"/>
          </w:tcPr>
          <w:p w14:paraId="60F46A8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1044</w:t>
            </w:r>
          </w:p>
        </w:tc>
        <w:tc>
          <w:tcPr>
            <w:tcW w:w="1275" w:type="dxa"/>
          </w:tcPr>
          <w:p w14:paraId="1BA78919"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18.3</w:t>
            </w:r>
          </w:p>
        </w:tc>
        <w:tc>
          <w:tcPr>
            <w:tcW w:w="3402" w:type="dxa"/>
          </w:tcPr>
          <w:p w14:paraId="0543459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2                                    </w:t>
            </w:r>
          </w:p>
        </w:tc>
        <w:tc>
          <w:tcPr>
            <w:tcW w:w="2216" w:type="dxa"/>
          </w:tcPr>
          <w:p w14:paraId="00D0C271"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38</w:t>
            </w:r>
          </w:p>
        </w:tc>
      </w:tr>
      <w:tr w:rsidR="00A314B9" w:rsidRPr="00896965" w14:paraId="3471C4F1" w14:textId="77777777" w:rsidTr="00F431F2">
        <w:tc>
          <w:tcPr>
            <w:tcW w:w="978" w:type="dxa"/>
          </w:tcPr>
          <w:p w14:paraId="5B809F4F"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Red</w:t>
            </w:r>
          </w:p>
        </w:tc>
        <w:tc>
          <w:tcPr>
            <w:tcW w:w="1149" w:type="dxa"/>
          </w:tcPr>
          <w:p w14:paraId="706C90E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799</w:t>
            </w:r>
          </w:p>
        </w:tc>
        <w:tc>
          <w:tcPr>
            <w:tcW w:w="1275" w:type="dxa"/>
          </w:tcPr>
          <w:p w14:paraId="1000141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18.2</w:t>
            </w:r>
          </w:p>
        </w:tc>
        <w:tc>
          <w:tcPr>
            <w:tcW w:w="3402" w:type="dxa"/>
          </w:tcPr>
          <w:p w14:paraId="6E104B83"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w:t>
            </w:r>
          </w:p>
        </w:tc>
        <w:tc>
          <w:tcPr>
            <w:tcW w:w="2216" w:type="dxa"/>
          </w:tcPr>
          <w:p w14:paraId="022DDC8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19</w:t>
            </w:r>
          </w:p>
        </w:tc>
      </w:tr>
      <w:tr w:rsidR="00A314B9" w:rsidRPr="00896965" w14:paraId="4B2648C6" w14:textId="77777777" w:rsidTr="00F431F2">
        <w:tc>
          <w:tcPr>
            <w:tcW w:w="978" w:type="dxa"/>
          </w:tcPr>
          <w:p w14:paraId="0B9D173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NIR</w:t>
            </w:r>
          </w:p>
        </w:tc>
        <w:tc>
          <w:tcPr>
            <w:tcW w:w="1149" w:type="dxa"/>
          </w:tcPr>
          <w:p w14:paraId="249146CB"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1326</w:t>
            </w:r>
          </w:p>
        </w:tc>
        <w:tc>
          <w:tcPr>
            <w:tcW w:w="1275" w:type="dxa"/>
          </w:tcPr>
          <w:p w14:paraId="7455A618"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18.9</w:t>
            </w:r>
          </w:p>
        </w:tc>
        <w:tc>
          <w:tcPr>
            <w:tcW w:w="3402" w:type="dxa"/>
          </w:tcPr>
          <w:p w14:paraId="14D1EA72"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3</w:t>
            </w:r>
          </w:p>
        </w:tc>
        <w:tc>
          <w:tcPr>
            <w:tcW w:w="2216" w:type="dxa"/>
          </w:tcPr>
          <w:p w14:paraId="541BD77A"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56</w:t>
            </w:r>
          </w:p>
        </w:tc>
      </w:tr>
      <w:tr w:rsidR="00A314B9" w:rsidRPr="00896965" w14:paraId="0C1DC032" w14:textId="77777777" w:rsidTr="00F431F2">
        <w:trPr>
          <w:trHeight w:val="397"/>
        </w:trPr>
        <w:tc>
          <w:tcPr>
            <w:tcW w:w="978" w:type="dxa"/>
            <w:tcBorders>
              <w:bottom w:val="single" w:sz="4" w:space="0" w:color="000000"/>
            </w:tcBorders>
          </w:tcPr>
          <w:p w14:paraId="16C2AB8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IR</w:t>
            </w:r>
          </w:p>
        </w:tc>
        <w:tc>
          <w:tcPr>
            <w:tcW w:w="1149" w:type="dxa"/>
            <w:tcBorders>
              <w:bottom w:val="single" w:sz="4" w:space="0" w:color="000000"/>
            </w:tcBorders>
          </w:tcPr>
          <w:p w14:paraId="453AF41E"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2218</w:t>
            </w:r>
          </w:p>
        </w:tc>
        <w:tc>
          <w:tcPr>
            <w:tcW w:w="1275" w:type="dxa"/>
            <w:tcBorders>
              <w:bottom w:val="single" w:sz="4" w:space="0" w:color="000000"/>
            </w:tcBorders>
          </w:tcPr>
          <w:p w14:paraId="01B404D5"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20.8</w:t>
            </w:r>
          </w:p>
        </w:tc>
        <w:tc>
          <w:tcPr>
            <w:tcW w:w="3402" w:type="dxa"/>
            <w:tcBorders>
              <w:bottom w:val="single" w:sz="4" w:space="0" w:color="000000"/>
            </w:tcBorders>
          </w:tcPr>
          <w:p w14:paraId="722A225D"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 xml:space="preserve">13    </w:t>
            </w:r>
          </w:p>
        </w:tc>
        <w:tc>
          <w:tcPr>
            <w:tcW w:w="2216" w:type="dxa"/>
            <w:tcBorders>
              <w:bottom w:val="single" w:sz="4" w:space="0" w:color="000000"/>
            </w:tcBorders>
          </w:tcPr>
          <w:p w14:paraId="55753276" w14:textId="77777777" w:rsidR="00A314B9" w:rsidRPr="00896965" w:rsidRDefault="00A314B9" w:rsidP="00F431F2">
            <w:pPr>
              <w:jc w:val="center"/>
              <w:rPr>
                <w:rFonts w:ascii="Helvetica Neue" w:eastAsia="Helvetica Neue" w:hAnsi="Helvetica Neue" w:cs="Helvetica Neue"/>
              </w:rPr>
            </w:pPr>
            <w:r w:rsidRPr="00896965">
              <w:rPr>
                <w:rFonts w:ascii="Helvetica Neue" w:eastAsia="Helvetica Neue" w:hAnsi="Helvetica Neue" w:cs="Helvetica Neue"/>
              </w:rPr>
              <w:t>270</w:t>
            </w:r>
          </w:p>
        </w:tc>
      </w:tr>
    </w:tbl>
    <w:p w14:paraId="6C630425" w14:textId="77777777" w:rsidR="00A314B9" w:rsidRPr="00896965" w:rsidRDefault="00A314B9" w:rsidP="00A314B9">
      <w:pPr>
        <w:rPr>
          <w:rFonts w:ascii="Helvetica Neue" w:eastAsia="Helvetica Neue" w:hAnsi="Helvetica Neue" w:cs="Helvetica Neue"/>
        </w:rPr>
      </w:pPr>
    </w:p>
    <w:p w14:paraId="2DA2F24F" w14:textId="77777777" w:rsidR="00A314B9" w:rsidRPr="00896965" w:rsidRDefault="00A314B9" w:rsidP="00A314B9">
      <w:pPr>
        <w:rPr>
          <w:rFonts w:ascii="Helvetica Neue" w:eastAsia="Helvetica Neue" w:hAnsi="Helvetica Neue" w:cs="Helvetica Neue"/>
        </w:rPr>
      </w:pPr>
    </w:p>
    <w:p w14:paraId="12C67A08" w14:textId="77777777" w:rsidR="00BC17D3" w:rsidRPr="00896965" w:rsidRDefault="00BC17D3" w:rsidP="00BC17D3">
      <w:pPr>
        <w:rPr>
          <w:rFonts w:ascii="Helvetica Neue" w:eastAsia="Helvetica Neue" w:hAnsi="Helvetica Neue" w:cs="Helvetica Neue"/>
          <w:b/>
        </w:rPr>
      </w:pPr>
    </w:p>
    <w:p w14:paraId="63443B4E" w14:textId="77777777" w:rsidR="00BC17D3" w:rsidRPr="00896965" w:rsidRDefault="00BC17D3" w:rsidP="00BC17D3">
      <w:pPr>
        <w:rPr>
          <w:rFonts w:ascii="Helvetica Neue" w:eastAsia="Helvetica Neue" w:hAnsi="Helvetica Neue" w:cs="Helvetica Neue"/>
          <w:b/>
        </w:rPr>
      </w:pPr>
    </w:p>
    <w:p w14:paraId="4BA40B3B" w14:textId="77777777" w:rsidR="00BC17D3" w:rsidRPr="00896965" w:rsidRDefault="00BC17D3" w:rsidP="00BC17D3">
      <w:pPr>
        <w:rPr>
          <w:rFonts w:ascii="Helvetica Neue" w:eastAsia="Helvetica Neue" w:hAnsi="Helvetica Neue" w:cs="Helvetica Neue"/>
          <w:b/>
        </w:rPr>
      </w:pPr>
    </w:p>
    <w:p w14:paraId="6F4FC5D9" w14:textId="12DA032D" w:rsidR="00BC17D3" w:rsidRPr="00896965" w:rsidRDefault="00BC17D3" w:rsidP="00BC17D3">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5.3</w:t>
      </w:r>
      <w:r w:rsidRPr="00896965">
        <w:rPr>
          <w:rFonts w:ascii="Helvetica Neue" w:eastAsia="Helvetica Neue" w:hAnsi="Helvetica Neue" w:cs="Helvetica Neue"/>
          <w:b/>
        </w:rPr>
        <w:t xml:space="preserve"> Breakdown of Mean Reflectance by</w:t>
      </w:r>
      <w:r>
        <w:rPr>
          <w:rFonts w:ascii="Helvetica Neue" w:eastAsia="Helvetica Neue" w:hAnsi="Helvetica Neue" w:cs="Helvetica Neue"/>
          <w:b/>
        </w:rPr>
        <w:t xml:space="preserve"> </w:t>
      </w:r>
      <w:proofErr w:type="gramStart"/>
      <w:r>
        <w:rPr>
          <w:rFonts w:ascii="Helvetica Neue" w:eastAsia="Helvetica Neue" w:hAnsi="Helvetica Neue" w:cs="Helvetica Neue"/>
          <w:b/>
        </w:rPr>
        <w:t xml:space="preserve">spectral </w:t>
      </w:r>
      <w:r w:rsidRPr="00896965">
        <w:rPr>
          <w:rFonts w:ascii="Helvetica Neue" w:eastAsia="Helvetica Neue" w:hAnsi="Helvetica Neue" w:cs="Helvetica Neue"/>
          <w:b/>
        </w:rPr>
        <w:t xml:space="preserve"> Region</w:t>
      </w:r>
      <w:proofErr w:type="gramEnd"/>
      <w:r w:rsidRPr="00896965">
        <w:rPr>
          <w:rFonts w:ascii="Helvetica Neue" w:eastAsia="Helvetica Neue" w:hAnsi="Helvetica Neue" w:cs="Helvetica Neue"/>
          <w:b/>
        </w:rPr>
        <w:t xml:space="preserve"> </w:t>
      </w:r>
    </w:p>
    <w:p w14:paraId="626619DB" w14:textId="77777777" w:rsidR="00BC17D3" w:rsidRPr="00896965" w:rsidRDefault="00BC17D3" w:rsidP="00BC17D3">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3837F67B" wp14:editId="55F7930A">
            <wp:extent cx="6484826" cy="3803904"/>
            <wp:effectExtent l="0" t="0" r="5080" b="635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5 at 23.36.47.png"/>
                    <pic:cNvPicPr/>
                  </pic:nvPicPr>
                  <pic:blipFill>
                    <a:blip r:embed="rId33">
                      <a:extLst>
                        <a:ext uri="{28A0092B-C50C-407E-A947-70E740481C1C}">
                          <a14:useLocalDpi xmlns:a14="http://schemas.microsoft.com/office/drawing/2010/main" val="0"/>
                        </a:ext>
                      </a:extLst>
                    </a:blip>
                    <a:stretch>
                      <a:fillRect/>
                    </a:stretch>
                  </pic:blipFill>
                  <pic:spPr>
                    <a:xfrm>
                      <a:off x="0" y="0"/>
                      <a:ext cx="6491093" cy="3807580"/>
                    </a:xfrm>
                    <a:prstGeom prst="rect">
                      <a:avLst/>
                    </a:prstGeom>
                  </pic:spPr>
                </pic:pic>
              </a:graphicData>
            </a:graphic>
          </wp:inline>
        </w:drawing>
      </w:r>
    </w:p>
    <w:p w14:paraId="01FAC280" w14:textId="77777777" w:rsidR="00BC17D3" w:rsidRPr="00896965" w:rsidRDefault="00BC17D3" w:rsidP="00BC17D3">
      <w:pPr>
        <w:rPr>
          <w:rFonts w:ascii="Helvetica Neue" w:eastAsia="Helvetica Neue" w:hAnsi="Helvetica Neue" w:cs="Helvetica Neue"/>
          <w:b/>
        </w:rPr>
      </w:pPr>
    </w:p>
    <w:p w14:paraId="0C04571C" w14:textId="77777777" w:rsidR="00BC17D3" w:rsidRPr="00896965" w:rsidRDefault="00BC17D3" w:rsidP="00BC17D3">
      <w:pPr>
        <w:rPr>
          <w:rFonts w:ascii="Helvetica Neue" w:eastAsia="Helvetica Neue" w:hAnsi="Helvetica Neue" w:cs="Helvetica Neue"/>
          <w:b/>
        </w:rPr>
      </w:pPr>
    </w:p>
    <w:p w14:paraId="1D8E7FE7" w14:textId="77777777" w:rsidR="00BC17D3" w:rsidRPr="00896965" w:rsidRDefault="00BC17D3" w:rsidP="00BC17D3">
      <w:pPr>
        <w:rPr>
          <w:rFonts w:ascii="Helvetica Neue" w:eastAsia="Helvetica Neue" w:hAnsi="Helvetica Neue" w:cs="Helvetica Neue"/>
          <w:b/>
        </w:rPr>
      </w:pPr>
    </w:p>
    <w:p w14:paraId="7ECD8A43" w14:textId="07D63CCE" w:rsidR="00BC17D3" w:rsidRPr="00896965" w:rsidRDefault="00BC17D3" w:rsidP="00BC17D3">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 xml:space="preserve">5.3 </w:t>
      </w:r>
      <w:r w:rsidRPr="00896965">
        <w:rPr>
          <w:rFonts w:ascii="Helvetica Neue" w:eastAsia="Helvetica Neue" w:hAnsi="Helvetica Neue" w:cs="Helvetica Neue"/>
          <w:b/>
        </w:rPr>
        <w:t xml:space="preserve">Breakdown of spectral diversity by </w:t>
      </w:r>
      <w:r>
        <w:rPr>
          <w:rFonts w:ascii="Helvetica Neue" w:eastAsia="Helvetica Neue" w:hAnsi="Helvetica Neue" w:cs="Helvetica Neue"/>
          <w:b/>
        </w:rPr>
        <w:t xml:space="preserve">spectral </w:t>
      </w:r>
      <w:r w:rsidRPr="00896965">
        <w:rPr>
          <w:rFonts w:ascii="Helvetica Neue" w:eastAsia="Helvetica Neue" w:hAnsi="Helvetica Neue" w:cs="Helvetica Neue"/>
          <w:b/>
        </w:rPr>
        <w:t xml:space="preserve">Region </w:t>
      </w:r>
    </w:p>
    <w:p w14:paraId="2E3E16A1" w14:textId="77777777" w:rsidR="00BC17D3" w:rsidRPr="00896965" w:rsidRDefault="00BC17D3" w:rsidP="00BC17D3">
      <w:pPr>
        <w:rPr>
          <w:rFonts w:ascii="Helvetica Neue" w:eastAsia="Helvetica Neue" w:hAnsi="Helvetica Neue" w:cs="Helvetica Neue"/>
          <w:b/>
        </w:rPr>
      </w:pPr>
    </w:p>
    <w:p w14:paraId="1EF6D81C" w14:textId="77777777" w:rsidR="00BC17D3" w:rsidRPr="00896965" w:rsidRDefault="00BC17D3" w:rsidP="00BC17D3">
      <w:pPr>
        <w:rPr>
          <w:rFonts w:ascii="Helvetica Neue" w:eastAsia="Helvetica Neue" w:hAnsi="Helvetica Neue" w:cs="Helvetica Neue"/>
          <w:b/>
        </w:rPr>
      </w:pPr>
    </w:p>
    <w:p w14:paraId="7ECD77CB" w14:textId="77777777" w:rsidR="00BC17D3" w:rsidRPr="00896965" w:rsidRDefault="00BC17D3" w:rsidP="00BC17D3">
      <w:pPr>
        <w:rPr>
          <w:rFonts w:ascii="Helvetica Neue" w:eastAsia="Helvetica Neue" w:hAnsi="Helvetica Neue" w:cs="Helvetica Neue"/>
          <w:b/>
        </w:rPr>
      </w:pPr>
    </w:p>
    <w:p w14:paraId="2B79ADD8" w14:textId="77777777" w:rsidR="00BC17D3" w:rsidRPr="00896965" w:rsidRDefault="00BC17D3" w:rsidP="00BC17D3">
      <w:pPr>
        <w:rPr>
          <w:rFonts w:ascii="Helvetica Neue" w:eastAsia="Helvetica Neue" w:hAnsi="Helvetica Neue" w:cs="Helvetica Neue"/>
          <w:b/>
        </w:rPr>
      </w:pPr>
      <w:r w:rsidRPr="00896965">
        <w:rPr>
          <w:rFonts w:ascii="Helvetica Neue" w:eastAsia="Helvetica Neue" w:hAnsi="Helvetica Neue" w:cs="Helvetica Neue"/>
          <w:b/>
          <w:noProof/>
        </w:rPr>
        <w:drawing>
          <wp:inline distT="0" distB="0" distL="0" distR="0" wp14:anchorId="15D0D5FB" wp14:editId="07ADAE84">
            <wp:extent cx="6346911" cy="3749040"/>
            <wp:effectExtent l="0" t="0" r="3175"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5 at 23.38.05.png"/>
                    <pic:cNvPicPr/>
                  </pic:nvPicPr>
                  <pic:blipFill>
                    <a:blip r:embed="rId34">
                      <a:extLst>
                        <a:ext uri="{28A0092B-C50C-407E-A947-70E740481C1C}">
                          <a14:useLocalDpi xmlns:a14="http://schemas.microsoft.com/office/drawing/2010/main" val="0"/>
                        </a:ext>
                      </a:extLst>
                    </a:blip>
                    <a:stretch>
                      <a:fillRect/>
                    </a:stretch>
                  </pic:blipFill>
                  <pic:spPr>
                    <a:xfrm>
                      <a:off x="0" y="0"/>
                      <a:ext cx="6358050" cy="3755620"/>
                    </a:xfrm>
                    <a:prstGeom prst="rect">
                      <a:avLst/>
                    </a:prstGeom>
                  </pic:spPr>
                </pic:pic>
              </a:graphicData>
            </a:graphic>
          </wp:inline>
        </w:drawing>
      </w:r>
    </w:p>
    <w:p w14:paraId="760EFE20" w14:textId="77777777" w:rsidR="00BC17D3" w:rsidRPr="00896965" w:rsidRDefault="00BC17D3" w:rsidP="00BC17D3">
      <w:pPr>
        <w:rPr>
          <w:rFonts w:ascii="Helvetica Neue" w:eastAsia="Helvetica Neue" w:hAnsi="Helvetica Neue" w:cs="Helvetica Neue"/>
          <w:b/>
        </w:rPr>
      </w:pPr>
    </w:p>
    <w:p w14:paraId="71E89540" w14:textId="522110D4" w:rsidR="00896965" w:rsidRDefault="00896965">
      <w:pPr>
        <w:rPr>
          <w:rFonts w:ascii="Helvetica Neue" w:eastAsia="Helvetica Neue" w:hAnsi="Helvetica Neue" w:cs="Helvetica Neue"/>
          <w:b/>
        </w:rPr>
      </w:pPr>
    </w:p>
    <w:p w14:paraId="598F7F1D" w14:textId="710C5D2A" w:rsidR="00BC17D3" w:rsidRDefault="00BC17D3">
      <w:pPr>
        <w:rPr>
          <w:rFonts w:ascii="Helvetica Neue" w:eastAsia="Helvetica Neue" w:hAnsi="Helvetica Neue" w:cs="Helvetica Neue"/>
          <w:b/>
        </w:rPr>
      </w:pPr>
    </w:p>
    <w:p w14:paraId="025F081A" w14:textId="77777777" w:rsidR="00BC17D3" w:rsidRPr="00896965" w:rsidRDefault="00BC17D3">
      <w:pPr>
        <w:rPr>
          <w:rFonts w:ascii="Helvetica Neue" w:eastAsia="Helvetica Neue" w:hAnsi="Helvetica Neue" w:cs="Helvetica Neue"/>
          <w:b/>
        </w:rPr>
      </w:pPr>
    </w:p>
    <w:p w14:paraId="21A0763C" w14:textId="29271B47" w:rsidR="00A314B9" w:rsidRDefault="00A314B9" w:rsidP="00A314B9">
      <w:pPr>
        <w:rPr>
          <w:rFonts w:ascii="Helvetica Neue" w:eastAsia="Helvetica Neue" w:hAnsi="Helvetica Neue" w:cs="Helvetica Neue"/>
          <w:b/>
        </w:rPr>
      </w:pPr>
      <w:r w:rsidRPr="00896965">
        <w:rPr>
          <w:rFonts w:ascii="Helvetica Neue" w:eastAsia="Helvetica Neue" w:hAnsi="Helvetica Neue" w:cs="Helvetica Neue"/>
          <w:b/>
        </w:rPr>
        <w:t>7.</w:t>
      </w:r>
      <w:r w:rsidR="00323824">
        <w:rPr>
          <w:rFonts w:ascii="Helvetica Neue" w:eastAsia="Helvetica Neue" w:hAnsi="Helvetica Neue" w:cs="Helvetica Neue"/>
          <w:b/>
        </w:rPr>
        <w:t>6</w:t>
      </w:r>
      <w:r w:rsidRPr="00896965">
        <w:rPr>
          <w:rFonts w:ascii="Helvetica Neue" w:eastAsia="Helvetica Neue" w:hAnsi="Helvetica Neue" w:cs="Helvetica Neue"/>
          <w:b/>
        </w:rPr>
        <w:t xml:space="preserve"> Spectral diversity by Richness, evenness, and bare ground</w:t>
      </w:r>
    </w:p>
    <w:p w14:paraId="251DF6E4" w14:textId="496C4568" w:rsidR="00A314B9" w:rsidRPr="00ED2224" w:rsidRDefault="00A314B9" w:rsidP="00A314B9">
      <w:pPr>
        <w:rPr>
          <w:rFonts w:ascii="Arial" w:eastAsia="Helvetica Neue" w:hAnsi="Arial" w:cs="Arial"/>
          <w:bCs/>
          <w:sz w:val="22"/>
          <w:szCs w:val="22"/>
        </w:rPr>
      </w:pPr>
      <w:r w:rsidRPr="00ED2224">
        <w:rPr>
          <w:rFonts w:ascii="Arial" w:eastAsia="Helvetica Neue" w:hAnsi="Arial" w:cs="Arial"/>
          <w:bCs/>
          <w:sz w:val="22"/>
          <w:szCs w:val="22"/>
        </w:rPr>
        <w:t xml:space="preserve">Year and vegetation were found to be significant and had large estimates with small standard error. Richness in Herschel vegetation was the only continuous variable to have a significant relationship with spectral diversity. </w:t>
      </w:r>
    </w:p>
    <w:p w14:paraId="23E49079" w14:textId="77777777" w:rsidR="00A314B9" w:rsidRPr="00896965" w:rsidRDefault="00A314B9" w:rsidP="00A314B9">
      <w:pPr>
        <w:rPr>
          <w:rFonts w:ascii="Helvetica Neue" w:eastAsia="Helvetica Neue" w:hAnsi="Helvetica Neue" w:cs="Helvetica Neue"/>
          <w:b/>
          <w:u w:val="single"/>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A314B9" w:rsidRPr="00896965" w14:paraId="4A37E88D" w14:textId="77777777" w:rsidTr="00F431F2">
        <w:tc>
          <w:tcPr>
            <w:tcW w:w="2263" w:type="dxa"/>
            <w:tcBorders>
              <w:top w:val="single" w:sz="4" w:space="0" w:color="000000"/>
              <w:bottom w:val="single" w:sz="4" w:space="0" w:color="000000"/>
            </w:tcBorders>
          </w:tcPr>
          <w:p w14:paraId="12874009"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69B05715"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2D09BB3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695FE6BF"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1F242F51"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p-value</w:t>
            </w:r>
          </w:p>
        </w:tc>
      </w:tr>
      <w:tr w:rsidR="00A314B9" w:rsidRPr="00896965" w14:paraId="4AE20D06" w14:textId="77777777" w:rsidTr="00F431F2">
        <w:tc>
          <w:tcPr>
            <w:tcW w:w="2263" w:type="dxa"/>
            <w:tcBorders>
              <w:top w:val="single" w:sz="4" w:space="0" w:color="000000"/>
            </w:tcBorders>
          </w:tcPr>
          <w:p w14:paraId="5DE156E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HE</w:t>
            </w:r>
          </w:p>
        </w:tc>
        <w:tc>
          <w:tcPr>
            <w:tcW w:w="1341" w:type="dxa"/>
            <w:tcBorders>
              <w:top w:val="single" w:sz="4" w:space="0" w:color="000000"/>
            </w:tcBorders>
          </w:tcPr>
          <w:p w14:paraId="28D04C3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0.09</w:t>
            </w:r>
          </w:p>
        </w:tc>
        <w:tc>
          <w:tcPr>
            <w:tcW w:w="1802" w:type="dxa"/>
            <w:tcBorders>
              <w:top w:val="single" w:sz="4" w:space="0" w:color="000000"/>
            </w:tcBorders>
          </w:tcPr>
          <w:p w14:paraId="5A08A176"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Borders>
              <w:top w:val="single" w:sz="4" w:space="0" w:color="000000"/>
            </w:tcBorders>
          </w:tcPr>
          <w:p w14:paraId="182710A6"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3.67  </w:t>
            </w:r>
          </w:p>
        </w:tc>
        <w:tc>
          <w:tcPr>
            <w:tcW w:w="1802" w:type="dxa"/>
            <w:tcBorders>
              <w:top w:val="single" w:sz="4" w:space="0" w:color="000000"/>
            </w:tcBorders>
          </w:tcPr>
          <w:p w14:paraId="2DB66F8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0.003</w:t>
            </w:r>
          </w:p>
        </w:tc>
      </w:tr>
      <w:tr w:rsidR="00A314B9" w:rsidRPr="00896965" w14:paraId="574E38BE" w14:textId="77777777" w:rsidTr="00F431F2">
        <w:tc>
          <w:tcPr>
            <w:tcW w:w="2263" w:type="dxa"/>
          </w:tcPr>
          <w:p w14:paraId="5D1A7DB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KO</w:t>
            </w:r>
          </w:p>
        </w:tc>
        <w:tc>
          <w:tcPr>
            <w:tcW w:w="1341" w:type="dxa"/>
          </w:tcPr>
          <w:p w14:paraId="5C569E5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0.09</w:t>
            </w:r>
          </w:p>
        </w:tc>
        <w:tc>
          <w:tcPr>
            <w:tcW w:w="1802" w:type="dxa"/>
          </w:tcPr>
          <w:p w14:paraId="020551EA"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21243D79"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3.08</w:t>
            </w:r>
          </w:p>
        </w:tc>
        <w:tc>
          <w:tcPr>
            <w:tcW w:w="1802" w:type="dxa"/>
          </w:tcPr>
          <w:p w14:paraId="06571F0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0.001</w:t>
            </w:r>
          </w:p>
        </w:tc>
      </w:tr>
      <w:tr w:rsidR="00A314B9" w:rsidRPr="00896965" w14:paraId="623AF2A0" w14:textId="77777777" w:rsidTr="00F431F2">
        <w:tc>
          <w:tcPr>
            <w:tcW w:w="2263" w:type="dxa"/>
          </w:tcPr>
          <w:p w14:paraId="6EE3ABC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Year 2019</w:t>
            </w:r>
          </w:p>
        </w:tc>
        <w:tc>
          <w:tcPr>
            <w:tcW w:w="1341" w:type="dxa"/>
          </w:tcPr>
          <w:p w14:paraId="2F41306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0.19</w:t>
            </w:r>
          </w:p>
        </w:tc>
        <w:tc>
          <w:tcPr>
            <w:tcW w:w="1802" w:type="dxa"/>
          </w:tcPr>
          <w:p w14:paraId="72EAD43A"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5DCBC1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6.76</w:t>
            </w:r>
          </w:p>
        </w:tc>
        <w:tc>
          <w:tcPr>
            <w:tcW w:w="1802" w:type="dxa"/>
          </w:tcPr>
          <w:p w14:paraId="7028A47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&lt;0.001</w:t>
            </w:r>
          </w:p>
        </w:tc>
      </w:tr>
      <w:tr w:rsidR="00A314B9" w:rsidRPr="00896965" w14:paraId="561364B5" w14:textId="77777777" w:rsidTr="00F431F2">
        <w:tc>
          <w:tcPr>
            <w:tcW w:w="2263" w:type="dxa"/>
          </w:tcPr>
          <w:p w14:paraId="0A7ACC5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HE</w:t>
            </w:r>
          </w:p>
        </w:tc>
        <w:tc>
          <w:tcPr>
            <w:tcW w:w="1341" w:type="dxa"/>
          </w:tcPr>
          <w:p w14:paraId="23FE6593"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718B79D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0ECD105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2.63  </w:t>
            </w:r>
          </w:p>
        </w:tc>
        <w:tc>
          <w:tcPr>
            <w:tcW w:w="1802" w:type="dxa"/>
          </w:tcPr>
          <w:p w14:paraId="6BF94D3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r>
      <w:tr w:rsidR="00A314B9" w:rsidRPr="00896965" w14:paraId="187019AC" w14:textId="77777777" w:rsidTr="00F431F2">
        <w:tc>
          <w:tcPr>
            <w:tcW w:w="2263" w:type="dxa"/>
          </w:tcPr>
          <w:p w14:paraId="410B632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HE</w:t>
            </w:r>
          </w:p>
        </w:tc>
        <w:tc>
          <w:tcPr>
            <w:tcW w:w="1341" w:type="dxa"/>
          </w:tcPr>
          <w:p w14:paraId="6CE86CA4"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w:t>
            </w:r>
          </w:p>
        </w:tc>
        <w:tc>
          <w:tcPr>
            <w:tcW w:w="1802" w:type="dxa"/>
          </w:tcPr>
          <w:p w14:paraId="2B9CD1B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A26BA0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-0.11  </w:t>
            </w:r>
          </w:p>
        </w:tc>
        <w:tc>
          <w:tcPr>
            <w:tcW w:w="1802" w:type="dxa"/>
          </w:tcPr>
          <w:p w14:paraId="7ABBF9EE"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0.92 </w:t>
            </w:r>
          </w:p>
        </w:tc>
      </w:tr>
      <w:tr w:rsidR="00A314B9" w:rsidRPr="00896965" w14:paraId="65BC7665" w14:textId="77777777" w:rsidTr="00F431F2">
        <w:tc>
          <w:tcPr>
            <w:tcW w:w="2263" w:type="dxa"/>
          </w:tcPr>
          <w:p w14:paraId="1F9598DA"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HE</w:t>
            </w:r>
          </w:p>
        </w:tc>
        <w:tc>
          <w:tcPr>
            <w:tcW w:w="1341" w:type="dxa"/>
          </w:tcPr>
          <w:p w14:paraId="4915B3F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60A60397"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Pr>
          <w:p w14:paraId="5BE4912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-0.71  </w:t>
            </w:r>
          </w:p>
        </w:tc>
        <w:tc>
          <w:tcPr>
            <w:tcW w:w="1802" w:type="dxa"/>
          </w:tcPr>
          <w:p w14:paraId="6AA20C3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0.49    </w:t>
            </w:r>
          </w:p>
        </w:tc>
      </w:tr>
      <w:tr w:rsidR="00A314B9" w:rsidRPr="00896965" w14:paraId="1E104CCA" w14:textId="77777777" w:rsidTr="00F431F2">
        <w:tc>
          <w:tcPr>
            <w:tcW w:w="2263" w:type="dxa"/>
          </w:tcPr>
          <w:p w14:paraId="0A16F2A9"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KO</w:t>
            </w:r>
          </w:p>
        </w:tc>
        <w:tc>
          <w:tcPr>
            <w:tcW w:w="1341" w:type="dxa"/>
          </w:tcPr>
          <w:p w14:paraId="2D67FB7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0925BA74"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076EA18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-1.13  </w:t>
            </w:r>
          </w:p>
        </w:tc>
        <w:tc>
          <w:tcPr>
            <w:tcW w:w="1802" w:type="dxa"/>
          </w:tcPr>
          <w:p w14:paraId="3A38548C"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0.28    </w:t>
            </w:r>
          </w:p>
        </w:tc>
      </w:tr>
      <w:tr w:rsidR="00A314B9" w:rsidRPr="00896965" w14:paraId="31316993" w14:textId="77777777" w:rsidTr="00F431F2">
        <w:tc>
          <w:tcPr>
            <w:tcW w:w="2263" w:type="dxa"/>
          </w:tcPr>
          <w:p w14:paraId="725E914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KO</w:t>
            </w:r>
          </w:p>
        </w:tc>
        <w:tc>
          <w:tcPr>
            <w:tcW w:w="1341" w:type="dxa"/>
          </w:tcPr>
          <w:p w14:paraId="30F793CD"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24EDFF02"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Pr>
          <w:p w14:paraId="595CB9E8"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0.60  </w:t>
            </w:r>
          </w:p>
        </w:tc>
        <w:tc>
          <w:tcPr>
            <w:tcW w:w="1802" w:type="dxa"/>
          </w:tcPr>
          <w:p w14:paraId="5554CC6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0.56    </w:t>
            </w:r>
          </w:p>
        </w:tc>
      </w:tr>
      <w:tr w:rsidR="00A314B9" w:rsidRPr="00896965" w14:paraId="2A0944DF" w14:textId="77777777" w:rsidTr="00F431F2">
        <w:tc>
          <w:tcPr>
            <w:tcW w:w="2263" w:type="dxa"/>
            <w:tcBorders>
              <w:bottom w:val="single" w:sz="4" w:space="0" w:color="000000"/>
            </w:tcBorders>
          </w:tcPr>
          <w:p w14:paraId="4FABF90E"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KO</w:t>
            </w:r>
          </w:p>
        </w:tc>
        <w:tc>
          <w:tcPr>
            <w:tcW w:w="1341" w:type="dxa"/>
            <w:tcBorders>
              <w:bottom w:val="single" w:sz="4" w:space="0" w:color="000000"/>
            </w:tcBorders>
          </w:tcPr>
          <w:p w14:paraId="137E60F6"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Borders>
              <w:bottom w:val="single" w:sz="4" w:space="0" w:color="000000"/>
            </w:tcBorders>
          </w:tcPr>
          <w:p w14:paraId="725A6CCB"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Borders>
              <w:bottom w:val="single" w:sz="4" w:space="0" w:color="000000"/>
            </w:tcBorders>
          </w:tcPr>
          <w:p w14:paraId="120CA721"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0.18  </w:t>
            </w:r>
          </w:p>
        </w:tc>
        <w:tc>
          <w:tcPr>
            <w:tcW w:w="1802" w:type="dxa"/>
            <w:tcBorders>
              <w:bottom w:val="single" w:sz="4" w:space="0" w:color="000000"/>
            </w:tcBorders>
          </w:tcPr>
          <w:p w14:paraId="0A744860" w14:textId="77777777" w:rsidR="00A314B9" w:rsidRPr="00896965" w:rsidRDefault="00A314B9"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0.86</w:t>
            </w:r>
          </w:p>
        </w:tc>
      </w:tr>
    </w:tbl>
    <w:p w14:paraId="40A3E91E" w14:textId="77777777" w:rsidR="00A314B9" w:rsidRPr="00896965" w:rsidRDefault="00A314B9" w:rsidP="00A314B9">
      <w:pPr>
        <w:rPr>
          <w:rFonts w:ascii="Helvetica Neue" w:eastAsia="Helvetica Neue" w:hAnsi="Helvetica Neue" w:cs="Helvetica Neue"/>
          <w:b/>
        </w:rPr>
      </w:pPr>
    </w:p>
    <w:p w14:paraId="6B32F006" w14:textId="77777777" w:rsidR="00A314B9" w:rsidRPr="00896965" w:rsidRDefault="00A314B9" w:rsidP="00A314B9">
      <w:pPr>
        <w:rPr>
          <w:rFonts w:ascii="Helvetica Neue" w:eastAsia="Helvetica Neue" w:hAnsi="Helvetica Neue" w:cs="Helvetica Neue"/>
          <w:b/>
        </w:rPr>
      </w:pPr>
    </w:p>
    <w:p w14:paraId="1C2F0500" w14:textId="77777777" w:rsidR="00A314B9" w:rsidRPr="00896965" w:rsidRDefault="00A314B9" w:rsidP="00A314B9">
      <w:pPr>
        <w:rPr>
          <w:rFonts w:ascii="Helvetica Neue" w:eastAsia="Helvetica Neue" w:hAnsi="Helvetica Neue" w:cs="Helvetica Neue"/>
          <w:b/>
        </w:rPr>
      </w:pPr>
    </w:p>
    <w:p w14:paraId="52DF9D5A" w14:textId="77C0737C" w:rsidR="00A314B9" w:rsidRDefault="00A314B9" w:rsidP="00A314B9">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2878F65D" wp14:editId="4390254D">
            <wp:extent cx="5935980" cy="4539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5 at 22.55.01.png"/>
                    <pic:cNvPicPr/>
                  </pic:nvPicPr>
                  <pic:blipFill>
                    <a:blip r:embed="rId35">
                      <a:extLst>
                        <a:ext uri="{28A0092B-C50C-407E-A947-70E740481C1C}">
                          <a14:useLocalDpi xmlns:a14="http://schemas.microsoft.com/office/drawing/2010/main" val="0"/>
                        </a:ext>
                      </a:extLst>
                    </a:blip>
                    <a:stretch>
                      <a:fillRect/>
                    </a:stretch>
                  </pic:blipFill>
                  <pic:spPr>
                    <a:xfrm>
                      <a:off x="0" y="0"/>
                      <a:ext cx="5935980" cy="4539615"/>
                    </a:xfrm>
                    <a:prstGeom prst="rect">
                      <a:avLst/>
                    </a:prstGeom>
                  </pic:spPr>
                </pic:pic>
              </a:graphicData>
            </a:graphic>
          </wp:inline>
        </w:drawing>
      </w:r>
    </w:p>
    <w:p w14:paraId="2D1B4818" w14:textId="0AA997DD" w:rsidR="00B30800" w:rsidRDefault="00B30800" w:rsidP="00A314B9">
      <w:pPr>
        <w:rPr>
          <w:rFonts w:ascii="Helvetica Neue" w:eastAsia="Helvetica Neue" w:hAnsi="Helvetica Neue" w:cs="Helvetica Neue"/>
          <w:b/>
        </w:rPr>
      </w:pPr>
    </w:p>
    <w:p w14:paraId="2733B647" w14:textId="77777777" w:rsidR="00B30800" w:rsidRDefault="00B30800" w:rsidP="00A314B9">
      <w:pPr>
        <w:rPr>
          <w:rFonts w:ascii="Helvetica Neue" w:eastAsia="Helvetica Neue" w:hAnsi="Helvetica Neue" w:cs="Helvetica Neue"/>
          <w:b/>
        </w:rPr>
      </w:pPr>
    </w:p>
    <w:p w14:paraId="262BA25D" w14:textId="5466F58F" w:rsidR="00B30800" w:rsidRDefault="00B30800" w:rsidP="00B30800">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6</w:t>
      </w:r>
      <w:r w:rsidRPr="00896965">
        <w:rPr>
          <w:rFonts w:ascii="Helvetica Neue" w:eastAsia="Helvetica Neue" w:hAnsi="Helvetica Neue" w:cs="Helvetica Neue"/>
          <w:b/>
        </w:rPr>
        <w:t xml:space="preserve"> Spectral diversity by Richness, evenness, and bare ground</w:t>
      </w:r>
      <w:r>
        <w:rPr>
          <w:rFonts w:ascii="Helvetica Neue" w:eastAsia="Helvetica Neue" w:hAnsi="Helvetica Neue" w:cs="Helvetica Neue"/>
          <w:b/>
        </w:rPr>
        <w:t xml:space="preserve"> correlation matrix</w:t>
      </w:r>
    </w:p>
    <w:p w14:paraId="29141509" w14:textId="3BE4DA2B" w:rsidR="00B30800" w:rsidRDefault="00B30800" w:rsidP="00A314B9">
      <w:pPr>
        <w:rPr>
          <w:rFonts w:ascii="Helvetica Neue" w:eastAsia="Helvetica Neue" w:hAnsi="Helvetica Neue" w:cs="Helvetica Neue"/>
          <w:b/>
        </w:rPr>
      </w:pPr>
    </w:p>
    <w:p w14:paraId="55927AC3" w14:textId="6F7C6E31" w:rsidR="00B30800" w:rsidRPr="00896965" w:rsidRDefault="00B30800" w:rsidP="00A314B9">
      <w:pPr>
        <w:rPr>
          <w:rFonts w:ascii="Helvetica Neue" w:eastAsia="Helvetica Neue" w:hAnsi="Helvetica Neue" w:cs="Helvetica Neue"/>
          <w:b/>
        </w:rPr>
      </w:pPr>
      <w:r w:rsidRPr="00896965">
        <w:rPr>
          <w:rFonts w:ascii="Helvetica Neue" w:eastAsia="Helvetica Neue" w:hAnsi="Helvetica Neue" w:cs="Helvetica Neue"/>
          <w:noProof/>
        </w:rPr>
        <w:lastRenderedPageBreak/>
        <w:drawing>
          <wp:inline distT="0" distB="0" distL="0" distR="0" wp14:anchorId="139C4876" wp14:editId="6D9497AD">
            <wp:extent cx="5531707" cy="4133746"/>
            <wp:effectExtent l="0" t="0" r="0" b="0"/>
            <wp:docPr id="65" name="image20.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531707" cy="4133746"/>
                    </a:xfrm>
                    <a:prstGeom prst="rect">
                      <a:avLst/>
                    </a:prstGeom>
                    <a:ln/>
                  </pic:spPr>
                </pic:pic>
              </a:graphicData>
            </a:graphic>
          </wp:inline>
        </w:drawing>
      </w:r>
    </w:p>
    <w:p w14:paraId="67A4630E" w14:textId="77777777" w:rsidR="00A314B9" w:rsidRPr="00896965" w:rsidRDefault="00A314B9" w:rsidP="00A314B9">
      <w:pPr>
        <w:rPr>
          <w:rFonts w:ascii="Helvetica Neue" w:eastAsia="Helvetica Neue" w:hAnsi="Helvetica Neue" w:cs="Helvetica Neue"/>
          <w:b/>
        </w:rPr>
      </w:pPr>
    </w:p>
    <w:p w14:paraId="1A58AE8D" w14:textId="77777777" w:rsidR="00896965" w:rsidRPr="00896965" w:rsidRDefault="00896965">
      <w:pPr>
        <w:rPr>
          <w:rFonts w:ascii="Helvetica Neue" w:eastAsia="Helvetica Neue" w:hAnsi="Helvetica Neue" w:cs="Helvetica Neue"/>
          <w:b/>
        </w:rPr>
      </w:pPr>
    </w:p>
    <w:p w14:paraId="4207B05C" w14:textId="77777777" w:rsidR="00323824" w:rsidRDefault="00323824" w:rsidP="00323824">
      <w:pPr>
        <w:rPr>
          <w:rFonts w:ascii="Helvetica Neue" w:eastAsia="Helvetica Neue" w:hAnsi="Helvetica Neue" w:cs="Helvetica Neue"/>
          <w:b/>
        </w:rPr>
      </w:pPr>
      <w:r w:rsidRPr="00896965">
        <w:rPr>
          <w:rFonts w:ascii="Helvetica Neue" w:eastAsia="Helvetica Neue" w:hAnsi="Helvetica Neue" w:cs="Helvetica Neue"/>
          <w:b/>
        </w:rPr>
        <w:t>7.</w:t>
      </w:r>
      <w:r>
        <w:rPr>
          <w:rFonts w:ascii="Helvetica Neue" w:eastAsia="Helvetica Neue" w:hAnsi="Helvetica Neue" w:cs="Helvetica Neue"/>
          <w:b/>
        </w:rPr>
        <w:t>7</w:t>
      </w:r>
      <w:r w:rsidRPr="00896965">
        <w:rPr>
          <w:rFonts w:ascii="Helvetica Neue" w:eastAsia="Helvetica Neue" w:hAnsi="Helvetica Neue" w:cs="Helvetica Neue"/>
          <w:b/>
        </w:rPr>
        <w:t xml:space="preserve">   Bare ground mean reflectance </w:t>
      </w:r>
    </w:p>
    <w:p w14:paraId="3C059C67" w14:textId="77777777" w:rsidR="00323824" w:rsidRPr="00ED2224" w:rsidRDefault="00323824" w:rsidP="00323824">
      <w:pPr>
        <w:rPr>
          <w:rFonts w:ascii="Arial" w:eastAsia="Helvetica Neue" w:hAnsi="Arial" w:cs="Arial"/>
          <w:bCs/>
          <w:sz w:val="22"/>
          <w:szCs w:val="22"/>
        </w:rPr>
      </w:pPr>
      <w:r w:rsidRPr="00ED2224">
        <w:rPr>
          <w:rFonts w:ascii="Arial" w:eastAsia="Helvetica Neue" w:hAnsi="Arial" w:cs="Arial"/>
          <w:bCs/>
          <w:sz w:val="22"/>
          <w:szCs w:val="22"/>
        </w:rPr>
        <w:t xml:space="preserve">A negative trend was observed between bare ground and spectral, had </w:t>
      </w:r>
      <w:proofErr w:type="spellStart"/>
      <w:r w:rsidRPr="00ED2224">
        <w:rPr>
          <w:rFonts w:ascii="Arial" w:eastAsia="Helvetica Neue" w:hAnsi="Arial" w:cs="Arial"/>
          <w:bCs/>
          <w:sz w:val="22"/>
          <w:szCs w:val="22"/>
        </w:rPr>
        <w:t>no</w:t>
      </w:r>
      <w:proofErr w:type="spellEnd"/>
      <w:r w:rsidRPr="00ED2224">
        <w:rPr>
          <w:rFonts w:ascii="Arial" w:eastAsia="Helvetica Neue" w:hAnsi="Arial" w:cs="Arial"/>
          <w:bCs/>
          <w:sz w:val="22"/>
          <w:szCs w:val="22"/>
        </w:rPr>
        <w:t xml:space="preserve"> had a small effect size with large standard error</w:t>
      </w:r>
    </w:p>
    <w:p w14:paraId="3E4DF33C" w14:textId="77777777" w:rsidR="00323824" w:rsidRPr="00896965" w:rsidRDefault="00323824" w:rsidP="00323824">
      <w:pPr>
        <w:rPr>
          <w:rFonts w:ascii="Helvetica Neue" w:eastAsia="Helvetica Neue" w:hAnsi="Helvetica Neue" w:cs="Helvetica Neue"/>
          <w:b/>
        </w:rPr>
      </w:pPr>
    </w:p>
    <w:p w14:paraId="4F791A24" w14:textId="77777777" w:rsidR="00323824" w:rsidRPr="00896965" w:rsidRDefault="00323824" w:rsidP="00323824">
      <w:pPr>
        <w:rPr>
          <w:rFonts w:ascii="Helvetica Neue" w:eastAsia="Helvetica Neue" w:hAnsi="Helvetica Neue" w:cs="Helvetica Neue"/>
          <w:b/>
        </w:rPr>
      </w:pPr>
    </w:p>
    <w:p w14:paraId="73ECACA5" w14:textId="77777777" w:rsidR="00323824" w:rsidRPr="00896965" w:rsidRDefault="00323824" w:rsidP="00323824">
      <w:pPr>
        <w:rPr>
          <w:rFonts w:ascii="Helvetica Neue" w:eastAsia="Helvetica Neue" w:hAnsi="Helvetica Neue" w:cs="Helvetica Neue"/>
          <w:b/>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323824" w:rsidRPr="00896965" w14:paraId="1AC84DC3" w14:textId="77777777" w:rsidTr="00F431F2">
        <w:tc>
          <w:tcPr>
            <w:tcW w:w="2263" w:type="dxa"/>
            <w:tcBorders>
              <w:top w:val="single" w:sz="4" w:space="0" w:color="000000"/>
              <w:bottom w:val="single" w:sz="4" w:space="0" w:color="000000"/>
            </w:tcBorders>
          </w:tcPr>
          <w:p w14:paraId="59A8206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21F060B2"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1DBA4C81"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0F15C16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50A9BD19"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p-value</w:t>
            </w:r>
          </w:p>
        </w:tc>
      </w:tr>
      <w:tr w:rsidR="00323824" w:rsidRPr="00896965" w14:paraId="455BD0B2" w14:textId="77777777" w:rsidTr="00F431F2">
        <w:tc>
          <w:tcPr>
            <w:tcW w:w="2263" w:type="dxa"/>
            <w:tcBorders>
              <w:top w:val="single" w:sz="4" w:space="0" w:color="000000"/>
            </w:tcBorders>
          </w:tcPr>
          <w:p w14:paraId="115BF7F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HE</w:t>
            </w:r>
          </w:p>
        </w:tc>
        <w:tc>
          <w:tcPr>
            <w:tcW w:w="1341" w:type="dxa"/>
            <w:tcBorders>
              <w:top w:val="single" w:sz="4" w:space="0" w:color="000000"/>
            </w:tcBorders>
          </w:tcPr>
          <w:p w14:paraId="1044E5E6"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Borders>
              <w:top w:val="single" w:sz="4" w:space="0" w:color="000000"/>
            </w:tcBorders>
          </w:tcPr>
          <w:p w14:paraId="3E34653F"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Borders>
              <w:top w:val="single" w:sz="4" w:space="0" w:color="000000"/>
            </w:tcBorders>
          </w:tcPr>
          <w:p w14:paraId="7B1D00AB"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3.02  </w:t>
            </w:r>
          </w:p>
        </w:tc>
        <w:tc>
          <w:tcPr>
            <w:tcW w:w="1802" w:type="dxa"/>
            <w:tcBorders>
              <w:top w:val="single" w:sz="4" w:space="0" w:color="000000"/>
            </w:tcBorders>
          </w:tcPr>
          <w:p w14:paraId="22AF97B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r>
      <w:tr w:rsidR="00323824" w:rsidRPr="00896965" w14:paraId="24939356" w14:textId="77777777" w:rsidTr="00F431F2">
        <w:tc>
          <w:tcPr>
            <w:tcW w:w="2263" w:type="dxa"/>
          </w:tcPr>
          <w:p w14:paraId="6E62239D"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Type KO</w:t>
            </w:r>
          </w:p>
        </w:tc>
        <w:tc>
          <w:tcPr>
            <w:tcW w:w="1341" w:type="dxa"/>
          </w:tcPr>
          <w:p w14:paraId="45FD2DE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c>
          <w:tcPr>
            <w:tcW w:w="1802" w:type="dxa"/>
          </w:tcPr>
          <w:p w14:paraId="1CD6D81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792D2779"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3.87</w:t>
            </w:r>
          </w:p>
        </w:tc>
        <w:tc>
          <w:tcPr>
            <w:tcW w:w="1802" w:type="dxa"/>
          </w:tcPr>
          <w:p w14:paraId="5450387A"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0.002</w:t>
            </w:r>
          </w:p>
        </w:tc>
      </w:tr>
      <w:tr w:rsidR="00323824" w:rsidRPr="00896965" w14:paraId="40047A26" w14:textId="77777777" w:rsidTr="00F431F2">
        <w:tc>
          <w:tcPr>
            <w:tcW w:w="2263" w:type="dxa"/>
          </w:tcPr>
          <w:p w14:paraId="4C881D1D"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Year 2019</w:t>
            </w:r>
          </w:p>
        </w:tc>
        <w:tc>
          <w:tcPr>
            <w:tcW w:w="1341" w:type="dxa"/>
          </w:tcPr>
          <w:p w14:paraId="1CD1B75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c>
          <w:tcPr>
            <w:tcW w:w="1802" w:type="dxa"/>
          </w:tcPr>
          <w:p w14:paraId="3472EA88"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379C352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4.30</w:t>
            </w:r>
          </w:p>
        </w:tc>
        <w:tc>
          <w:tcPr>
            <w:tcW w:w="1802" w:type="dxa"/>
          </w:tcPr>
          <w:p w14:paraId="7EAFF986"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0.001</w:t>
            </w:r>
          </w:p>
        </w:tc>
      </w:tr>
      <w:tr w:rsidR="00323824" w:rsidRPr="00896965" w14:paraId="2816C1CA" w14:textId="77777777" w:rsidTr="00F431F2">
        <w:tc>
          <w:tcPr>
            <w:tcW w:w="2263" w:type="dxa"/>
          </w:tcPr>
          <w:p w14:paraId="06CED003"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HE</w:t>
            </w:r>
          </w:p>
        </w:tc>
        <w:tc>
          <w:tcPr>
            <w:tcW w:w="1341" w:type="dxa"/>
          </w:tcPr>
          <w:p w14:paraId="470EAC2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18EF1C5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0.01</w:t>
            </w:r>
          </w:p>
        </w:tc>
        <w:tc>
          <w:tcPr>
            <w:tcW w:w="1802" w:type="dxa"/>
          </w:tcPr>
          <w:p w14:paraId="281E72EC"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-1.20  </w:t>
            </w:r>
          </w:p>
        </w:tc>
        <w:tc>
          <w:tcPr>
            <w:tcW w:w="1802" w:type="dxa"/>
          </w:tcPr>
          <w:p w14:paraId="332B8840"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0.023</w:t>
            </w:r>
          </w:p>
        </w:tc>
      </w:tr>
      <w:tr w:rsidR="00323824" w:rsidRPr="00896965" w14:paraId="3D2E7B75" w14:textId="77777777" w:rsidTr="00F431F2">
        <w:tc>
          <w:tcPr>
            <w:tcW w:w="2263" w:type="dxa"/>
          </w:tcPr>
          <w:p w14:paraId="0C152140"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HE</w:t>
            </w:r>
          </w:p>
        </w:tc>
        <w:tc>
          <w:tcPr>
            <w:tcW w:w="1341" w:type="dxa"/>
          </w:tcPr>
          <w:p w14:paraId="21A956F0"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787901FC"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554E27B7"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1.45  </w:t>
            </w:r>
          </w:p>
        </w:tc>
        <w:tc>
          <w:tcPr>
            <w:tcW w:w="1802" w:type="dxa"/>
          </w:tcPr>
          <w:p w14:paraId="32568B6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0.17</w:t>
            </w:r>
          </w:p>
        </w:tc>
      </w:tr>
      <w:tr w:rsidR="00323824" w:rsidRPr="00896965" w14:paraId="7C4ED85E" w14:textId="77777777" w:rsidTr="00F431F2">
        <w:tc>
          <w:tcPr>
            <w:tcW w:w="2263" w:type="dxa"/>
          </w:tcPr>
          <w:p w14:paraId="3B43023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HE</w:t>
            </w:r>
          </w:p>
        </w:tc>
        <w:tc>
          <w:tcPr>
            <w:tcW w:w="1341" w:type="dxa"/>
          </w:tcPr>
          <w:p w14:paraId="14B888C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0.04</w:t>
            </w:r>
          </w:p>
        </w:tc>
        <w:tc>
          <w:tcPr>
            <w:tcW w:w="1802" w:type="dxa"/>
          </w:tcPr>
          <w:p w14:paraId="0663950F"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355A095C"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1.94  </w:t>
            </w:r>
          </w:p>
        </w:tc>
        <w:tc>
          <w:tcPr>
            <w:tcW w:w="1802" w:type="dxa"/>
          </w:tcPr>
          <w:p w14:paraId="5A25EF01"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0.07    </w:t>
            </w:r>
          </w:p>
        </w:tc>
      </w:tr>
      <w:tr w:rsidR="00323824" w:rsidRPr="00896965" w14:paraId="29EF4498" w14:textId="77777777" w:rsidTr="00F431F2">
        <w:tc>
          <w:tcPr>
            <w:tcW w:w="2263" w:type="dxa"/>
          </w:tcPr>
          <w:p w14:paraId="77CF9AA3"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Richness: KO</w:t>
            </w:r>
          </w:p>
        </w:tc>
        <w:tc>
          <w:tcPr>
            <w:tcW w:w="1341" w:type="dxa"/>
          </w:tcPr>
          <w:p w14:paraId="726C4F3B"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Pr>
          <w:p w14:paraId="4028798D"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6BCBFE72"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0.67  </w:t>
            </w:r>
          </w:p>
        </w:tc>
        <w:tc>
          <w:tcPr>
            <w:tcW w:w="1802" w:type="dxa"/>
          </w:tcPr>
          <w:p w14:paraId="0BED4EA8"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0.51    </w:t>
            </w:r>
          </w:p>
        </w:tc>
      </w:tr>
      <w:tr w:rsidR="00323824" w:rsidRPr="00896965" w14:paraId="6D42F7D9" w14:textId="77777777" w:rsidTr="00F431F2">
        <w:tc>
          <w:tcPr>
            <w:tcW w:w="2263" w:type="dxa"/>
          </w:tcPr>
          <w:p w14:paraId="5B27529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Evenness: KO</w:t>
            </w:r>
          </w:p>
        </w:tc>
        <w:tc>
          <w:tcPr>
            <w:tcW w:w="1341" w:type="dxa"/>
          </w:tcPr>
          <w:p w14:paraId="0E98166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7B9FC242"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0.03</w:t>
            </w:r>
          </w:p>
        </w:tc>
        <w:tc>
          <w:tcPr>
            <w:tcW w:w="1802" w:type="dxa"/>
          </w:tcPr>
          <w:p w14:paraId="3AEC463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-0.88  </w:t>
            </w:r>
          </w:p>
        </w:tc>
        <w:tc>
          <w:tcPr>
            <w:tcW w:w="1802" w:type="dxa"/>
          </w:tcPr>
          <w:p w14:paraId="154E05D8"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0.39    </w:t>
            </w:r>
          </w:p>
        </w:tc>
      </w:tr>
      <w:tr w:rsidR="00323824" w:rsidRPr="00896965" w14:paraId="19B8147E" w14:textId="77777777" w:rsidTr="00F431F2">
        <w:tc>
          <w:tcPr>
            <w:tcW w:w="2263" w:type="dxa"/>
            <w:tcBorders>
              <w:bottom w:val="single" w:sz="4" w:space="0" w:color="000000"/>
            </w:tcBorders>
          </w:tcPr>
          <w:p w14:paraId="3D2B2B81"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Bare ground: KO</w:t>
            </w:r>
          </w:p>
        </w:tc>
        <w:tc>
          <w:tcPr>
            <w:tcW w:w="1341" w:type="dxa"/>
            <w:tcBorders>
              <w:bottom w:val="single" w:sz="4" w:space="0" w:color="000000"/>
            </w:tcBorders>
          </w:tcPr>
          <w:p w14:paraId="3C30CE74"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-0.05</w:t>
            </w:r>
          </w:p>
        </w:tc>
        <w:tc>
          <w:tcPr>
            <w:tcW w:w="1802" w:type="dxa"/>
            <w:tcBorders>
              <w:bottom w:val="single" w:sz="4" w:space="0" w:color="000000"/>
            </w:tcBorders>
          </w:tcPr>
          <w:p w14:paraId="376D02C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0.02</w:t>
            </w:r>
          </w:p>
        </w:tc>
        <w:tc>
          <w:tcPr>
            <w:tcW w:w="1802" w:type="dxa"/>
            <w:tcBorders>
              <w:bottom w:val="single" w:sz="4" w:space="0" w:color="000000"/>
            </w:tcBorders>
          </w:tcPr>
          <w:p w14:paraId="6C10161B"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 xml:space="preserve">-2.01  </w:t>
            </w:r>
          </w:p>
        </w:tc>
        <w:tc>
          <w:tcPr>
            <w:tcW w:w="1802" w:type="dxa"/>
            <w:tcBorders>
              <w:bottom w:val="single" w:sz="4" w:space="0" w:color="000000"/>
            </w:tcBorders>
          </w:tcPr>
          <w:p w14:paraId="402D0225" w14:textId="77777777" w:rsidR="00323824" w:rsidRPr="00896965" w:rsidRDefault="00323824" w:rsidP="00F431F2">
            <w:pPr>
              <w:pBdr>
                <w:top w:val="nil"/>
                <w:left w:val="nil"/>
                <w:bottom w:val="nil"/>
                <w:right w:val="nil"/>
                <w:between w:val="nil"/>
              </w:pBdr>
              <w:jc w:val="center"/>
              <w:rPr>
                <w:rFonts w:ascii="Helvetica Neue" w:eastAsia="Helvetica Neue" w:hAnsi="Helvetica Neue" w:cs="Helvetica Neue"/>
                <w:color w:val="000000"/>
              </w:rPr>
            </w:pPr>
            <w:r w:rsidRPr="00896965">
              <w:rPr>
                <w:rFonts w:ascii="Helvetica Neue" w:eastAsia="Helvetica Neue" w:hAnsi="Helvetica Neue" w:cs="Helvetica Neue"/>
                <w:color w:val="000000"/>
              </w:rPr>
              <w:t>0.06</w:t>
            </w:r>
          </w:p>
        </w:tc>
      </w:tr>
    </w:tbl>
    <w:p w14:paraId="45F6F173" w14:textId="77777777" w:rsidR="00323824" w:rsidRPr="00896965" w:rsidRDefault="00323824" w:rsidP="00323824">
      <w:pPr>
        <w:rPr>
          <w:rFonts w:ascii="Helvetica Neue" w:eastAsia="Helvetica Neue" w:hAnsi="Helvetica Neue" w:cs="Helvetica Neue"/>
        </w:rPr>
      </w:pPr>
    </w:p>
    <w:p w14:paraId="2D99B427" w14:textId="198D5E32" w:rsidR="00323824" w:rsidRDefault="00323824" w:rsidP="00323824">
      <w:pPr>
        <w:rPr>
          <w:rFonts w:ascii="Helvetica Neue" w:eastAsia="Helvetica Neue" w:hAnsi="Helvetica Neue" w:cs="Helvetica Neue"/>
          <w:b/>
        </w:rPr>
      </w:pPr>
      <w:r w:rsidRPr="00896965">
        <w:rPr>
          <w:rFonts w:ascii="Helvetica Neue" w:eastAsia="Helvetica Neue" w:hAnsi="Helvetica Neue" w:cs="Helvetica Neue"/>
          <w:noProof/>
        </w:rPr>
        <w:lastRenderedPageBreak/>
        <w:drawing>
          <wp:inline distT="0" distB="0" distL="0" distR="0" wp14:anchorId="7CA0FACE" wp14:editId="46C2AB58">
            <wp:extent cx="5727700" cy="3766820"/>
            <wp:effectExtent l="0" t="0" r="0" b="0"/>
            <wp:docPr id="70" name="image18.png" descr="A picture containing text, map, table, kitch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 map, table, kitchen&#10;&#10;Description automatically generated"/>
                    <pic:cNvPicPr preferRelativeResize="0"/>
                  </pic:nvPicPr>
                  <pic:blipFill>
                    <a:blip r:embed="rId37"/>
                    <a:srcRect/>
                    <a:stretch>
                      <a:fillRect/>
                    </a:stretch>
                  </pic:blipFill>
                  <pic:spPr>
                    <a:xfrm>
                      <a:off x="0" y="0"/>
                      <a:ext cx="5727700" cy="3766820"/>
                    </a:xfrm>
                    <a:prstGeom prst="rect">
                      <a:avLst/>
                    </a:prstGeom>
                    <a:ln/>
                  </pic:spPr>
                </pic:pic>
              </a:graphicData>
            </a:graphic>
          </wp:inline>
        </w:drawing>
      </w:r>
    </w:p>
    <w:p w14:paraId="5F635F81" w14:textId="77777777" w:rsidR="00B30800" w:rsidRDefault="00B30800" w:rsidP="00323824">
      <w:pPr>
        <w:rPr>
          <w:rFonts w:ascii="Helvetica Neue" w:eastAsia="Helvetica Neue" w:hAnsi="Helvetica Neue" w:cs="Helvetica Neue"/>
          <w:b/>
        </w:rPr>
      </w:pPr>
    </w:p>
    <w:p w14:paraId="00000274" w14:textId="77777777" w:rsidR="00DC378F" w:rsidRPr="00896965" w:rsidRDefault="00DC378F">
      <w:pPr>
        <w:rPr>
          <w:rFonts w:ascii="Helvetica Neue" w:eastAsia="Helvetica Neue" w:hAnsi="Helvetica Neue" w:cs="Helvetica Neue"/>
        </w:rPr>
      </w:pPr>
    </w:p>
    <w:p w14:paraId="00000289" w14:textId="0D7DF358" w:rsidR="00DC378F" w:rsidRPr="00896965" w:rsidRDefault="00DC378F">
      <w:pPr>
        <w:rPr>
          <w:rFonts w:ascii="Helvetica Neue" w:eastAsia="Helvetica Neue" w:hAnsi="Helvetica Neue" w:cs="Helvetica Neue"/>
          <w:b/>
        </w:rPr>
      </w:pPr>
    </w:p>
    <w:p w14:paraId="3B387EBF" w14:textId="0EB465F6" w:rsidR="004A27D1" w:rsidRPr="00896965" w:rsidRDefault="00ED2224" w:rsidP="004A27D1">
      <w:pPr>
        <w:rPr>
          <w:rFonts w:ascii="Helvetica Neue" w:eastAsia="Helvetica Neue" w:hAnsi="Helvetica Neue" w:cs="Helvetica Neue"/>
          <w:b/>
        </w:rPr>
      </w:pPr>
      <w:r w:rsidRPr="00896965">
        <w:rPr>
          <w:rFonts w:ascii="Helvetica Neue" w:eastAsia="Helvetica Neue" w:hAnsi="Helvetica Neue" w:cs="Helvetica Neue"/>
          <w:b/>
        </w:rPr>
        <w:t>7.</w:t>
      </w:r>
      <w:r w:rsidR="00B235E4">
        <w:rPr>
          <w:rFonts w:ascii="Helvetica Neue" w:eastAsia="Helvetica Neue" w:hAnsi="Helvetica Neue" w:cs="Helvetica Neue"/>
          <w:b/>
        </w:rPr>
        <w:t>8</w:t>
      </w:r>
      <w:r w:rsidRPr="00896965">
        <w:rPr>
          <w:rFonts w:ascii="Helvetica Neue" w:eastAsia="Helvetica Neue" w:hAnsi="Helvetica Neue" w:cs="Helvetica Neue"/>
          <w:b/>
        </w:rPr>
        <w:t xml:space="preserve"> Environmental</w:t>
      </w:r>
      <w:r w:rsidR="004A27D1" w:rsidRPr="00896965">
        <w:rPr>
          <w:rFonts w:ascii="Helvetica Neue" w:eastAsia="Helvetica Neue" w:hAnsi="Helvetica Neue" w:cs="Helvetica Neue"/>
          <w:b/>
        </w:rPr>
        <w:t xml:space="preserve"> factor biplot </w:t>
      </w:r>
      <w:r w:rsidR="00B235E4">
        <w:rPr>
          <w:rFonts w:ascii="Helvetica Neue" w:eastAsia="Helvetica Neue" w:hAnsi="Helvetica Neue" w:cs="Helvetica Neue"/>
          <w:b/>
        </w:rPr>
        <w:t xml:space="preserve">with mean reflectance and spectral diversity </w:t>
      </w:r>
    </w:p>
    <w:p w14:paraId="016325E7" w14:textId="77777777" w:rsidR="004A27D1" w:rsidRPr="00896965" w:rsidRDefault="004A27D1" w:rsidP="004A27D1">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608EEEA9" wp14:editId="6666B48A">
            <wp:extent cx="5727700" cy="5716765"/>
            <wp:effectExtent l="0" t="0" r="0" b="0"/>
            <wp:docPr id="68" name="image13.png" descr="A picture containing sitt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sitting, table&#10;&#10;Description automatically generated"/>
                    <pic:cNvPicPr preferRelativeResize="0"/>
                  </pic:nvPicPr>
                  <pic:blipFill>
                    <a:blip r:embed="rId38"/>
                    <a:srcRect/>
                    <a:stretch>
                      <a:fillRect/>
                    </a:stretch>
                  </pic:blipFill>
                  <pic:spPr>
                    <a:xfrm>
                      <a:off x="0" y="0"/>
                      <a:ext cx="5727700" cy="5716765"/>
                    </a:xfrm>
                    <a:prstGeom prst="rect">
                      <a:avLst/>
                    </a:prstGeom>
                    <a:ln/>
                  </pic:spPr>
                </pic:pic>
              </a:graphicData>
            </a:graphic>
          </wp:inline>
        </w:drawing>
      </w:r>
    </w:p>
    <w:p w14:paraId="53B1D174" w14:textId="77777777" w:rsidR="004A27D1" w:rsidRPr="00896965" w:rsidRDefault="004A27D1" w:rsidP="004A27D1">
      <w:pPr>
        <w:rPr>
          <w:rFonts w:ascii="Helvetica Neue" w:eastAsia="Helvetica Neue" w:hAnsi="Helvetica Neue" w:cs="Helvetica Neue"/>
          <w:b/>
        </w:rPr>
      </w:pPr>
    </w:p>
    <w:p w14:paraId="67BD345E" w14:textId="77777777" w:rsidR="004A27D1" w:rsidRPr="00896965" w:rsidRDefault="004A27D1" w:rsidP="004A27D1">
      <w:pPr>
        <w:rPr>
          <w:rFonts w:ascii="Helvetica Neue" w:eastAsia="Helvetica Neue" w:hAnsi="Helvetica Neue" w:cs="Helvetica Neue"/>
          <w:b/>
        </w:rPr>
      </w:pPr>
    </w:p>
    <w:p w14:paraId="0000028A" w14:textId="77777777" w:rsidR="00DC378F" w:rsidRPr="00896965" w:rsidRDefault="00DC378F">
      <w:pPr>
        <w:rPr>
          <w:rFonts w:ascii="Helvetica Neue" w:eastAsia="Helvetica Neue" w:hAnsi="Helvetica Neue" w:cs="Helvetica Neue"/>
          <w:b/>
        </w:rPr>
      </w:pPr>
    </w:p>
    <w:p w14:paraId="0000028B" w14:textId="77777777" w:rsidR="00DC378F" w:rsidRPr="00896965" w:rsidRDefault="00DC378F">
      <w:pPr>
        <w:rPr>
          <w:rFonts w:ascii="Helvetica Neue" w:eastAsia="Helvetica Neue" w:hAnsi="Helvetica Neue" w:cs="Helvetica Neue"/>
        </w:rPr>
      </w:pPr>
    </w:p>
    <w:p w14:paraId="00000292" w14:textId="77777777" w:rsidR="00DC378F" w:rsidRPr="00896965" w:rsidRDefault="00DC378F">
      <w:pPr>
        <w:rPr>
          <w:rFonts w:ascii="Helvetica Neue" w:eastAsia="Helvetica Neue" w:hAnsi="Helvetica Neue" w:cs="Helvetica Neue"/>
        </w:rPr>
      </w:pPr>
    </w:p>
    <w:p w14:paraId="00000293" w14:textId="77777777" w:rsidR="00DC378F" w:rsidRPr="00896965" w:rsidRDefault="00DC378F">
      <w:pPr>
        <w:rPr>
          <w:rFonts w:ascii="Helvetica Neue" w:eastAsia="Helvetica Neue" w:hAnsi="Helvetica Neue" w:cs="Helvetica Neue"/>
        </w:rPr>
      </w:pPr>
    </w:p>
    <w:p w14:paraId="00000294" w14:textId="24588DAE" w:rsidR="00DC378F" w:rsidRPr="00896965" w:rsidRDefault="00DC378F">
      <w:pPr>
        <w:rPr>
          <w:rFonts w:ascii="Helvetica Neue" w:eastAsia="Helvetica Neue" w:hAnsi="Helvetica Neue" w:cs="Helvetica Neue"/>
        </w:rPr>
      </w:pPr>
    </w:p>
    <w:p w14:paraId="00000295" w14:textId="77777777" w:rsidR="00DC378F" w:rsidRPr="00896965" w:rsidRDefault="00DC378F">
      <w:pPr>
        <w:rPr>
          <w:rFonts w:ascii="Helvetica Neue" w:eastAsia="Helvetica Neue" w:hAnsi="Helvetica Neue" w:cs="Helvetica Neue"/>
          <w:b/>
        </w:rPr>
      </w:pPr>
    </w:p>
    <w:p w14:paraId="00000296" w14:textId="77777777" w:rsidR="00DC378F" w:rsidRPr="00896965" w:rsidRDefault="00DC378F">
      <w:pPr>
        <w:rPr>
          <w:rFonts w:ascii="Helvetica Neue" w:eastAsia="Helvetica Neue" w:hAnsi="Helvetica Neue" w:cs="Helvetica Neue"/>
          <w:b/>
        </w:rPr>
      </w:pPr>
    </w:p>
    <w:p w14:paraId="00000297" w14:textId="77777777" w:rsidR="00DC378F" w:rsidRPr="00896965" w:rsidRDefault="00DC378F">
      <w:pPr>
        <w:rPr>
          <w:rFonts w:ascii="Helvetica Neue" w:eastAsia="Helvetica Neue" w:hAnsi="Helvetica Neue" w:cs="Helvetica Neue"/>
          <w:b/>
        </w:rPr>
      </w:pPr>
    </w:p>
    <w:p w14:paraId="08945906" w14:textId="470FC359" w:rsidR="004A27D1" w:rsidRPr="00896965" w:rsidRDefault="004A27D1" w:rsidP="004A27D1">
      <w:pPr>
        <w:rPr>
          <w:rFonts w:ascii="Helvetica Neue" w:eastAsia="Helvetica Neue" w:hAnsi="Helvetica Neue" w:cs="Helvetica Neue"/>
          <w:b/>
        </w:rPr>
      </w:pPr>
      <w:r w:rsidRPr="00896965">
        <w:rPr>
          <w:rFonts w:ascii="Helvetica Neue" w:eastAsia="Helvetica Neue" w:hAnsi="Helvetica Neue" w:cs="Helvetica Neue"/>
        </w:rPr>
        <w:t xml:space="preserve">  </w:t>
      </w:r>
      <w:r w:rsidR="00ED2224" w:rsidRPr="00896965">
        <w:rPr>
          <w:rFonts w:ascii="Helvetica Neue" w:eastAsia="Helvetica Neue" w:hAnsi="Helvetica Neue" w:cs="Helvetica Neue"/>
          <w:b/>
        </w:rPr>
        <w:t>7.</w:t>
      </w:r>
      <w:r w:rsidR="00B235E4">
        <w:rPr>
          <w:rFonts w:ascii="Helvetica Neue" w:eastAsia="Helvetica Neue" w:hAnsi="Helvetica Neue" w:cs="Helvetica Neue"/>
          <w:b/>
        </w:rPr>
        <w:t>9</w:t>
      </w:r>
      <w:r w:rsidR="00ED2224" w:rsidRPr="00896965">
        <w:rPr>
          <w:rFonts w:ascii="Helvetica Neue" w:eastAsia="Helvetica Neue" w:hAnsi="Helvetica Neue" w:cs="Helvetica Neue"/>
          <w:b/>
        </w:rPr>
        <w:t xml:space="preserve"> Correlation</w:t>
      </w:r>
      <w:r w:rsidRPr="00896965">
        <w:rPr>
          <w:rFonts w:ascii="Helvetica Neue" w:eastAsia="Helvetica Neue" w:hAnsi="Helvetica Neue" w:cs="Helvetica Neue"/>
          <w:b/>
        </w:rPr>
        <w:t xml:space="preserve"> plot between spectral signatures and all environmental factors derived from point framing data </w:t>
      </w:r>
    </w:p>
    <w:p w14:paraId="3E27FC71" w14:textId="77777777" w:rsidR="004A27D1" w:rsidRPr="00896965" w:rsidRDefault="004A27D1" w:rsidP="004A27D1">
      <w:pPr>
        <w:rPr>
          <w:rFonts w:ascii="Helvetica Neue" w:eastAsia="Helvetica Neue" w:hAnsi="Helvetica Neue" w:cs="Helvetica Neue"/>
        </w:rPr>
      </w:pPr>
    </w:p>
    <w:p w14:paraId="1F0C5CE9" w14:textId="77777777" w:rsidR="004A27D1" w:rsidRPr="00896965" w:rsidRDefault="004A27D1" w:rsidP="004A27D1">
      <w:pPr>
        <w:rPr>
          <w:rFonts w:ascii="Helvetica Neue" w:eastAsia="Helvetica Neue" w:hAnsi="Helvetica Neue" w:cs="Helvetica Neue"/>
        </w:rPr>
      </w:pPr>
      <w:r w:rsidRPr="00896965">
        <w:rPr>
          <w:rFonts w:ascii="Helvetica Neue" w:eastAsia="Helvetica Neue" w:hAnsi="Helvetica Neue" w:cs="Helvetica Neue"/>
        </w:rPr>
        <w:lastRenderedPageBreak/>
        <w:t xml:space="preserve">  </w:t>
      </w:r>
      <w:r w:rsidRPr="00896965">
        <w:rPr>
          <w:rFonts w:ascii="Helvetica Neue" w:eastAsia="Helvetica Neue" w:hAnsi="Helvetica Neue" w:cs="Helvetica Neue"/>
          <w:noProof/>
        </w:rPr>
        <w:drawing>
          <wp:inline distT="0" distB="0" distL="0" distR="0" wp14:anchorId="385512AA" wp14:editId="32B9CA31">
            <wp:extent cx="5662872" cy="4307871"/>
            <wp:effectExtent l="0" t="0" r="0" b="0"/>
            <wp:docPr id="66" name="image10.png" descr="A close up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662872" cy="4307871"/>
                    </a:xfrm>
                    <a:prstGeom prst="rect">
                      <a:avLst/>
                    </a:prstGeom>
                    <a:ln/>
                  </pic:spPr>
                </pic:pic>
              </a:graphicData>
            </a:graphic>
          </wp:inline>
        </w:drawing>
      </w:r>
    </w:p>
    <w:p w14:paraId="00000298" w14:textId="77777777" w:rsidR="00DC378F" w:rsidRPr="00896965" w:rsidRDefault="00DC378F">
      <w:pPr>
        <w:rPr>
          <w:rFonts w:ascii="Helvetica Neue" w:eastAsia="Helvetica Neue" w:hAnsi="Helvetica Neue" w:cs="Helvetica Neue"/>
          <w:b/>
        </w:rPr>
      </w:pPr>
    </w:p>
    <w:p w14:paraId="0000029D" w14:textId="77777777" w:rsidR="00DC378F" w:rsidRPr="00896965" w:rsidRDefault="00DC378F">
      <w:pPr>
        <w:rPr>
          <w:rFonts w:ascii="Helvetica Neue" w:eastAsia="Helvetica Neue" w:hAnsi="Helvetica Neue" w:cs="Helvetica Neue"/>
          <w:b/>
        </w:rPr>
      </w:pPr>
    </w:p>
    <w:p w14:paraId="0000029E" w14:textId="77777777" w:rsidR="00DC378F" w:rsidRPr="00896965" w:rsidRDefault="00DC378F">
      <w:pPr>
        <w:rPr>
          <w:rFonts w:ascii="Helvetica Neue" w:eastAsia="Helvetica Neue" w:hAnsi="Helvetica Neue" w:cs="Helvetica Neue"/>
          <w:b/>
        </w:rPr>
      </w:pPr>
    </w:p>
    <w:p w14:paraId="0000029F" w14:textId="3F6A730C" w:rsidR="00DC378F" w:rsidRPr="00896965" w:rsidRDefault="00ED2224">
      <w:pPr>
        <w:rPr>
          <w:rFonts w:ascii="Helvetica Neue" w:eastAsia="Helvetica Neue" w:hAnsi="Helvetica Neue" w:cs="Helvetica Neue"/>
          <w:b/>
        </w:rPr>
      </w:pPr>
      <w:r w:rsidRPr="00896965">
        <w:rPr>
          <w:rFonts w:ascii="Helvetica Neue" w:eastAsia="Helvetica Neue" w:hAnsi="Helvetica Neue" w:cs="Helvetica Neue"/>
          <w:b/>
        </w:rPr>
        <w:t>7.1</w:t>
      </w:r>
      <w:r w:rsidR="00B235E4">
        <w:rPr>
          <w:rFonts w:ascii="Helvetica Neue" w:eastAsia="Helvetica Neue" w:hAnsi="Helvetica Neue" w:cs="Helvetica Neue"/>
          <w:b/>
        </w:rPr>
        <w:t>0</w:t>
      </w:r>
      <w:r w:rsidRPr="00896965">
        <w:rPr>
          <w:rFonts w:ascii="Helvetica Neue" w:eastAsia="Helvetica Neue" w:hAnsi="Helvetica Neue" w:cs="Helvetica Neue"/>
          <w:b/>
        </w:rPr>
        <w:t xml:space="preserve"> Environmental</w:t>
      </w:r>
      <w:r w:rsidR="00831253" w:rsidRPr="00896965">
        <w:rPr>
          <w:rFonts w:ascii="Helvetica Neue" w:eastAsia="Helvetica Neue" w:hAnsi="Helvetica Neue" w:cs="Helvetica Neue"/>
          <w:b/>
        </w:rPr>
        <w:t xml:space="preserve"> factor biplot by year</w:t>
      </w:r>
    </w:p>
    <w:p w14:paraId="000002A0" w14:textId="1A659EFE" w:rsidR="00DC378F" w:rsidRPr="00ED2224" w:rsidRDefault="00ED2224">
      <w:pPr>
        <w:rPr>
          <w:rFonts w:ascii="Helvetica Neue" w:eastAsia="Helvetica Neue" w:hAnsi="Helvetica Neue" w:cs="Helvetica Neue"/>
          <w:bCs/>
        </w:rPr>
      </w:pPr>
      <w:r>
        <w:rPr>
          <w:rFonts w:ascii="Helvetica Neue" w:eastAsia="Helvetica Neue" w:hAnsi="Helvetica Neue" w:cs="Helvetica Neue"/>
          <w:bCs/>
        </w:rPr>
        <w:t>When separated by year, biplots indicate that mean reflectance and spectral diversity have vastly different correspondence with environmental factors</w:t>
      </w:r>
    </w:p>
    <w:p w14:paraId="000002A1" w14:textId="77777777" w:rsidR="00DC378F" w:rsidRPr="00896965" w:rsidRDefault="00831253">
      <w:pPr>
        <w:rPr>
          <w:rFonts w:ascii="Helvetica Neue" w:eastAsia="Helvetica Neue" w:hAnsi="Helvetica Neue" w:cs="Helvetica Neue"/>
          <w:b/>
        </w:rPr>
      </w:pPr>
      <w:r w:rsidRPr="00896965">
        <w:rPr>
          <w:rFonts w:ascii="Helvetica Neue" w:eastAsia="Helvetica Neue" w:hAnsi="Helvetica Neue" w:cs="Helvetica Neue"/>
          <w:b/>
          <w:noProof/>
        </w:rPr>
        <w:lastRenderedPageBreak/>
        <w:drawing>
          <wp:inline distT="0" distB="0" distL="0" distR="0" wp14:anchorId="3847EEFE" wp14:editId="3AA84FEE">
            <wp:extent cx="6056970" cy="7583300"/>
            <wp:effectExtent l="0" t="0" r="0" b="0"/>
            <wp:docPr id="69" name="image16.png" descr="A map of a l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map of a lot of text&#10;&#10;Description automatically generated"/>
                    <pic:cNvPicPr preferRelativeResize="0"/>
                  </pic:nvPicPr>
                  <pic:blipFill>
                    <a:blip r:embed="rId40"/>
                    <a:srcRect/>
                    <a:stretch>
                      <a:fillRect/>
                    </a:stretch>
                  </pic:blipFill>
                  <pic:spPr>
                    <a:xfrm>
                      <a:off x="0" y="0"/>
                      <a:ext cx="6056970" cy="7583300"/>
                    </a:xfrm>
                    <a:prstGeom prst="rect">
                      <a:avLst/>
                    </a:prstGeom>
                    <a:ln/>
                  </pic:spPr>
                </pic:pic>
              </a:graphicData>
            </a:graphic>
          </wp:inline>
        </w:drawing>
      </w:r>
    </w:p>
    <w:p w14:paraId="000002A2" w14:textId="77777777" w:rsidR="00DC378F" w:rsidRPr="00896965" w:rsidRDefault="00DC378F">
      <w:pPr>
        <w:rPr>
          <w:rFonts w:ascii="Helvetica Neue" w:eastAsia="Helvetica Neue" w:hAnsi="Helvetica Neue" w:cs="Helvetica Neue"/>
          <w:b/>
        </w:rPr>
      </w:pPr>
    </w:p>
    <w:p w14:paraId="000002A3" w14:textId="77777777" w:rsidR="00DC378F" w:rsidRPr="00896965" w:rsidRDefault="00DC378F">
      <w:pPr>
        <w:rPr>
          <w:rFonts w:ascii="Helvetica Neue" w:eastAsia="Helvetica Neue" w:hAnsi="Helvetica Neue" w:cs="Helvetica Neue"/>
          <w:b/>
        </w:rPr>
      </w:pPr>
    </w:p>
    <w:p w14:paraId="000002A4" w14:textId="77777777" w:rsidR="00DC378F" w:rsidRPr="00896965" w:rsidRDefault="00DC378F">
      <w:pPr>
        <w:pBdr>
          <w:top w:val="nil"/>
          <w:left w:val="nil"/>
          <w:bottom w:val="nil"/>
          <w:right w:val="nil"/>
          <w:between w:val="nil"/>
        </w:pBdr>
        <w:rPr>
          <w:rFonts w:ascii="Helvetica Neue" w:eastAsia="Helvetica Neue" w:hAnsi="Helvetica Neue" w:cs="Helvetica Neue"/>
          <w:color w:val="000000"/>
        </w:rPr>
      </w:pPr>
    </w:p>
    <w:p w14:paraId="000002B7" w14:textId="77777777" w:rsidR="00DC378F" w:rsidRPr="00896965" w:rsidRDefault="00DC378F">
      <w:pPr>
        <w:rPr>
          <w:rFonts w:ascii="Helvetica Neue" w:eastAsia="Helvetica Neue" w:hAnsi="Helvetica Neue" w:cs="Helvetica Neue"/>
        </w:rPr>
      </w:pPr>
    </w:p>
    <w:p w14:paraId="000002BD" w14:textId="77777777" w:rsidR="00DC378F" w:rsidRPr="00896965" w:rsidRDefault="00DC378F">
      <w:pPr>
        <w:rPr>
          <w:rFonts w:ascii="Helvetica Neue" w:eastAsia="Helvetica Neue" w:hAnsi="Helvetica Neue" w:cs="Helvetica Neue"/>
        </w:rPr>
      </w:pPr>
    </w:p>
    <w:sectPr w:rsidR="00DC378F" w:rsidRPr="00896965" w:rsidSect="00B31348">
      <w:pgSz w:w="11900" w:h="16840"/>
      <w:pgMar w:top="1134" w:right="1134" w:bottom="1134" w:left="1418" w:header="709" w:footer="709"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5-06T04:53:00Z" w:initials="SS">
    <w:p w14:paraId="5408645A" w14:textId="39157B1F" w:rsidR="009A4838" w:rsidRDefault="009A4838">
      <w:pPr>
        <w:pStyle w:val="CommentText"/>
      </w:pPr>
      <w:r>
        <w:rPr>
          <w:rStyle w:val="CommentReference"/>
        </w:rPr>
        <w:annotationRef/>
      </w:r>
      <w:r>
        <w:t>Call me for this one…</w:t>
      </w:r>
    </w:p>
  </w:comment>
  <w:comment w:id="2" w:author="SCHNEIDEREIT Shawn" w:date="2020-05-06T04:29:00Z" w:initials="SS">
    <w:p w14:paraId="4DE9580E" w14:textId="57DFE680" w:rsidR="009A4838" w:rsidRDefault="009A4838">
      <w:pPr>
        <w:pStyle w:val="CommentText"/>
      </w:pPr>
      <w:r>
        <w:rPr>
          <w:rStyle w:val="CommentReference"/>
        </w:rPr>
        <w:annotationRef/>
      </w:r>
      <w:r>
        <w:t xml:space="preserve">comma after </w:t>
      </w:r>
      <w:proofErr w:type="spellStart"/>
      <w:r>
        <w:t>satalite</w:t>
      </w:r>
      <w:proofErr w:type="spellEnd"/>
      <w:r>
        <w:t>?</w:t>
      </w:r>
    </w:p>
  </w:comment>
  <w:comment w:id="43" w:author="SCHNEIDEREIT Shawn" w:date="2020-05-04T13:25:00Z" w:initials="">
    <w:p w14:paraId="000002C8" w14:textId="77777777" w:rsidR="009A4838" w:rsidRDefault="009A483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richness prediction.</w:t>
      </w:r>
    </w:p>
  </w:comment>
  <w:comment w:id="47" w:author="SCHNEIDEREIT Shawn" w:date="2020-05-05T07:05:00Z" w:initials="">
    <w:p w14:paraId="0719B0AB" w14:textId="77777777" w:rsidR="00A207DE" w:rsidRDefault="00A207DE" w:rsidP="00A207DE">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Removd</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beaucse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iniscorrect</w:t>
      </w:r>
      <w:proofErr w:type="spellEnd"/>
    </w:p>
    <w:p w14:paraId="7F9B3522" w14:textId="77777777" w:rsidR="00A207DE" w:rsidRDefault="00A207DE" w:rsidP="00A207DE">
      <w:pPr>
        <w:widowControl w:val="0"/>
        <w:pBdr>
          <w:top w:val="nil"/>
          <w:left w:val="nil"/>
          <w:bottom w:val="nil"/>
          <w:right w:val="nil"/>
          <w:between w:val="nil"/>
        </w:pBdr>
        <w:rPr>
          <w:rFonts w:ascii="Arial" w:eastAsia="Arial" w:hAnsi="Arial" w:cs="Arial"/>
          <w:color w:val="000000"/>
          <w:sz w:val="22"/>
          <w:szCs w:val="22"/>
        </w:rPr>
      </w:pPr>
    </w:p>
    <w:p w14:paraId="00524F38" w14:textId="77777777" w:rsidR="00A207DE" w:rsidRDefault="00A207DE" w:rsidP="00A207D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Although Arctic tundra vegetation does not from closed canopies, the prostrate shrub expansion may limit visible of sub canopy vegetation (Myers-Smith, Forbes, et al., 2011). Therefore, subcanopy spectral signatures, would not be captured </w:t>
      </w:r>
      <w:proofErr w:type="gramStart"/>
      <w:r>
        <w:rPr>
          <w:rFonts w:ascii="Arial" w:eastAsia="Arial" w:hAnsi="Arial" w:cs="Arial"/>
          <w:color w:val="000000"/>
          <w:sz w:val="22"/>
          <w:szCs w:val="22"/>
        </w:rPr>
        <w:t>At</w:t>
      </w:r>
      <w:proofErr w:type="gramEnd"/>
      <w:r>
        <w:rPr>
          <w:rFonts w:ascii="Arial" w:eastAsia="Arial" w:hAnsi="Arial" w:cs="Arial"/>
          <w:color w:val="000000"/>
          <w:sz w:val="22"/>
          <w:szCs w:val="22"/>
        </w:rPr>
        <w:t xml:space="preserve"> leaf-out or senescence, reduced foliage would increase visibility, possible increasing spectral-biodiversity relationships.</w:t>
      </w:r>
    </w:p>
  </w:comment>
  <w:comment w:id="48" w:author="SCHNEIDEREIT Shawn" w:date="2020-05-06T06:57:00Z" w:initials="SS">
    <w:p w14:paraId="70B5C02D" w14:textId="77777777" w:rsidR="00A207DE" w:rsidRDefault="00A207DE" w:rsidP="00A207DE">
      <w:pPr>
        <w:pStyle w:val="CommentText"/>
      </w:pPr>
      <w:r>
        <w:rPr>
          <w:rStyle w:val="CommentReference"/>
        </w:rPr>
        <w:annotationRef/>
      </w:r>
      <w:r>
        <w:t>REMOVED PARAGRAPH</w:t>
      </w:r>
    </w:p>
    <w:p w14:paraId="079A7E55" w14:textId="77777777" w:rsidR="00A207DE" w:rsidRDefault="00A207DE" w:rsidP="00A207DE">
      <w:pPr>
        <w:pStyle w:val="CommentText"/>
      </w:pPr>
    </w:p>
    <w:p w14:paraId="4CED27AB" w14:textId="77777777" w:rsidR="00A207DE" w:rsidRPr="00ED2224" w:rsidRDefault="00A207DE" w:rsidP="00A207DE">
      <w:pPr>
        <w:spacing w:line="360" w:lineRule="auto"/>
        <w:jc w:val="both"/>
        <w:rPr>
          <w:rFonts w:ascii="Arial" w:eastAsia="Helvetica Neue" w:hAnsi="Arial" w:cs="Arial"/>
          <w:color w:val="000000"/>
          <w:sz w:val="22"/>
          <w:szCs w:val="22"/>
        </w:rPr>
      </w:pPr>
      <w:r w:rsidRPr="00ED2224">
        <w:rPr>
          <w:rFonts w:ascii="Arial" w:eastAsia="Helvetica Neue" w:hAnsi="Arial" w:cs="Arial"/>
          <w:color w:val="000000"/>
          <w:sz w:val="22"/>
          <w:szCs w:val="22"/>
        </w:rPr>
        <w:t xml:space="preserve">The use of spectral mixture analysis may have improved differentiating vegetation types based on their spectral signatures. In spectral mixture analysis, vegetation type is predicted by comparing the proportional correspondence of plot level spectral signatures to endmember spectral signatures. Furthermore, spectral mixture analysis has been shown to benefit through dimensional reduction, based on ISI band selection (Somers et al., 2010). While my results indicated that vegetation types do have distinct spectral signatures, increased differentiation may be achieved through the use of spectral mixture analysis. </w:t>
      </w:r>
    </w:p>
    <w:p w14:paraId="4117AC14" w14:textId="77777777" w:rsidR="00A207DE" w:rsidRPr="00896965" w:rsidRDefault="00A207DE" w:rsidP="00A207DE">
      <w:pPr>
        <w:rPr>
          <w:rFonts w:ascii="Helvetica Neue" w:eastAsia="Helvetica Neue" w:hAnsi="Helvetica Neue" w:cs="Helvetica Neue"/>
        </w:rPr>
      </w:pPr>
    </w:p>
    <w:p w14:paraId="443156C1" w14:textId="77777777" w:rsidR="00A207DE" w:rsidRPr="0052352B" w:rsidRDefault="00A207DE" w:rsidP="00A207DE">
      <w:pPr>
        <w:pStyle w:val="CommentText"/>
        <w:rPr>
          <w:lang w:val="en-US"/>
        </w:rPr>
      </w:pPr>
    </w:p>
  </w:comment>
  <w:comment w:id="50" w:author="SCHNEIDEREIT Shawn" w:date="2020-05-05T12:12:00Z" w:initials="">
    <w:p w14:paraId="000002C7" w14:textId="77777777" w:rsidR="009A4838" w:rsidRDefault="009A483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Need to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08645A" w15:done="0"/>
  <w15:commentEx w15:paraId="4DE9580E" w15:done="0"/>
  <w15:commentEx w15:paraId="000002C8" w15:done="0"/>
  <w15:commentEx w15:paraId="00524F38" w15:done="0"/>
  <w15:commentEx w15:paraId="443156C1" w15:done="0"/>
  <w15:commentEx w15:paraId="000002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08645A" w16cid:durableId="225CC14D"/>
  <w16cid:commentId w16cid:paraId="4DE9580E" w16cid:durableId="225CBB8D"/>
  <w16cid:commentId w16cid:paraId="000002C8" w16cid:durableId="225C6973"/>
  <w16cid:commentId w16cid:paraId="00524F38" w16cid:durableId="225C696F"/>
  <w16cid:commentId w16cid:paraId="443156C1" w16cid:durableId="225CDE50"/>
  <w16cid:commentId w16cid:paraId="000002C7" w16cid:durableId="225C6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CA0CB" w14:textId="77777777" w:rsidR="004E083E" w:rsidRDefault="004E083E">
      <w:r>
        <w:separator/>
      </w:r>
    </w:p>
  </w:endnote>
  <w:endnote w:type="continuationSeparator" w:id="0">
    <w:p w14:paraId="36DF2EF0" w14:textId="77777777" w:rsidR="004E083E" w:rsidRDefault="004E0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4830930"/>
      <w:docPartObj>
        <w:docPartGallery w:val="Page Numbers (Bottom of Page)"/>
        <w:docPartUnique/>
      </w:docPartObj>
    </w:sdtPr>
    <w:sdtContent>
      <w:p w14:paraId="677B18FF" w14:textId="1B32CD6F" w:rsidR="009A4838" w:rsidRDefault="009A4838" w:rsidP="008677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5A6006" w14:textId="77777777" w:rsidR="009A4838" w:rsidRDefault="009A48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FFFFFF" w:themeColor="background1"/>
      </w:rPr>
      <w:id w:val="-1677343947"/>
      <w:docPartObj>
        <w:docPartGallery w:val="Page Numbers (Bottom of Page)"/>
        <w:docPartUnique/>
      </w:docPartObj>
    </w:sdtPr>
    <w:sdtContent>
      <w:p w14:paraId="2BA73DDD" w14:textId="02FC80A7" w:rsidR="009A4838" w:rsidRPr="00686DDF" w:rsidRDefault="009A4838" w:rsidP="00867775">
        <w:pPr>
          <w:pStyle w:val="Footer"/>
          <w:framePr w:wrap="none" w:vAnchor="text" w:hAnchor="margin" w:xAlign="center" w:y="1"/>
          <w:rPr>
            <w:rStyle w:val="PageNumber"/>
            <w:color w:val="FFFFFF" w:themeColor="background1"/>
          </w:rPr>
        </w:pPr>
        <w:r w:rsidRPr="00686DDF">
          <w:rPr>
            <w:rStyle w:val="PageNumber"/>
            <w:color w:val="FFFFFF" w:themeColor="background1"/>
          </w:rPr>
          <w:fldChar w:fldCharType="begin"/>
        </w:r>
        <w:r w:rsidRPr="00686DDF">
          <w:rPr>
            <w:rStyle w:val="PageNumber"/>
            <w:color w:val="FFFFFF" w:themeColor="background1"/>
          </w:rPr>
          <w:instrText xml:space="preserve"> PAGE </w:instrText>
        </w:r>
        <w:r w:rsidRPr="00686DDF">
          <w:rPr>
            <w:rStyle w:val="PageNumber"/>
            <w:color w:val="FFFFFF" w:themeColor="background1"/>
          </w:rPr>
          <w:fldChar w:fldCharType="separate"/>
        </w:r>
        <w:r w:rsidRPr="00686DDF">
          <w:rPr>
            <w:rStyle w:val="PageNumber"/>
            <w:noProof/>
            <w:color w:val="FFFFFF" w:themeColor="background1"/>
          </w:rPr>
          <w:t>1</w:t>
        </w:r>
        <w:r w:rsidRPr="00686DDF">
          <w:rPr>
            <w:rStyle w:val="PageNumber"/>
            <w:color w:val="FFFFFF" w:themeColor="background1"/>
          </w:rPr>
          <w:fldChar w:fldCharType="end"/>
        </w:r>
      </w:p>
    </w:sdtContent>
  </w:sdt>
  <w:p w14:paraId="000002BF" w14:textId="77777777" w:rsidR="009A4838" w:rsidRDefault="009A4838">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EB7DF" w14:textId="77777777" w:rsidR="004E083E" w:rsidRDefault="004E083E">
      <w:r>
        <w:separator/>
      </w:r>
    </w:p>
  </w:footnote>
  <w:footnote w:type="continuationSeparator" w:id="0">
    <w:p w14:paraId="54497D77" w14:textId="77777777" w:rsidR="004E083E" w:rsidRDefault="004E08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AD"/>
    <w:multiLevelType w:val="hybridMultilevel"/>
    <w:tmpl w:val="F6BE9BB8"/>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F2117CD"/>
    <w:multiLevelType w:val="hybridMultilevel"/>
    <w:tmpl w:val="4B36AC3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2A0101E"/>
    <w:multiLevelType w:val="hybridMultilevel"/>
    <w:tmpl w:val="E3D86A24"/>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43258CF"/>
    <w:multiLevelType w:val="hybridMultilevel"/>
    <w:tmpl w:val="6D7C8D2E"/>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402D3546"/>
    <w:multiLevelType w:val="hybridMultilevel"/>
    <w:tmpl w:val="97FAD2D0"/>
    <w:lvl w:ilvl="0" w:tplc="EEE8D6B8">
      <w:start w:val="3"/>
      <w:numFmt w:val="decimal"/>
      <w:lvlText w:val="%1."/>
      <w:lvlJc w:val="left"/>
      <w:pPr>
        <w:ind w:left="360" w:hanging="360"/>
      </w:pPr>
      <w:rPr>
        <w:rFonts w:ascii="Arial" w:hAnsi="Arial" w:cs="Arial" w:hint="default"/>
        <w:b/>
        <w:sz w:val="28"/>
        <w:szCs w:val="2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68B0B73"/>
    <w:multiLevelType w:val="hybridMultilevel"/>
    <w:tmpl w:val="7A266FF2"/>
    <w:lvl w:ilvl="0" w:tplc="1FBCF49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75612C"/>
    <w:multiLevelType w:val="hybridMultilevel"/>
    <w:tmpl w:val="CF5A53F2"/>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6B9352C"/>
    <w:multiLevelType w:val="hybridMultilevel"/>
    <w:tmpl w:val="06EC0222"/>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05248BD"/>
    <w:multiLevelType w:val="multilevel"/>
    <w:tmpl w:val="93049CE8"/>
    <w:lvl w:ilvl="0">
      <w:start w:val="1"/>
      <w:numFmt w:val="decimal"/>
      <w:lvlText w:val="%1."/>
      <w:lvlJc w:val="left"/>
      <w:pPr>
        <w:ind w:left="360" w:hanging="360"/>
      </w:pPr>
      <w:rPr>
        <w:rFonts w:ascii="Arial" w:eastAsia="Arial" w:hAnsi="Arial" w:cs="Arial"/>
        <w:b/>
      </w:rPr>
    </w:lvl>
    <w:lvl w:ilvl="1">
      <w:start w:val="2"/>
      <w:numFmt w:val="decimal"/>
      <w:lvlText w:val="%1.%2"/>
      <w:lvlJc w:val="left"/>
      <w:pPr>
        <w:ind w:left="400" w:hanging="4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7D306610"/>
    <w:multiLevelType w:val="hybridMultilevel"/>
    <w:tmpl w:val="B91E37CE"/>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FCE48FB"/>
    <w:multiLevelType w:val="hybridMultilevel"/>
    <w:tmpl w:val="22744504"/>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8"/>
  </w:num>
  <w:num w:numId="2">
    <w:abstractNumId w:val="5"/>
  </w:num>
  <w:num w:numId="3">
    <w:abstractNumId w:val="7"/>
  </w:num>
  <w:num w:numId="4">
    <w:abstractNumId w:val="3"/>
  </w:num>
  <w:num w:numId="5">
    <w:abstractNumId w:val="10"/>
  </w:num>
  <w:num w:numId="6">
    <w:abstractNumId w:val="4"/>
  </w:num>
  <w:num w:numId="7">
    <w:abstractNumId w:val="0"/>
  </w:num>
  <w:num w:numId="8">
    <w:abstractNumId w:val="6"/>
  </w:num>
  <w:num w:numId="9">
    <w:abstractNumId w:val="2"/>
  </w:num>
  <w:num w:numId="10">
    <w:abstractNumId w:val="1"/>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NEIDEREIT Shawn">
    <w15:presenceInfo w15:providerId="AD" w15:userId="S::s1637673@ed.ac.uk::91cb3d94-984e-4b92-9ba3-e7095d7829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78F"/>
    <w:rsid w:val="000025D0"/>
    <w:rsid w:val="000064C4"/>
    <w:rsid w:val="000E6708"/>
    <w:rsid w:val="001E7DC1"/>
    <w:rsid w:val="0021426F"/>
    <w:rsid w:val="002D7BA0"/>
    <w:rsid w:val="00323824"/>
    <w:rsid w:val="0034181C"/>
    <w:rsid w:val="00386DF8"/>
    <w:rsid w:val="003B2A7C"/>
    <w:rsid w:val="003C42F7"/>
    <w:rsid w:val="003E2ECA"/>
    <w:rsid w:val="003F0B47"/>
    <w:rsid w:val="0043558E"/>
    <w:rsid w:val="00453BAC"/>
    <w:rsid w:val="00476F4A"/>
    <w:rsid w:val="00491892"/>
    <w:rsid w:val="004A27D1"/>
    <w:rsid w:val="004E083E"/>
    <w:rsid w:val="004F4E82"/>
    <w:rsid w:val="0052352B"/>
    <w:rsid w:val="00543991"/>
    <w:rsid w:val="00566406"/>
    <w:rsid w:val="005C7D3C"/>
    <w:rsid w:val="005F0410"/>
    <w:rsid w:val="00686DDF"/>
    <w:rsid w:val="0069445F"/>
    <w:rsid w:val="00694B49"/>
    <w:rsid w:val="006A1FAA"/>
    <w:rsid w:val="006A63AF"/>
    <w:rsid w:val="006B18DD"/>
    <w:rsid w:val="006C2124"/>
    <w:rsid w:val="00780844"/>
    <w:rsid w:val="007A2203"/>
    <w:rsid w:val="007B52E9"/>
    <w:rsid w:val="007D45C8"/>
    <w:rsid w:val="007E10DE"/>
    <w:rsid w:val="008137C5"/>
    <w:rsid w:val="00831253"/>
    <w:rsid w:val="00860BEB"/>
    <w:rsid w:val="00867775"/>
    <w:rsid w:val="0089619A"/>
    <w:rsid w:val="00896965"/>
    <w:rsid w:val="009028D8"/>
    <w:rsid w:val="00917F26"/>
    <w:rsid w:val="0096656A"/>
    <w:rsid w:val="00974CD5"/>
    <w:rsid w:val="009A4838"/>
    <w:rsid w:val="009B5BF5"/>
    <w:rsid w:val="00A15606"/>
    <w:rsid w:val="00A207DE"/>
    <w:rsid w:val="00A314B9"/>
    <w:rsid w:val="00A4278E"/>
    <w:rsid w:val="00A60FEE"/>
    <w:rsid w:val="00AB18FA"/>
    <w:rsid w:val="00AE4CC0"/>
    <w:rsid w:val="00B01DBD"/>
    <w:rsid w:val="00B17E7C"/>
    <w:rsid w:val="00B235E4"/>
    <w:rsid w:val="00B303EA"/>
    <w:rsid w:val="00B30800"/>
    <w:rsid w:val="00B31348"/>
    <w:rsid w:val="00B425A5"/>
    <w:rsid w:val="00BA0635"/>
    <w:rsid w:val="00BA0CF2"/>
    <w:rsid w:val="00BA4086"/>
    <w:rsid w:val="00BA4798"/>
    <w:rsid w:val="00BC17D3"/>
    <w:rsid w:val="00BD240D"/>
    <w:rsid w:val="00C05B14"/>
    <w:rsid w:val="00C342F4"/>
    <w:rsid w:val="00C608E4"/>
    <w:rsid w:val="00C94F7A"/>
    <w:rsid w:val="00D958A1"/>
    <w:rsid w:val="00DC378F"/>
    <w:rsid w:val="00DE358C"/>
    <w:rsid w:val="00E2780F"/>
    <w:rsid w:val="00E30E71"/>
    <w:rsid w:val="00E53F5E"/>
    <w:rsid w:val="00E614CB"/>
    <w:rsid w:val="00E70A97"/>
    <w:rsid w:val="00E84B9E"/>
    <w:rsid w:val="00E97E24"/>
    <w:rsid w:val="00EA7A62"/>
    <w:rsid w:val="00ED2224"/>
    <w:rsid w:val="00EF6D8C"/>
    <w:rsid w:val="00F114DA"/>
    <w:rsid w:val="00F13068"/>
    <w:rsid w:val="00F14871"/>
    <w:rsid w:val="00F431F2"/>
    <w:rsid w:val="00F63709"/>
    <w:rsid w:val="00F63B43"/>
    <w:rsid w:val="00F703E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3E096"/>
  <w15:docId w15:val="{4BE49E4E-8A2E-154F-962F-9A67D9F43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A81678"/>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85B8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5B88"/>
    <w:rPr>
      <w:rFonts w:ascii="Times New Roman" w:hAnsi="Times New Roman" w:cs="Times New Roman"/>
      <w:sz w:val="18"/>
      <w:szCs w:val="18"/>
    </w:rPr>
  </w:style>
  <w:style w:type="paragraph" w:styleId="ListParagraph">
    <w:name w:val="List Paragraph"/>
    <w:basedOn w:val="Normal"/>
    <w:uiPriority w:val="34"/>
    <w:qFormat/>
    <w:rsid w:val="00385B88"/>
    <w:pPr>
      <w:ind w:left="720"/>
      <w:contextualSpacing/>
    </w:pPr>
  </w:style>
  <w:style w:type="table" w:styleId="TableGrid">
    <w:name w:val="Table Grid"/>
    <w:basedOn w:val="TableNormal"/>
    <w:uiPriority w:val="39"/>
    <w:rsid w:val="000F6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13C9"/>
    <w:pPr>
      <w:tabs>
        <w:tab w:val="center" w:pos="4513"/>
        <w:tab w:val="right" w:pos="9026"/>
      </w:tabs>
    </w:pPr>
  </w:style>
  <w:style w:type="character" w:customStyle="1" w:styleId="HeaderChar">
    <w:name w:val="Header Char"/>
    <w:basedOn w:val="DefaultParagraphFont"/>
    <w:link w:val="Header"/>
    <w:uiPriority w:val="99"/>
    <w:rsid w:val="001A13C9"/>
  </w:style>
  <w:style w:type="paragraph" w:styleId="Footer">
    <w:name w:val="footer"/>
    <w:basedOn w:val="Normal"/>
    <w:link w:val="FooterChar"/>
    <w:uiPriority w:val="99"/>
    <w:unhideWhenUsed/>
    <w:rsid w:val="001A13C9"/>
    <w:pPr>
      <w:tabs>
        <w:tab w:val="center" w:pos="4513"/>
        <w:tab w:val="right" w:pos="9026"/>
      </w:tabs>
    </w:pPr>
  </w:style>
  <w:style w:type="character" w:customStyle="1" w:styleId="FooterChar">
    <w:name w:val="Footer Char"/>
    <w:basedOn w:val="DefaultParagraphFont"/>
    <w:link w:val="Footer"/>
    <w:uiPriority w:val="99"/>
    <w:rsid w:val="001A13C9"/>
  </w:style>
  <w:style w:type="character" w:styleId="PlaceholderText">
    <w:name w:val="Placeholder Text"/>
    <w:basedOn w:val="DefaultParagraphFont"/>
    <w:uiPriority w:val="99"/>
    <w:semiHidden/>
    <w:rsid w:val="004C50CE"/>
    <w:rPr>
      <w:color w:val="808080"/>
    </w:rPr>
  </w:style>
  <w:style w:type="character" w:customStyle="1" w:styleId="apple-converted-space">
    <w:name w:val="apple-converted-space"/>
    <w:basedOn w:val="DefaultParagraphFont"/>
    <w:rsid w:val="009D17BB"/>
  </w:style>
  <w:style w:type="character" w:customStyle="1" w:styleId="a">
    <w:name w:val="_"/>
    <w:basedOn w:val="DefaultParagraphFont"/>
    <w:rsid w:val="0092271D"/>
  </w:style>
  <w:style w:type="character" w:customStyle="1" w:styleId="ff2">
    <w:name w:val="ff2"/>
    <w:basedOn w:val="DefaultParagraphFont"/>
    <w:rsid w:val="0092271D"/>
  </w:style>
  <w:style w:type="character" w:customStyle="1" w:styleId="ls25">
    <w:name w:val="ls25"/>
    <w:basedOn w:val="DefaultParagraphFont"/>
    <w:rsid w:val="0092271D"/>
  </w:style>
  <w:style w:type="character" w:customStyle="1" w:styleId="ff1">
    <w:name w:val="ff1"/>
    <w:basedOn w:val="DefaultParagraphFont"/>
    <w:rsid w:val="0092271D"/>
  </w:style>
  <w:style w:type="character" w:customStyle="1" w:styleId="ls21">
    <w:name w:val="ls21"/>
    <w:basedOn w:val="DefaultParagraphFont"/>
    <w:rsid w:val="0092271D"/>
  </w:style>
  <w:style w:type="character" w:customStyle="1" w:styleId="ls3f">
    <w:name w:val="ls3f"/>
    <w:basedOn w:val="DefaultParagraphFont"/>
    <w:rsid w:val="0092271D"/>
  </w:style>
  <w:style w:type="character" w:styleId="CommentReference">
    <w:name w:val="annotation reference"/>
    <w:basedOn w:val="DefaultParagraphFont"/>
    <w:uiPriority w:val="99"/>
    <w:semiHidden/>
    <w:unhideWhenUsed/>
    <w:rsid w:val="000F47AF"/>
    <w:rPr>
      <w:sz w:val="16"/>
      <w:szCs w:val="16"/>
    </w:rPr>
  </w:style>
  <w:style w:type="paragraph" w:styleId="CommentText">
    <w:name w:val="annotation text"/>
    <w:basedOn w:val="Normal"/>
    <w:link w:val="CommentTextChar"/>
    <w:uiPriority w:val="99"/>
    <w:semiHidden/>
    <w:unhideWhenUsed/>
    <w:rsid w:val="000F47AF"/>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0F47AF"/>
    <w:rPr>
      <w:rFonts w:ascii="Arial" w:eastAsia="Arial" w:hAnsi="Arial" w:cs="Arial"/>
      <w:sz w:val="20"/>
      <w:szCs w:val="20"/>
      <w:lang w:val="en" w:eastAsia="en-GB"/>
    </w:rPr>
  </w:style>
  <w:style w:type="character" w:styleId="Hyperlink">
    <w:name w:val="Hyperlink"/>
    <w:basedOn w:val="DefaultParagraphFont"/>
    <w:uiPriority w:val="99"/>
    <w:unhideWhenUsed/>
    <w:rsid w:val="00C7489F"/>
    <w:rPr>
      <w:color w:val="0000FF"/>
      <w:u w:val="single"/>
    </w:rPr>
  </w:style>
  <w:style w:type="paragraph" w:styleId="CommentSubject">
    <w:name w:val="annotation subject"/>
    <w:basedOn w:val="CommentText"/>
    <w:next w:val="CommentText"/>
    <w:link w:val="CommentSubjectChar"/>
    <w:uiPriority w:val="99"/>
    <w:semiHidden/>
    <w:unhideWhenUsed/>
    <w:rsid w:val="00166311"/>
    <w:rPr>
      <w:rFonts w:asciiTheme="minorHAnsi" w:eastAsiaTheme="minorHAnsi" w:hAnsiTheme="minorHAnsi" w:cstheme="minorBidi"/>
      <w:b/>
      <w:bCs/>
      <w:lang w:val="en-DE" w:eastAsia="en-US"/>
    </w:rPr>
  </w:style>
  <w:style w:type="character" w:customStyle="1" w:styleId="CommentSubjectChar">
    <w:name w:val="Comment Subject Char"/>
    <w:basedOn w:val="CommentTextChar"/>
    <w:link w:val="CommentSubject"/>
    <w:uiPriority w:val="99"/>
    <w:semiHidden/>
    <w:rsid w:val="00166311"/>
    <w:rPr>
      <w:rFonts w:ascii="Arial" w:eastAsia="Arial" w:hAnsi="Arial" w:cs="Arial"/>
      <w:b/>
      <w:bCs/>
      <w:sz w:val="20"/>
      <w:szCs w:val="20"/>
      <w:lang w:val="en" w:eastAsia="en-GB"/>
    </w:rPr>
  </w:style>
  <w:style w:type="character" w:styleId="UnresolvedMention">
    <w:name w:val="Unresolved Mention"/>
    <w:basedOn w:val="DefaultParagraphFont"/>
    <w:uiPriority w:val="99"/>
    <w:semiHidden/>
    <w:unhideWhenUsed/>
    <w:rsid w:val="00E80016"/>
    <w:rPr>
      <w:color w:val="605E5C"/>
      <w:shd w:val="clear" w:color="auto" w:fill="E1DFDD"/>
    </w:rPr>
  </w:style>
  <w:style w:type="paragraph" w:styleId="Revision">
    <w:name w:val="Revision"/>
    <w:hidden/>
    <w:uiPriority w:val="99"/>
    <w:semiHidden/>
    <w:rsid w:val="00DC273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character" w:styleId="PageNumber">
    <w:name w:val="page number"/>
    <w:basedOn w:val="DefaultParagraphFont"/>
    <w:uiPriority w:val="99"/>
    <w:semiHidden/>
    <w:unhideWhenUsed/>
    <w:rsid w:val="002D7BA0"/>
  </w:style>
  <w:style w:type="paragraph" w:styleId="Bibliography">
    <w:name w:val="Bibliography"/>
    <w:basedOn w:val="Normal"/>
    <w:next w:val="Normal"/>
    <w:uiPriority w:val="37"/>
    <w:unhideWhenUsed/>
    <w:rsid w:val="0089619A"/>
    <w:pPr>
      <w:spacing w:line="480" w:lineRule="auto"/>
      <w:ind w:left="720" w:hanging="720"/>
    </w:pPr>
  </w:style>
  <w:style w:type="paragraph" w:styleId="TOCHeading">
    <w:name w:val="TOC Heading"/>
    <w:basedOn w:val="Heading1"/>
    <w:next w:val="Normal"/>
    <w:uiPriority w:val="39"/>
    <w:unhideWhenUsed/>
    <w:qFormat/>
    <w:rsid w:val="0069445F"/>
    <w:pPr>
      <w:spacing w:after="0" w:line="276" w:lineRule="auto"/>
      <w:outlineLvl w:val="9"/>
    </w:pPr>
    <w:rPr>
      <w:rFonts w:asciiTheme="majorHAnsi" w:eastAsiaTheme="majorEastAsia" w:hAnsiTheme="majorHAnsi" w:cstheme="majorBidi"/>
      <w:bCs/>
      <w:color w:val="2F5496" w:themeColor="accent1" w:themeShade="BF"/>
      <w:sz w:val="28"/>
      <w:szCs w:val="28"/>
      <w:lang w:eastAsia="en-US"/>
    </w:rPr>
  </w:style>
  <w:style w:type="paragraph" w:styleId="TOC1">
    <w:name w:val="toc 1"/>
    <w:basedOn w:val="Normal"/>
    <w:next w:val="Normal"/>
    <w:autoRedefine/>
    <w:uiPriority w:val="39"/>
    <w:unhideWhenUsed/>
    <w:rsid w:val="00EA7A62"/>
    <w:pPr>
      <w:spacing w:before="360" w:after="360"/>
    </w:pPr>
    <w:rPr>
      <w:rFonts w:ascii="Arial" w:hAnsi="Arial"/>
      <w:bCs/>
      <w:caps/>
      <w:szCs w:val="22"/>
    </w:rPr>
  </w:style>
  <w:style w:type="paragraph" w:styleId="TOC2">
    <w:name w:val="toc 2"/>
    <w:basedOn w:val="Normal"/>
    <w:next w:val="Normal"/>
    <w:autoRedefine/>
    <w:uiPriority w:val="39"/>
    <w:unhideWhenUsed/>
    <w:rsid w:val="0069445F"/>
    <w:rPr>
      <w:rFonts w:asciiTheme="minorHAnsi" w:hAnsiTheme="minorHAnsi"/>
      <w:b/>
      <w:bCs/>
      <w:smallCaps/>
      <w:sz w:val="22"/>
      <w:szCs w:val="22"/>
    </w:rPr>
  </w:style>
  <w:style w:type="paragraph" w:styleId="TOC3">
    <w:name w:val="toc 3"/>
    <w:basedOn w:val="Normal"/>
    <w:next w:val="Normal"/>
    <w:autoRedefine/>
    <w:uiPriority w:val="39"/>
    <w:unhideWhenUsed/>
    <w:rsid w:val="0069445F"/>
    <w:rPr>
      <w:rFonts w:asciiTheme="minorHAnsi" w:hAnsiTheme="minorHAnsi"/>
      <w:smallCaps/>
      <w:sz w:val="22"/>
      <w:szCs w:val="22"/>
    </w:rPr>
  </w:style>
  <w:style w:type="paragraph" w:styleId="TOC4">
    <w:name w:val="toc 4"/>
    <w:basedOn w:val="Normal"/>
    <w:next w:val="Normal"/>
    <w:autoRedefine/>
    <w:uiPriority w:val="39"/>
    <w:semiHidden/>
    <w:unhideWhenUsed/>
    <w:rsid w:val="0069445F"/>
    <w:rPr>
      <w:rFonts w:asciiTheme="minorHAnsi" w:hAnsiTheme="minorHAnsi"/>
      <w:sz w:val="22"/>
      <w:szCs w:val="22"/>
    </w:rPr>
  </w:style>
  <w:style w:type="paragraph" w:styleId="TOC5">
    <w:name w:val="toc 5"/>
    <w:basedOn w:val="Normal"/>
    <w:next w:val="Normal"/>
    <w:autoRedefine/>
    <w:uiPriority w:val="39"/>
    <w:semiHidden/>
    <w:unhideWhenUsed/>
    <w:rsid w:val="0069445F"/>
    <w:rPr>
      <w:rFonts w:asciiTheme="minorHAnsi" w:hAnsiTheme="minorHAnsi"/>
      <w:sz w:val="22"/>
      <w:szCs w:val="22"/>
    </w:rPr>
  </w:style>
  <w:style w:type="paragraph" w:styleId="TOC6">
    <w:name w:val="toc 6"/>
    <w:basedOn w:val="Normal"/>
    <w:next w:val="Normal"/>
    <w:autoRedefine/>
    <w:uiPriority w:val="39"/>
    <w:semiHidden/>
    <w:unhideWhenUsed/>
    <w:rsid w:val="0069445F"/>
    <w:rPr>
      <w:rFonts w:asciiTheme="minorHAnsi" w:hAnsiTheme="minorHAnsi"/>
      <w:sz w:val="22"/>
      <w:szCs w:val="22"/>
    </w:rPr>
  </w:style>
  <w:style w:type="paragraph" w:styleId="TOC7">
    <w:name w:val="toc 7"/>
    <w:basedOn w:val="Normal"/>
    <w:next w:val="Normal"/>
    <w:autoRedefine/>
    <w:uiPriority w:val="39"/>
    <w:semiHidden/>
    <w:unhideWhenUsed/>
    <w:rsid w:val="0069445F"/>
    <w:rPr>
      <w:rFonts w:asciiTheme="minorHAnsi" w:hAnsiTheme="minorHAnsi"/>
      <w:sz w:val="22"/>
      <w:szCs w:val="22"/>
    </w:rPr>
  </w:style>
  <w:style w:type="paragraph" w:styleId="TOC8">
    <w:name w:val="toc 8"/>
    <w:basedOn w:val="Normal"/>
    <w:next w:val="Normal"/>
    <w:autoRedefine/>
    <w:uiPriority w:val="39"/>
    <w:semiHidden/>
    <w:unhideWhenUsed/>
    <w:rsid w:val="0069445F"/>
    <w:rPr>
      <w:rFonts w:asciiTheme="minorHAnsi" w:hAnsiTheme="minorHAnsi"/>
      <w:sz w:val="22"/>
      <w:szCs w:val="22"/>
    </w:rPr>
  </w:style>
  <w:style w:type="paragraph" w:styleId="TOC9">
    <w:name w:val="toc 9"/>
    <w:basedOn w:val="Normal"/>
    <w:next w:val="Normal"/>
    <w:autoRedefine/>
    <w:uiPriority w:val="39"/>
    <w:semiHidden/>
    <w:unhideWhenUsed/>
    <w:rsid w:val="0069445F"/>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428668">
      <w:bodyDiv w:val="1"/>
      <w:marLeft w:val="0"/>
      <w:marRight w:val="0"/>
      <w:marTop w:val="0"/>
      <w:marBottom w:val="0"/>
      <w:divBdr>
        <w:top w:val="none" w:sz="0" w:space="0" w:color="auto"/>
        <w:left w:val="none" w:sz="0" w:space="0" w:color="auto"/>
        <w:bottom w:val="none" w:sz="0" w:space="0" w:color="auto"/>
        <w:right w:val="none" w:sz="0" w:space="0" w:color="auto"/>
      </w:divBdr>
    </w:div>
    <w:div w:id="853541859">
      <w:bodyDiv w:val="1"/>
      <w:marLeft w:val="0"/>
      <w:marRight w:val="0"/>
      <w:marTop w:val="0"/>
      <w:marBottom w:val="0"/>
      <w:divBdr>
        <w:top w:val="none" w:sz="0" w:space="0" w:color="auto"/>
        <w:left w:val="none" w:sz="0" w:space="0" w:color="auto"/>
        <w:bottom w:val="none" w:sz="0" w:space="0" w:color="auto"/>
        <w:right w:val="none" w:sz="0" w:space="0" w:color="auto"/>
      </w:divBdr>
      <w:divsChild>
        <w:div w:id="920411087">
          <w:marLeft w:val="0"/>
          <w:marRight w:val="0"/>
          <w:marTop w:val="0"/>
          <w:marBottom w:val="0"/>
          <w:divBdr>
            <w:top w:val="none" w:sz="0" w:space="0" w:color="auto"/>
            <w:left w:val="none" w:sz="0" w:space="0" w:color="auto"/>
            <w:bottom w:val="none" w:sz="0" w:space="0" w:color="auto"/>
            <w:right w:val="none" w:sz="0" w:space="0" w:color="auto"/>
          </w:divBdr>
          <w:divsChild>
            <w:div w:id="188764110">
              <w:marLeft w:val="0"/>
              <w:marRight w:val="0"/>
              <w:marTop w:val="0"/>
              <w:marBottom w:val="0"/>
              <w:divBdr>
                <w:top w:val="none" w:sz="0" w:space="0" w:color="auto"/>
                <w:left w:val="none" w:sz="0" w:space="0" w:color="auto"/>
                <w:bottom w:val="none" w:sz="0" w:space="0" w:color="auto"/>
                <w:right w:val="none" w:sz="0" w:space="0" w:color="auto"/>
              </w:divBdr>
              <w:divsChild>
                <w:div w:id="9952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321885">
      <w:bodyDiv w:val="1"/>
      <w:marLeft w:val="0"/>
      <w:marRight w:val="0"/>
      <w:marTop w:val="0"/>
      <w:marBottom w:val="0"/>
      <w:divBdr>
        <w:top w:val="none" w:sz="0" w:space="0" w:color="auto"/>
        <w:left w:val="none" w:sz="0" w:space="0" w:color="auto"/>
        <w:bottom w:val="none" w:sz="0" w:space="0" w:color="auto"/>
        <w:right w:val="none" w:sz="0" w:space="0" w:color="auto"/>
      </w:divBdr>
    </w:div>
    <w:div w:id="1751001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s://osf.io/7utn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github.com/schneidereits/Dissertation"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rZsPC+6iH8z7Y6iILWDpqGEsCw==">AMUW2mX+80KuSmJkh1VPVyU8nR+CybpR8hYAeAoh9RPfuzRwraRanBxaAeEUlZbglbDk9p+LO1xgi/sdJ4UkjAPQT+WEW7Y4Mn5gZsApf6ljQBtJdKEFtR/EiuMCJdOlnKYS2mdlFLcRsDQ/hU7UCFonf75YnkNX18iMumK+XikfS/5UD629w8i/wcjhktRCegNKc9zZSx01QtpKmXvN8evu2Dy7T2PxU85JnMNCo4kPn6dPY9AJlLtIb5tJgMxje9YWC1LH5DANsypIDvAKrCVRkL6u84b68T04kL/nb+EuvtEG6YtGrJ/6hjwA4yvow3W0UKPifHjh+nywEDgJMmOXrIA5DVoXVhj0Bi0Xkw00uLDUzG7dodUQTT2euq1hdpCwGSeV/Eb1CfTJBj9N89451iS0QTjJLUdOGW1RZbtWhrfhK9ffVwkdr24g/O9Wqz+W3syM6ZkwLGya33ahuCZAK6av6mb4t9MPw9p/FAwuYX9XUNJ9xO3sQXgGx0xlUsm63zeUUgMFURyhSVVZlvUf1Z4hZ2DgFlmIutGrXwM3SeBDbkiEV8o1itK7KQVTwKHqed6E0YgURPBt7qJ0PkiHmba2WB5t1MpngWrRqgHCqRqgkho+RYuiFl5SPcU35rrnPLLlevbJiBPhvAXqfLaF1XrDvnDQuw/iSBchpVtOWK+R/r3U4bT7uRHhUR5Nue5M25+oIr2D+epzmqWARESgA1tT7OdJc2iP9Mk4OULTDKv6Qbvpg6bNEKrNDFxT5UoAqDOffFCiZIbdxK63DYI/GsqTNzPpBQx5cuL4M3mmmV/ytTsI47+UnYp1pTk5maaJcDhp8nwJkyY+41CBdyv5v5NFDogmI93oej868ccbV4+p58Pbl50W3xwvGlK3WxfdRcXQXOe2cWKFZIQCT6olA3XGV1xEZOz/a4I+b3MvZ0F7gcsGD38HDzBnyvX88CVjbO5+osWIXFhKAn+f3K/3XDVKD0Cq07BkSE5n2rV3TQOkdzhOdrxkfq5fu8Lmo07Z24yx57Thkvd+lytExBucAEGYHvW34zilh/rp/oG+FEaLHPcPEH3YF3H/8dcODZQ2wBAwQ3277JCzSssqzgqAFRcvirZuvsGLeGMrqDjYm0jhdkYiq3eIjyUNd3+/QCAftSszFYVhkSEKDduelxXvXElu/bLIO02Zn+3memQxdUTiIpX3wZyTKibICudi/Uh4LabQK6ME76L4Sj9JPsV2VQyChc+ZAkfkyJY9YclZAG5EzIr7KAWiSor+9Y/smFFxwnc7F0u3Gj6PW/12cRAoULUW4oxvaZCdB3Lj6AG2VZjeorADG1fpO8rCwZEorKl4RHNFtBwilVlJ7eSIDQVdr76emVd+py+G1g0/LNUxNpNVua+8S7jRWnKbNU06H1dXIuBah0htTNC40JTdstDQlKW2egITuWhb3Z2BGFT83H1r/tM6/G0mEIKpRNQY4VtTxfcsOqulvvdcy8EBwySM2LbRx9wx7v8+4WcI03hOvb3FVj3SoxCUFZFnkezQqVBjVtQWiuJfaEdhhHSTbNZcgNg+HO7uaIGq8nMHHJNmaC3vwlG8HuOhQCzG2B2X/E4fEE+vn7AIGan/JWq2wZF0cYMaCCU1u1qC/ekCPLQEmEGgLKrXWp9Tr6udroPuV4qDQSN85qicqTqQFn1y9UJiSCEkrQrmRy71pO8eZXltX+TK7e98VX5mOf/laEiDNh84DsMm84WCjo+YYcqxImJm5Fb0hWniA0GqLr9cHj9BQJDGVMH40GMtTySa3tCsF2uM+k4+jOpvUYU0zUbBe0woWjyhWHx7j8cOD15LjKNm1ERpkMMEUxXm+ehd3CAe0MQMZQ5z2O8L3cceowy5GXoHv/LDaaZ/qZQsmSHst58TxnNfSrOcpAgU9MfMF9JR5wR/SPJyrMmc84NzkqJUBkjG7Dd9a6X33osVgg8mBISxaUGxQauS0mKBp1ojci5f1P5U3uleQvpIhgZncom0HyCirrl/0eEYR1ErXY6cGWYsFP8ZAIviC9+uSxVHsx5XjILRXxFtBcPKi4mtRNng6UbLcqq6MgYRVdjyDCC6AWuTKi5yy/H8rMpH92K0NKNGLqMp226BcbSKgyBD9Wbrdc5PbwOFnh1WFDLVZQhFoV/Sc6tWz1jsRpW5NF7O/uD31jDo8WEwN7wVbuTveYaXIpszGuQeXbttqL7wxddxiV8XDT+8OGtK4dKCX34qCbH/M+TVdy2ouAYumqn/ezNcz3uORlAwa0q1WfEL8eMQRqSuI+mKTr/m0xlmK3YT6SJkvO0wnejl3O9sgnIiQN5/aKBM/5TJD5diORYDqAX85tQECKekctw2HAIUlAaQThUAGoBoGBPRTNS64OVVDdPIRMlTNINWCtkwktAYSSieRHHolqvsknepV+hQQaAkp3xsOvNckp71c3ZaBeea5bVrg0m8ZUvjdeCtQWZS6Wr6Ws97sUnc7MfbJvIMPrOL3HRDwn9JQxH/iiqLiczvCdgAiLSmyq4ueFa7gtdRBFmHr5rtitm7zBg+6qQIaWypfFYMLn34L5okSH2aFL9kgrBH50jqiakYtXkRFhV0jlBVkCk63Zq8zv/CNlPqq3ViExmpvXX4Lt61jbM3/RNvSMHTKJZu4Iw9oD/6O8JMb6M9C1qjDqbWBnhInVEtkfx0DFQg/CsbrQZ8ItoVvcgrs1623ofQe1ZR5X4wxW+XOfhs8FQeoZB7j5l6mfSR+AYdFGiYvEiDHH0DtQC3AboyBymAzw+oq/5cPzp9EnT38j6na144d5jrs971AB4g6dXGq5174iwXQcnaTjC4sQ6HCCgJ6VD8eOd3Kml52JjUwbWppXfkAVItcUrxbvEfqCznC1qBbResQ/kYJeASi345nY1dy8oiENm1QeZ0X6bDqxeJBdtQQHiOkS0d1UCyLEAnwNJBWKYER+/WVqDeSybSu0npAbXFq7t4i/xluj6MykkZWZy1cN08I4WXHFZ51FefG7drCg3LGLXeNs6LxHRgXmNhzEnUREfZMs24y7hRIT2HjDJH5RE+SiDEV0tE6BS5c9G2ADSmnSszYyY/I8qy6/V4EwL3RBS1sc44/sRWKWI9htTCGRHcixa17P4qPaRhHAsix4lbY0/3EIq/SXrVnIzL8rUVcxDXAGDHKLuw1lgsL/2iZq/UmlkyqjMZmTeP7a4H800Redj2sB4aH+A38EFDe+pAUhyC/mgRvPacl7B/677l/5GKz7YbioSTIkUEy0y3/GFqRUdZl+0kIkOBwXNKM1psxqZdZd4WdiFHl8+B5d1O5QpHgnhVSbiGC6BmYlVfA/7ICwqCa/373fx5mh9yv9ZrMd/zkzR59DyWVid5h57DAdZd+ldqxzM35KVTlGk+ho5wREphbXJzS2gSW+LtFyCAjjLQ3ygxw0jJynp/oL8ovaHiOtWfSzmCRKXiYEwVXZF0VY6MKuMOM29RCNMT7w+OwteX/NOoWnRnT1xSRb7klEQBgUoXOqKG4clmpW8c5Rj3UwRzMyfttTfqi/w0bLmGHlEfG7Wim9zTk8wr7apA0IKCRVvokq3DZxXLPe7l3Y5vKbG5fz5iXJ1xsRbR27LMBacEssbfnx7Xsc8vgoSdr3kBV8c66inXVWIbQ2B/GFiU/IKPoRkrxhJ0SmAr8DdayuWlU8JQz/OC7cG3DyK/ef0VA3V1rfgaaBDkuTdhf2i0ugCGfVzdmqAJdji6ZJLQnKAgCVruT82o28zyWaxBoVjh3VnRQmYu8h/x94lLSI3QS2NQ+mFCg4vkGRXRzu8+o2b1Z1HCati9048r1VDehyxsOHzAgmiN0pp+6f3Rc1Wm9Qm0LzhnWyR8eDDQ+qq0BaWIpqfA9WnrNydw8iKuFwpn0ARvGDbnmbN3f4Q8KEvVrC/jz4prZ0+nfvNTzTTOWzI263szW04OzLe7nmo2uYDNxNFMa9jo6MSb1kajvDz9vYIhtHq3Tgg+Cvh1cjydjNVb9IAsTs01tpGyn0dbnkxPGUsPPWWCc6XzMo+mVjvlA7V757x9fP7zC+POQCw5CZ5SiSkr9QJVkdISfxZB2pH6v6/utQGkWzGveDrMY1y5nwnlwhs69IiX41KdMSaiQR0fuEbqGH4K93EJX33SEkuw3vbpoHHmbbaOq3aP0wddeCEOs8+qVELwwoZa6TxDnYlnGXbmH04t/SG1pY3q9owyxXUDFFJDYjtvhAbA9ei7o24rQKVtRIE1lk3d3Sq8GemTVHZDkaKWq6QYwlpRREWzy0siy4QjgHbHD31Xf6buXmOuGwtgPdGTuVScCXkX5Mgi1s0waXZEX3MHRSb2RF+R7b/ZP+fNLKg6RgvhUrhdkElPqYoiBI6ZznCxErW3fmZPw4H6oTCjUxsyXqXpC/BIDU4UHqp+s17VIKfklA8GhtDExTglEMVux6PVIK6BtAB/jFexncqfVpfOCLtTk6OHjEiZ+vicTwnNvUtx3L4DdFa/R/sGs0jxTGTmPpxslIFvs4nTaC4LEOrXlt8z5oYVXnlOQov2vMhYMhiOwU1ycw2wz4uyPKoL3IGrF37UZEbrhrCqKA5cHQwbu9EFeVHnQgM0WiZ1uTEXupjd6fnRshG9r7v9GooJ4Z6kVMF8e2yBZ7wLIDx4wwZPnrm9H0JprZKUVYfKAzlt3+mome1B6p4lddA6WZ6Ej78wnLUN4BaEj1nrorEciCjs2qu0PTBBQsuhn/Xve45e9DEklEGJyXxS56PdiUGryBswgLI7ElzcOs8Z/4Mof5gp1pjUocOaQyR2hpF1B6cxkNMwnHu6pNPRiBtOITzjA/SuPC3FGiE8CxC3PiZzkOTSioDZjkBgvlRW2I41DNEjWKICNqtTb1P5pdtxyCNHvAI/fFtTs7NITmtfYL5x433GabX4CoYNCXuJwcig7XN8xmGee5EJvxwPS+4ImnJ3qFUMUZ2NvEKRyw8cZDG35Z/MDLMIs51Y/0w6C+3YsiWzwd462QLDiuvvAAV4gt6A22Wv7+hC7qOHd92mud8/NVC1XIaixaeWkyRO0hXQhvXJiI4PLMlmlkX9J8xajZLUORyaJnQrWKHThEulSXbH7nVokclRsEFa4eW+JYkgrlI5jnHgSx/wZLP/IFCA8HVHUDjxSqFdHUyxFuJbXkGJdl1SHtqSon/ICA9uPBzAefBwudRdSBpNUq9VzNfT07TL3epEJyn90lziJvAK0fvt6q7Xgr7i4701iSFTKZ1qSLyGNfF64HJZpNJ/32fABW74kOBz5QYhONn2QJWynU/bIS5dPUU1gYW/dfp8oy7s1qrv9ffVPkWvNQZPHsy7NtoeJDWLfKizkOWZWkNkmkgEOMiL3UJVb1D2iFe/zQbcvSGlWvbqAG3u1EAhjlwqkYtZg3hrY6XwHUIhAfN7VLZaKf15Joq/kwlAVDY06EUFA06AiIfa3OFhOWaJNNx7Tv+ygWa638+5dYvi85bC9Fs5FrTfL6QyE3JsSx6D8CJ71l3lxnSltv5mf2H1blxyQgTZRc3Y5DoBCrdHPwqYqlDGIVtTZmxmM8PcLqrKUBEuV+5Yw34HqCuhLeWtJ4xE65IPkwNm0WFbpr1h8E9GldtYHP35zPah4/jH2d8Ynoa4DJhyz+dlq2IQmvJalEz+uRVMnpzrXD5l1OIynFHYwwvnKbZl+gjkr5q4mazHGhhU2XDbe2ivMXjCNVFaC8VIcegy2UT/Q8iwerojszE5Sk8V3e/w9dZ1noymU85dgIni/Srp6D1oqbTcpDYeCm6w9DmfGHQtdcbep4kq1+eUWH7sWcO+CrjrjV4hXFLGDlug4+PGfz2Lc/VY2dJTHtsfrCiIj2Z67LZYWoh8D47oEjd/GIgiqGgQSuCi0abwWDp8jyNNgTgpK4nnt5PSy3h07/bzB+hnl+AguD2rph1x6GjXabTA7YEhnRrkvcu10kFXHdNcHdPtlNdWhKsgd33gjWNt5hKrVHpUg8KVWgSKZB1NMs+JKkN/KMjbvE2R47oE6UhY4Xh7bOv14fSqL4cMe5ZtlMCCFy4wcCHRhjTfVqsvjptXpqLHOVskm+Wu2mdy0dZBIBnXrwMOsqjYkcGG3L9ZwaqKFGx8CCJ4s55aTW2ZNOQaF8QlkhrEIHlh/0OmyGFGfUYWUspwndg/FC7GDF9nhuQZLJwgLhHaUGpZwH+53it+6rRb9LKJW4mmMfoNxBlR28btVPm8PjBtCzxVWZ/GgrG8lJXpF8ANCE3+cVsFw6TXMvLK4J5B7nQzVYW72gD94aXkDYyyVrBmXsgmOz877G5j6QVUQp7T3jwxUgFt0NsuwBg32wTBVrAFJqjy66DXdElvjnoOinvUebxhTUHWRJU5KvBCClqcs1UWqIdGzJVmoIPib7BtPaciknuwKHJK3ynjaBsiB7KHv5Vztazz1pgtlkysmYwBGoi64PtUmJ2FVnJYrq9ZH9vKI4qLz90ybENMloE9pagzYbh2IcplwkVA9IpokGAbrKiRQw1JyPuaA24rElCeXeGR3jYaD6gnugbeHYk0Tpq1IEtkXF/tfmD8byeLJyDLdmNkm5JGkbGgf0E845G1R5rDBL78LDDlwkYZPD68Oz0K9iA7QnzvWoe4OTnVdlQAtdXGdvOCkcYYAS6rUhal8IVR43gB/A2q6wfsEKRtDLS8fq+1oA46UymumFVx7ACyiuUbW/PL7atdwrBReFu786Uxe6qigSEG1YPMgdwGUBzK3N0nryCH5ZsDBh5YQ/2lTMTKGRaHGYMn/hVUHa7z3c3kqeXyAY+r+ZIwMkXsVYcnFIUSxGsBP0djiPYX8C83f5jZOxElS7XIL0EzYy6lMAFrKls1gzegnVgIZy1Mo2al+SENruik3UCgpM92bjYRnC2h8Jh9Deh6pJJpQqaj2CV63QKIdKWeTaHj2CGK3OxgPFcMZ4r7S1hXgCLAb6UiwaWi5Q43AR8TXggnyJs7CzyNSViWcfWR6HgQsi9qmP/v5B9038rI0acoH5JU7CjBGQbPhGIh8Jz4nBa0XsZgzr+ONhWRDplYOixBSEUIe7JQHTDa25io5FrNPIYUggcidiQv4N6Q3UmY4yM5xamCzAiKzG2DF860CXDTbK3mMck4yKkG6ZeSdxwRGXNKkPL8WpIPHGuhXF3jrI363BNFxnksSRnqPMZKZN7NQQ7hVKo2mpBJCMUbtsJFB7KLE3ThtX4V65nkdWYul/nok+14PKtaicohbgQXrXS1x6FO/4LrbeomnzjlutgO7mWNn+byOqkDDsNBzjOncCHHzFbrQalH0gdhvX3QAHS/QkL9aukpBHpMBAvElv4pEcAlmy0f9opUNSU6pLAbvy5Rta0tWxF+q3lpZxY+UTNeK4B/6upkSPh9EUqvc70PbeR+U7torwy3aakqCSlJ2oW5nequsK5WznQeLkcYozbtUwkG9OOS2rZf3oVFP3VHmdaPYyWkMuri1p3z4WfOVxgEAlOJUQXhfPxTQs0ecupPBhYVbmgKLSOXIguvpVKZ9E9BgGYRgxEZD0YXHwQtOk0xcM5CzIr87G274V9tRBPC6AtVPY2eiG9IIIbrfV1zwmPVQ9rCbcGkPLY52hsbUBgnKyeEfhFX3wgRgTXIwppkwq3J5lvTx9wwrd22tzN2ALNbAHQN7AuFLZpobiINHOcF1Bvun03Ey5temgo/NLWy+zi47APwaZFK8puNSw6Fzt0IoUZzJvOOFUAS0VcpB+lkBC9N7QH68MR32Uyw76CPGsRjcJTLqLvSLR+ZPqkP1wSvZFAiyZTwVfFTLTuEERjF6LslZPGze9zn3qqsya3ccepIYNSKMIEpbjK5ChROeJCidR0eubPbCxTLfqo6YpEsivAgjfC++PnK1f6JjaEcVcmi0Km4PpTwlN/ctjfrDXyu4XsYFA5vvOeslIKS+cWpm061fEavdI6LgcNz/yviDC1dW42yG5Y2+ET6ldZuFwr/8Z+F6PWsx7fAD06VFO4VB/LeBhIy+8dE/eY10zGoJvV7jeJy5NzrVYSi9SNmcoiBYeUMWRXUICeCrnlrhbshix9qHryaXxU22UbxUrS0pphUaKrvT13vEcPePNDOi5GUU+M+DzYzDYxpRaqtEXUGk9bxa7Op376PuznOmC71QGJ5mTLj1BYNdN1DbE8vdS83pKqgoyQ/ZuT1pSENwzFAtm8iSGBtTy79G0Xer7WE2HCpA1LBfWOy6HcsiPnCXccCqU1cumBi9bwitqAUKZd6LhA5+af4oJAl4K1o/XEo/QAHtbqI7C8UaTjfe83C+WCuwgPIYC/eyVoIMrVEWCqiweIXBfZPVyXei1f8n6LH0HoGzrZhH0fto3SyQtYOzoMs7fREDhIVwK4fWo48TmO8rmtqm8QfdndwIPT4BPcOQSy7o1ck4adZ1Z0SOizl3yLkRkI1Vjusna6eM8nFoyRqiq7iZumSmeZkeZJNIYI8RoZ+l2dAc93eGFvRkClKiAmMxe1CQTcSeOgO3AM2x9zNlF/xRHEAzJV7lRM/aCXFtPEHzELb5+nbAm7ctrp0EACNAKIlkVkjwwQQvnRmSitJROsMGrBGGds5JsO6Oni8gIIHoJBTO+olnnVQpjwO6NBhuSnBhpOPjt9xF36rZeu3weZCTCYHTnxjjurXTjvyRW5S4ELCRtUKXF9fhkRUX5FRytDXXW8Of6qWXNWMxgzpLjrXKXaSQSUh6cj5vu45xYNWqgJeb7sC40t4WtD/AhGMUIBf7GYnpvl8oTDq5gJ9/LBGygiTJFJYHT+4+7CmSpTWSq1VhJZ/bWV/ziJjBBKA0Xs8/PUh7m4/HYhigk4IeSz8gXQFpHfTr0hu5xKxRwc/Oh8yCwC4dSfAq0hK6wea5nJZIwCinbpWMqxipDI2x3GB1C8Cn6aH+4QUWYmAcTzfF5z4qSd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655495-85AC-0B4D-9709-A78AA0779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47</Pages>
  <Words>28545</Words>
  <Characters>162708</Characters>
  <Application>Microsoft Office Word</Application>
  <DocSecurity>0</DocSecurity>
  <Lines>1355</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SCHNEIDEREIT Shawn</dc:creator>
  <cp:lastModifiedBy>SCHNEIDEREIT Shawn</cp:lastModifiedBy>
  <cp:revision>58</cp:revision>
  <dcterms:created xsi:type="dcterms:W3CDTF">2020-05-05T21:41:00Z</dcterms:created>
  <dcterms:modified xsi:type="dcterms:W3CDTF">2020-05-06T09:20:00Z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zotero-version="5.0.86-beta.16+806ba2eb7"&gt;&lt;session id="zoSvITsp"/&gt;&lt;style id="http://www.zotero.org/styles/emerald-harvard" hasBibliography="1" bibliographyStyleHasBeenSet="1"/&gt;&lt;prefs&gt;&lt;pref name="fieldType" value="Field"/&gt;&lt;/prefs&gt;&lt;/d</vt:lpwstr>
  </property>
  <property fmtid="{D5CDD505-2E9C-101B-9397-08002B2CF9AE}" pid="3" name="ZOTERO_PREF_2">
    <vt:lpwstr>ata&gt;</vt:lpwstr>
  </property>
</Properties>
</file>