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28B3E2D0" w:rsidR="00F62498" w:rsidRDefault="00B620C1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4B70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="002D1230" w:rsidRPr="007C22C4">
              <w:rPr>
                <w:rStyle w:val="Hyperlink"/>
                <w:noProof/>
                <w:lang w:val="en-US"/>
              </w:rPr>
              <w:t>2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Observer Pattern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4B70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="002D1230" w:rsidRPr="007C22C4">
              <w:rPr>
                <w:rStyle w:val="Hyperlink"/>
                <w:noProof/>
                <w:lang w:val="en-US"/>
              </w:rPr>
              <w:t>3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Implementation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4B705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="002D1230" w:rsidRPr="007C22C4">
              <w:rPr>
                <w:rStyle w:val="Hyperlink"/>
                <w:noProof/>
              </w:rPr>
              <w:t>3.1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Explanation of classes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4B705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="002D1230" w:rsidRPr="007C22C4">
              <w:rPr>
                <w:rStyle w:val="Hyperlink"/>
                <w:noProof/>
              </w:rPr>
              <w:t>3.1.1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_Toc461574898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4B705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="002D1230" w:rsidRPr="007C22C4">
              <w:rPr>
                <w:rStyle w:val="Hyperlink"/>
                <w:noProof/>
              </w:rPr>
              <w:t>3.1.2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_Toc461574899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4B705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="002D1230" w:rsidRPr="007C22C4">
              <w:rPr>
                <w:rStyle w:val="Hyperlink"/>
                <w:noProof/>
              </w:rPr>
              <w:t>3.1.3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_Toc461574900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4B705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="002D1230" w:rsidRPr="007C22C4">
              <w:rPr>
                <w:rStyle w:val="Hyperlink"/>
                <w:noProof/>
              </w:rPr>
              <w:t>3.1.4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WeatherAlertSubject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_Toc461574901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4B705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="002D1230" w:rsidRPr="007C22C4">
              <w:rPr>
                <w:rStyle w:val="Hyperlink"/>
                <w:noProof/>
              </w:rPr>
              <w:t>3.1.5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IObserver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_Toc461574902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4B705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="002D1230" w:rsidRPr="007C22C4">
              <w:rPr>
                <w:rStyle w:val="Hyperlink"/>
                <w:noProof/>
              </w:rPr>
              <w:t>3.2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Features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_Toc461574903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4B70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="002D1230" w:rsidRPr="007C22C4">
              <w:rPr>
                <w:rStyle w:val="Hyperlink"/>
                <w:noProof/>
                <w:lang w:val="en-US"/>
              </w:rPr>
              <w:t>4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Design choices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4B70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="002D1230" w:rsidRPr="007C22C4">
              <w:rPr>
                <w:rStyle w:val="Hyperlink"/>
                <w:noProof/>
                <w:lang w:val="en-US"/>
              </w:rPr>
              <w:t>5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Graphical user interface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4B70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="002D1230" w:rsidRPr="007C22C4">
              <w:rPr>
                <w:rStyle w:val="Hyperlink"/>
                <w:noProof/>
                <w:lang w:val="en-US"/>
              </w:rPr>
              <w:t>6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Unit tests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4B705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="002D1230" w:rsidRPr="007C22C4">
              <w:rPr>
                <w:rStyle w:val="Hyperlink"/>
                <w:noProof/>
              </w:rPr>
              <w:t>7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References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14329D6D" w14:textId="1DAD5163" w:rsidR="00407155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42317AFE" w14:textId="4D2DAEDB" w:rsidR="006005B2" w:rsidRDefault="0022464A" w:rsidP="008439FA">
      <w:pPr>
        <w:pStyle w:val="Heading1"/>
        <w:jc w:val="both"/>
        <w:rPr>
          <w:lang w:val="en-US"/>
        </w:rPr>
      </w:pPr>
      <w:bookmarkStart w:id="2" w:name="_Toc461574896"/>
      <w:commentRangeStart w:id="3"/>
      <w:r w:rsidRPr="0072497C"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6C99F088" w14:textId="77777777" w:rsidR="0072497C" w:rsidRPr="0072497C" w:rsidRDefault="0072497C" w:rsidP="0072497C">
      <w:pPr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591C4C1E" w:rsidR="002B50FB" w:rsidRPr="00C37147" w:rsidRDefault="00465DA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Observers : List&lt;</w:t>
            </w:r>
            <w:r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>List of attached observers..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513D9B87" w:rsidR="00B440C5" w:rsidRPr="00B440C5" w:rsidRDefault="00B440C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7C8E339C" w:rsidR="00B440C5" w:rsidRPr="00C6723C" w:rsidRDefault="00C6723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C6723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082660BD" w:rsidR="00B440C5" w:rsidRDefault="003418B6" w:rsidP="00F361FF">
            <w:pPr>
              <w:rPr>
                <w:lang w:val="en-US"/>
              </w:rPr>
            </w:pPr>
            <w:proofErr w:type="spellStart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: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27D3AB9" w:rsidR="00B440C5" w:rsidRDefault="00367931" w:rsidP="00F361FF">
            <w:pPr>
              <w:rPr>
                <w:lang w:val="en-US"/>
              </w:rPr>
            </w:pPr>
            <w:proofErr w:type="spellStart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7A4CCE65" w:rsidR="009726A5" w:rsidRPr="004C7C00" w:rsidRDefault="0008385F" w:rsidP="00F361FF">
            <w:pPr>
              <w:rPr>
                <w:lang w:val="en-US"/>
              </w:rPr>
            </w:pPr>
            <w:proofErr w:type="spellStart"/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>__Worker :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48CADEB5" w:rsidR="00D93E6A" w:rsidRPr="0008385F" w:rsidRDefault="00D93E6A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() : </w:t>
            </w:r>
            <w:proofErr w:type="spellStart"/>
            <w:r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1E2B632E" w:rsidR="009726A5" w:rsidRDefault="009726A5" w:rsidP="00F361FF">
            <w:pPr>
              <w:rPr>
                <w:lang w:val="en-US"/>
              </w:rPr>
            </w:pPr>
          </w:p>
        </w:tc>
        <w:tc>
          <w:tcPr>
            <w:tcW w:w="4262" w:type="dxa"/>
          </w:tcPr>
          <w:p w14:paraId="1D19DA11" w14:textId="0B1E22D8" w:rsidR="009726A5" w:rsidRPr="004C7C00" w:rsidRDefault="009726A5" w:rsidP="00F361FF">
            <w:pPr>
              <w:rPr>
                <w:lang w:val="en-US"/>
              </w:rPr>
            </w:pPr>
          </w:p>
        </w:tc>
        <w:tc>
          <w:tcPr>
            <w:tcW w:w="2820" w:type="dxa"/>
          </w:tcPr>
          <w:p w14:paraId="03CF7EEB" w14:textId="3C405588" w:rsidR="009726A5" w:rsidRDefault="009726A5" w:rsidP="00F361FF">
            <w:pPr>
              <w:rPr>
                <w:lang w:val="en-US"/>
              </w:rPr>
            </w:pP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74902"/>
      <w:r>
        <w:rPr>
          <w:lang w:val="en-US"/>
        </w:rPr>
        <w:t>IObserver</w:t>
      </w:r>
      <w:bookmarkEnd w:id="9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34BF28EE" w:rsidR="00563ADC" w:rsidRPr="004C7C00" w:rsidRDefault="00E506A5" w:rsidP="00D765A5">
            <w:pPr>
              <w:rPr>
                <w:lang w:val="en-US"/>
              </w:rPr>
            </w:pP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proofErr w:type="spellStart"/>
      <w:r>
        <w:rPr>
          <w:lang w:val="en-US"/>
        </w:rPr>
        <w:t>WeatherObserver</w:t>
      </w:r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6A4BA7CF" w:rsidR="00117FDD" w:rsidRDefault="00117FDD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76524250" w:rsidR="00117FDD" w:rsidRDefault="00117FDD" w:rsidP="00117FDD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  <w:proofErr w:type="spellEnd"/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2F840C06" w:rsidR="00117FDD" w:rsidRDefault="006A04E9" w:rsidP="006A04E9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07016E32" w14:textId="08A55CBD" w:rsidR="00117FDD" w:rsidRDefault="00117FDD" w:rsidP="00117FDD">
            <w:pPr>
              <w:rPr>
                <w:lang w:val="en-US"/>
              </w:rPr>
            </w:pP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WeatherAlertObserver</w:t>
      </w:r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73207A3B" w:rsidR="002650E4" w:rsidRDefault="002650E4" w:rsidP="00F361FF">
            <w:pPr>
              <w:rPr>
                <w:lang w:val="en-US"/>
              </w:rPr>
            </w:pP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4D30C021" w:rsidR="002650E4" w:rsidRDefault="00530232" w:rsidP="00F361FF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  <w:proofErr w:type="spellEnd"/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3D99B8C3" w:rsidR="002650E4" w:rsidRDefault="00607D2A" w:rsidP="00F361FF">
            <w:pPr>
              <w:rPr>
                <w:lang w:val="en-US"/>
              </w:rPr>
            </w:pPr>
            <w:proofErr w:type="spellStart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77777777" w:rsidR="00BF21C1" w:rsidRPr="004C7C00" w:rsidRDefault="00BF21C1" w:rsidP="00F361FF">
            <w:pPr>
              <w:rPr>
                <w:lang w:val="en-US"/>
              </w:rPr>
            </w:pP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0" w:name="_Toc461574903"/>
      <w:r>
        <w:rPr>
          <w:lang w:val="en-US"/>
        </w:rPr>
        <w:t>Features</w:t>
      </w:r>
      <w:bookmarkEnd w:id="10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1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1"/>
    </w:p>
    <w:p w14:paraId="64825A5C" w14:textId="033A6F2E" w:rsidR="002D78B7" w:rsidRDefault="002D78B7" w:rsidP="00C41558">
      <w:pPr>
        <w:jc w:val="both"/>
        <w:rPr>
          <w:lang w:val="en-US"/>
        </w:rPr>
      </w:pPr>
    </w:p>
    <w:p w14:paraId="39D59E5A" w14:textId="77777777" w:rsidR="0072497C" w:rsidRDefault="0072497C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2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2"/>
    </w:p>
    <w:p w14:paraId="50B8BDDF" w14:textId="323386A3" w:rsidR="001D3D2C" w:rsidRDefault="0072497C" w:rsidP="00C41558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2CDA083E" wp14:editId="0C15E098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C91FDD" wp14:editId="6077CAFB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20C" w14:textId="5F6710F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3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3"/>
    </w:p>
    <w:p w14:paraId="45A406B8" w14:textId="12D2BE56" w:rsidR="0072497C" w:rsidRDefault="0072497C" w:rsidP="0072497C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9DCAF13" w14:textId="022A92CA" w:rsidR="00B86521" w:rsidRDefault="00B86521" w:rsidP="00B8652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lastRenderedPageBreak/>
        <w:t>City name can be inserted in the textbox, e.g.:</w:t>
      </w:r>
      <w:r w:rsidR="00F96F4A">
        <w:rPr>
          <w:lang w:val="en-US"/>
        </w:rPr>
        <w:t xml:space="preserve"> </w:t>
      </w:r>
      <w:r>
        <w:rPr>
          <w:lang w:val="en-US"/>
        </w:rPr>
        <w:t>Amsterdam, Eindhoven, London.</w:t>
      </w:r>
      <w:r w:rsidR="002D6646">
        <w:rPr>
          <w:lang w:val="en-US"/>
        </w:rPr>
        <w:t xml:space="preserve"> Once the city name is inserted, the button search is pressed and the UI showcases data from the city.</w:t>
      </w:r>
    </w:p>
    <w:p w14:paraId="1076FD01" w14:textId="2340477F" w:rsidR="002D6646" w:rsidRDefault="002D6646" w:rsidP="00B8652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name of the city.</w:t>
      </w:r>
    </w:p>
    <w:p w14:paraId="740393F2" w14:textId="13699BD5" w:rsidR="002D6646" w:rsidRDefault="002D6646" w:rsidP="00B8652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201A920D" w14:textId="6BA9F0A9" w:rsidR="002D6646" w:rsidRDefault="002D6646" w:rsidP="00B8652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7182847E" w14:textId="39D1FCD3" w:rsidR="002D6646" w:rsidRDefault="002D6646" w:rsidP="00B8652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47DCFBCD" w14:textId="7103DFFF" w:rsidR="002D6646" w:rsidRDefault="002D6646" w:rsidP="00B86521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001BCD4" w14:textId="44671E96" w:rsidR="0072497C" w:rsidRPr="002B7CF5" w:rsidRDefault="002D6646" w:rsidP="006C1B72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  <w:bookmarkStart w:id="14" w:name="_GoBack"/>
      <w:bookmarkEnd w:id="14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74906"/>
      <w:r>
        <w:rPr>
          <w:lang w:val="en-US"/>
        </w:rPr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EF370" w14:textId="77777777" w:rsidR="004B705D" w:rsidRDefault="004B705D" w:rsidP="00243AFD">
      <w:pPr>
        <w:spacing w:after="0" w:line="240" w:lineRule="auto"/>
      </w:pPr>
      <w:r>
        <w:separator/>
      </w:r>
    </w:p>
  </w:endnote>
  <w:endnote w:type="continuationSeparator" w:id="0">
    <w:p w14:paraId="6104D2D2" w14:textId="77777777" w:rsidR="004B705D" w:rsidRDefault="004B705D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180B5C20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2B7CF5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2B7CF5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4412C" w14:textId="77777777" w:rsidR="004B705D" w:rsidRDefault="004B705D" w:rsidP="00243AFD">
      <w:pPr>
        <w:spacing w:after="0" w:line="240" w:lineRule="auto"/>
      </w:pPr>
      <w:r>
        <w:separator/>
      </w:r>
    </w:p>
  </w:footnote>
  <w:footnote w:type="continuationSeparator" w:id="0">
    <w:p w14:paraId="14894F7E" w14:textId="77777777" w:rsidR="004B705D" w:rsidRDefault="004B705D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21FB0181" w:rsidR="0092700D" w:rsidRDefault="004B705D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620C1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3468"/>
    <w:rsid w:val="00144654"/>
    <w:rsid w:val="00146D62"/>
    <w:rsid w:val="00153C41"/>
    <w:rsid w:val="00161285"/>
    <w:rsid w:val="00167BD3"/>
    <w:rsid w:val="001716A4"/>
    <w:rsid w:val="00171E37"/>
    <w:rsid w:val="001743DE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B50FB"/>
    <w:rsid w:val="002B5F31"/>
    <w:rsid w:val="002B7CF5"/>
    <w:rsid w:val="002D1230"/>
    <w:rsid w:val="002D6646"/>
    <w:rsid w:val="002D78B7"/>
    <w:rsid w:val="002E0511"/>
    <w:rsid w:val="002E40D6"/>
    <w:rsid w:val="002F1F62"/>
    <w:rsid w:val="00300F2F"/>
    <w:rsid w:val="00315AAB"/>
    <w:rsid w:val="00325C98"/>
    <w:rsid w:val="0032780F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BA4"/>
    <w:rsid w:val="00407155"/>
    <w:rsid w:val="00410B90"/>
    <w:rsid w:val="004142E1"/>
    <w:rsid w:val="00414EE5"/>
    <w:rsid w:val="004250E3"/>
    <w:rsid w:val="004350A5"/>
    <w:rsid w:val="00442B39"/>
    <w:rsid w:val="00443F1E"/>
    <w:rsid w:val="00450C33"/>
    <w:rsid w:val="00457B2C"/>
    <w:rsid w:val="00465DAC"/>
    <w:rsid w:val="00474170"/>
    <w:rsid w:val="004767E6"/>
    <w:rsid w:val="00493603"/>
    <w:rsid w:val="00493BDC"/>
    <w:rsid w:val="004A42E3"/>
    <w:rsid w:val="004A5622"/>
    <w:rsid w:val="004B4B3E"/>
    <w:rsid w:val="004B705D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30232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2497C"/>
    <w:rsid w:val="00724C41"/>
    <w:rsid w:val="0072693C"/>
    <w:rsid w:val="007406D4"/>
    <w:rsid w:val="00754803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519EE"/>
    <w:rsid w:val="00853200"/>
    <w:rsid w:val="00860D7F"/>
    <w:rsid w:val="00866C88"/>
    <w:rsid w:val="00872C7F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7689"/>
    <w:rsid w:val="00B61427"/>
    <w:rsid w:val="00B620C1"/>
    <w:rsid w:val="00B659F3"/>
    <w:rsid w:val="00B661A6"/>
    <w:rsid w:val="00B82766"/>
    <w:rsid w:val="00B86521"/>
    <w:rsid w:val="00B906B0"/>
    <w:rsid w:val="00BA7BC7"/>
    <w:rsid w:val="00BC1F6C"/>
    <w:rsid w:val="00BF21C1"/>
    <w:rsid w:val="00C028F4"/>
    <w:rsid w:val="00C16611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670E"/>
    <w:rsid w:val="00CB1BCA"/>
    <w:rsid w:val="00CD69B0"/>
    <w:rsid w:val="00CE3094"/>
    <w:rsid w:val="00D10196"/>
    <w:rsid w:val="00D325B6"/>
    <w:rsid w:val="00D61A15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6F4A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  <w:rsid w:val="00F705F2"/>
    <w:rsid w:val="00F8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37477-CAC7-4010-92C1-B9B12DE0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Georgiana Manolache</cp:lastModifiedBy>
  <cp:revision>170</cp:revision>
  <cp:lastPrinted>2016-09-06T22:09:00Z</cp:lastPrinted>
  <dcterms:created xsi:type="dcterms:W3CDTF">2016-09-04T09:13:00Z</dcterms:created>
  <dcterms:modified xsi:type="dcterms:W3CDTF">2016-09-14T00:00:00Z</dcterms:modified>
</cp:coreProperties>
</file>