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t>再生混凝土在装配式建筑中的应用评价——以住宅项目为例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课题概况（主旨，思路，方法）</w:t>
            </w:r>
          </w:p>
          <w:p>
            <w:pPr>
              <w:rPr>
                <w:rFonts w:eastAsia="宋体" w:ascii="宋体" w:hAnsi="宋体"/>
                <w:color w:val="000000"/>
                <w:sz w:val="21"/>
                <w:szCs w:val="21"/>
              </w:rPr>
            </w:pPr>
            <w:r>
              <w:rPr>
                <w:rFonts w:eastAsia="宋体" w:ascii="宋体" w:hAnsi="宋体"/>
                <w:color w:val="000000"/>
                <w:sz w:val="21"/>
                <w:szCs w:val="21"/>
              </w:rPr>
              <w:t>　　本文以广西某30层、建筑高度接近100 m的再生混凝土公寓项目为研究对象，围绕该项目中再生骨料取代率为30%、总用量约10679 m³的再生混凝土在装配式住宅中的实际应用情况开展评价。研究从技术性能、施工适应性和经济与环境效益三个维度分析再生混凝土在高层住宅结构中的应用效果，找出制约其推广应用的主要问题，并提出具有可操作性的优化对策，为再生混凝土在住宅工程中的进一步应用提供参考。</w:t>
            </w:r>
          </w:p>
          <w:p>
            <w:pPr>
              <w:rPr>
                <w:rFonts w:eastAsia="宋体" w:ascii="宋体" w:hAnsi="宋体"/>
                <w:color w:val="000000"/>
                <w:sz w:val="21"/>
                <w:szCs w:val="21"/>
              </w:rPr>
            </w:pPr>
            <w:r>
              <w:rPr>
                <w:rFonts w:eastAsia="宋体" w:ascii="宋体" w:hAnsi="宋体"/>
                <w:color w:val="000000"/>
                <w:sz w:val="21"/>
                <w:szCs w:val="21"/>
              </w:rPr>
              <w:t>　　第一部分梳理再生混凝土与装配式建筑的基本理论和技术规定，明确再生骨料的分级要求、再生混凝土的性能特征以及装配式混凝土结构体系的技术要点。第二部分介绍工程案例的基本情况，包括项目规模、结构体系、再生混凝土的配合比与制备工艺、施工组织方式和质量控制措施。第三部分从技术性能、施工适应性、经济与环境效益三个维度建立评价指标体系，结合工程实际资料与已有研究成果开展评价。第四部分归纳应用中存在的主要问题，提出加强骨料分级与预处理、优化配合比参数、完善过程质量留痕、开展连接节点试验验证等优化对策。</w:t>
            </w:r>
          </w:p>
          <w:p>
            <w:pPr>
              <w:rPr>
                <w:rFonts w:eastAsia="宋体" w:ascii="宋体" w:hAnsi="宋体"/>
                <w:color w:val="000000"/>
                <w:sz w:val="21"/>
                <w:szCs w:val="21"/>
              </w:rPr>
            </w:pPr>
            <w:r>
              <w:rPr>
                <w:rFonts w:eastAsia="宋体" w:ascii="宋体" w:hAnsi="宋体"/>
                <w:color w:val="000000"/>
                <w:sz w:val="21"/>
                <w:szCs w:val="21"/>
              </w:rPr>
              <w:t>　　一是文献研究法，通过查阅再生混凝土与装配式建筑领域的国家标准、行业规程、专著和期刊文献，确定评价指标和评价依据。二是案例分析法，以广西某百米级再生混凝土公寓项目为实证对象，整理其公开报道中的工程参数并开展分析。三是对比分析法，将再生混凝土的性能指标与国家标准的规定值进行对比，判断其在装配式住宅中的适用性。四是归纳总结法，在评价结果的基础上归纳主要问题并提出对策。</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导师意见：</w:t>
            </w:r>
          </w:p>
          <w:p>
            <w:pPr>
              <w:rPr>
                <w:rFonts w:eastAsia="宋体" w:ascii="宋体" w:hAnsi="宋体"/>
                <w:color w:val="000000"/>
                <w:sz w:val="21"/>
                <w:szCs w:val="21"/>
              </w:rPr>
            </w:pPr>
            <w:r>
              <w:rPr>
                <w:rFonts w:eastAsia="宋体" w:ascii="宋体" w:hAnsi="宋体"/>
                <w:color w:val="000000"/>
                <w:sz w:val="21"/>
                <w:szCs w:val="21"/>
              </w:rPr>
              <w:t>　　该选题紧扣建筑固废资源化利用与装配式建筑发展两个方向，具有较强的现实意义。论文主旨明确，研究思路清晰，框架基本符合要求，同意开题。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论文评审组长意见：</w:t>
            </w:r>
          </w:p>
          <w:p>
            <w:pPr>
              <w:rPr>
                <w:rFonts w:eastAsia="宋体" w:ascii="宋体" w:hAnsi="宋体"/>
                <w:color w:val="000000"/>
                <w:sz w:val="21"/>
                <w:szCs w:val="21"/>
              </w:rPr>
            </w:pPr>
            <w:r>
              <w:rPr>
                <w:rFonts w:eastAsia="宋体" w:ascii="宋体" w:hAnsi="宋体"/>
                <w:color w:val="000000"/>
                <w:sz w:val="21"/>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1"/>
                <w:szCs w:val="21"/>
              </w:rPr>
              <w:t>课题名称：再生混凝土在装配式建筑中的应用评价——以住宅项目为例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本课题主要内容：</w:t>
            </w:r>
          </w:p>
          <w:p>
            <w:pPr>
              <w:rPr>
                <w:rFonts w:eastAsia="宋体" w:ascii="宋体" w:hAnsi="宋体"/>
                <w:color w:val="000000"/>
                <w:sz w:val="21"/>
                <w:szCs w:val="21"/>
              </w:rPr>
            </w:pPr>
            <w:r>
              <w:rPr>
                <w:rFonts w:eastAsia="宋体" w:ascii="宋体" w:hAnsi="宋体"/>
                <w:color w:val="000000"/>
                <w:sz w:val="21"/>
                <w:szCs w:val="21"/>
              </w:rPr>
              <w:t>本课题以广西某百米级再生混凝土公寓项目为依托，研究再生混凝土在装配式住宅中的应用效果。主要内容包括：梳理再生骨料与再生混凝土的基本概念、性能指标及相关标准规定；介绍工程案例的项目规模、结构体系以及再生混凝土的配合比、制备工艺和施工组织方式；从技术性能、施工适应性、经济与环境效益三个维度构建评价指标体系并开展评价；分析再生混凝土在装配式住宅应用中存在的主要问题，提出加强再生骨料分级与预处理、优化配合比参数、完善过程质量留痕、开展连接节点试验验证等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方法：采用文献研究法、案例分析法、对比分析法和归纳总结法。通过查阅标准、专著和期刊文献确定评价依据；以实际工程案例为对象整理分析工程参数；将性能指标与国家标准规定值进行对比；在评价结果基础上归纳问题并提出对策。</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本课题研究进度安排：</w:t>
            </w:r>
          </w:p>
          <w:p>
            <w:pPr>
              <w:rPr>
                <w:rFonts w:eastAsia="宋体" w:ascii="宋体" w:hAnsi="宋体"/>
                <w:color w:val="000000"/>
                <w:sz w:val="21"/>
                <w:szCs w:val="21"/>
              </w:rPr>
            </w:pPr>
            <w:r>
              <w:rPr>
                <w:rFonts w:eastAsia="宋体" w:ascii="宋体" w:hAnsi="宋体"/>
                <w:color w:val="000000"/>
                <w:sz w:val="21"/>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1"/>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1"/>
                <w:szCs w:val="21"/>
              </w:rPr>
              <w:t>第三阶段：2025.09.13~2025.10.11　　完成论文初稿。</w:t>
            </w:r>
          </w:p>
          <w:p>
            <w:pPr>
              <w:rPr>
                <w:rFonts w:eastAsia="宋体" w:ascii="宋体" w:hAnsi="宋体"/>
                <w:color w:val="000000"/>
                <w:sz w:val="21"/>
                <w:szCs w:val="21"/>
              </w:rPr>
            </w:pPr>
            <w:r>
              <w:rPr>
                <w:rFonts w:eastAsia="宋体" w:ascii="宋体" w:hAnsi="宋体"/>
                <w:color w:val="000000"/>
                <w:sz w:val="21"/>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主要参考文献：</w:t>
            </w:r>
          </w:p>
          <w:p>
            <w:pPr>
              <w:rPr>
                <w:rFonts w:eastAsia="宋体" w:ascii="宋体" w:hAnsi="宋体"/>
                <w:color w:val="000000"/>
                <w:sz w:val="21"/>
                <w:szCs w:val="21"/>
              </w:rPr>
            </w:pPr>
            <w:r>
              <w:rPr>
                <w:rFonts w:eastAsia="宋体" w:ascii="宋体" w:hAnsi="宋体"/>
                <w:color w:val="000000"/>
                <w:sz w:val="21"/>
                <w:szCs w:val="21"/>
              </w:rPr>
              <w:t>[1]  肖建庄. 再生混凝土[M]. 北京: 中国建筑工业出版社, 2008.</w:t>
            </w:r>
          </w:p>
          <w:p>
            <w:pPr>
              <w:rPr>
                <w:rFonts w:eastAsia="宋体" w:ascii="宋体" w:hAnsi="宋体"/>
                <w:color w:val="000000"/>
                <w:sz w:val="21"/>
                <w:szCs w:val="21"/>
              </w:rPr>
            </w:pPr>
            <w:r>
              <w:rPr>
                <w:rFonts w:eastAsia="宋体" w:ascii="宋体" w:hAnsi="宋体"/>
                <w:color w:val="000000"/>
                <w:sz w:val="21"/>
                <w:szCs w:val="21"/>
              </w:rPr>
              <w:t>[2]  中华人民共和国住房和城乡建设部. 再生骨料应用技术规程: JGJ/T 240-2011[S]. 北京: 中国建筑工业出版社, 2011.</w:t>
            </w:r>
          </w:p>
          <w:p>
            <w:pPr>
              <w:rPr>
                <w:rFonts w:eastAsia="宋体" w:ascii="宋体" w:hAnsi="宋体"/>
                <w:color w:val="000000"/>
                <w:sz w:val="21"/>
                <w:szCs w:val="21"/>
              </w:rPr>
            </w:pPr>
            <w:r>
              <w:rPr>
                <w:rFonts w:eastAsia="宋体" w:ascii="宋体" w:hAnsi="宋体"/>
                <w:color w:val="000000"/>
                <w:sz w:val="21"/>
                <w:szCs w:val="21"/>
              </w:rPr>
              <w:t>[3]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1"/>
                <w:szCs w:val="21"/>
              </w:rPr>
              <w:t>[4]  海然, 崔力, 翟胜田, 等. 基于文献聚类分析的再生混凝土抗压强度及耐久性最新研究进展[J]. 材料导报, 2025, 39(17): 24050154.</w:t>
            </w:r>
          </w:p>
          <w:p>
            <w:pPr>
              <w:rPr>
                <w:rFonts w:eastAsia="宋体" w:ascii="宋体" w:hAnsi="宋体"/>
                <w:color w:val="000000"/>
                <w:sz w:val="21"/>
                <w:szCs w:val="21"/>
              </w:rPr>
            </w:pPr>
            <w:r>
              <w:rPr>
                <w:rFonts w:eastAsia="宋体" w:ascii="宋体" w:hAnsi="宋体"/>
                <w:color w:val="000000"/>
                <w:sz w:val="21"/>
                <w:szCs w:val="21"/>
              </w:rPr>
              <w:t>[5]  李想, 孙建刚, 张书进, 等. 一种基于再生混凝土的装配式结构抗震性能试验研究[J]. 振动工程学报, 2021, 34(5).</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时间安排：2025.08.18~2025.09.03</w:t>
            </w:r>
          </w:p>
          <w:p>
            <w:pPr>
              <w:rPr>
                <w:rFonts w:eastAsia="宋体" w:ascii="宋体" w:hAnsi="宋体"/>
                <w:color w:val="000000"/>
                <w:sz w:val="21"/>
                <w:szCs w:val="21"/>
              </w:rPr>
            </w:pPr>
            <w:r>
              <w:rPr>
                <w:rFonts w:eastAsia="宋体" w:ascii="宋体" w:hAnsi="宋体"/>
                <w:color w:val="000000"/>
                <w:sz w:val="21"/>
                <w:szCs w:val="21"/>
              </w:rPr>
              <w:t>完成任务情况：完成论文选题，查阅再生混凝土与装配式建筑相关文献，撰写开题报告，下发任务书，收集工程案例资料。</w:t>
            </w:r>
          </w:p>
          <w:p>
            <w:pPr>
              <w:rPr>
                <w:rFonts w:eastAsia="宋体" w:ascii="宋体" w:hAnsi="宋体"/>
                <w:color w:val="000000"/>
                <w:sz w:val="21"/>
                <w:szCs w:val="21"/>
              </w:rPr>
            </w:pPr>
            <w:r>
              <w:rPr>
                <w:rFonts w:eastAsia="宋体" w:ascii="宋体" w:hAnsi="宋体"/>
                <w:color w:val="000000"/>
                <w:sz w:val="21"/>
                <w:szCs w:val="21"/>
              </w:rPr>
              <w:t>教师指导意见：资料收集较为充分，但工程实测数据偏少，需进一步补充。</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时间安排：2025.09.04~2025.09.12</w:t>
            </w:r>
          </w:p>
          <w:p>
            <w:pPr>
              <w:rPr>
                <w:rFonts w:eastAsia="宋体" w:ascii="宋体" w:hAnsi="宋体"/>
                <w:color w:val="000000"/>
                <w:sz w:val="21"/>
                <w:szCs w:val="21"/>
              </w:rPr>
            </w:pPr>
            <w:r>
              <w:rPr>
                <w:rFonts w:eastAsia="宋体" w:ascii="宋体" w:hAnsi="宋体"/>
                <w:color w:val="000000"/>
                <w:sz w:val="21"/>
                <w:szCs w:val="21"/>
              </w:rPr>
              <w:t>完成任务情况：补充收集广西百米级再生混凝土公寓项目的公开资料，确定论文主体结构为六章，完成详细写作提纲。</w:t>
            </w:r>
          </w:p>
          <w:p>
            <w:pPr>
              <w:rPr>
                <w:rFonts w:eastAsia="宋体" w:ascii="宋体" w:hAnsi="宋体"/>
                <w:color w:val="000000"/>
                <w:sz w:val="21"/>
                <w:szCs w:val="21"/>
              </w:rPr>
            </w:pPr>
            <w:r>
              <w:rPr>
                <w:rFonts w:eastAsia="宋体" w:ascii="宋体" w:hAnsi="宋体"/>
                <w:color w:val="000000"/>
                <w:sz w:val="21"/>
                <w:szCs w:val="21"/>
              </w:rPr>
              <w:t>教师指导意见：框架合理，层次清晰，可按计划推进。</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时间安排：2025.09.13~2025.10.11</w:t>
            </w:r>
          </w:p>
          <w:p>
            <w:pPr>
              <w:rPr>
                <w:rFonts w:eastAsia="宋体" w:ascii="宋体" w:hAnsi="宋体"/>
                <w:color w:val="000000"/>
                <w:sz w:val="21"/>
                <w:szCs w:val="21"/>
              </w:rPr>
            </w:pPr>
            <w:r>
              <w:rPr>
                <w:rFonts w:eastAsia="宋体" w:ascii="宋体" w:hAnsi="宋体"/>
                <w:color w:val="000000"/>
                <w:sz w:val="21"/>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1"/>
                <w:szCs w:val="21"/>
              </w:rPr>
              <w:t>教师指导意见：初稿对施工适应性的分析还需加强，部分章节需再修改。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时间安排：2025.10.12~2025.11.25</w:t>
            </w:r>
          </w:p>
          <w:p>
            <w:pPr>
              <w:rPr>
                <w:rFonts w:eastAsia="宋体" w:ascii="宋体" w:hAnsi="宋体"/>
                <w:color w:val="000000"/>
                <w:sz w:val="21"/>
                <w:szCs w:val="21"/>
              </w:rPr>
            </w:pPr>
            <w:r>
              <w:rPr>
                <w:rFonts w:eastAsia="宋体" w:ascii="宋体" w:hAnsi="宋体"/>
                <w:color w:val="000000"/>
                <w:sz w:val="21"/>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1"/>
                <w:szCs w:val="21"/>
              </w:rPr>
              <w:t>教师指导意见：完成情况良好。</w:t>
            </w:r>
          </w:p>
        </w:tc>
      </w:tr>
    </w:tbl>
    <w:p w14:paraId="3E933190"/>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再生混凝土在装配式建筑中的应用评价——以住宅项目为例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tc>
      </w:tr>
    </w:tbl>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	</w:t>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