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Assistant Store Manager</w:t>
      </w:r>
    </w:p>
    <w:p>
      <w:pPr>
        <w:spacing w:after="60"/>
      </w:pPr>
      <w:r>
        <w:t xml:space="preserve">Oakmere and Co. Home | Cherry Hill, NJ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Oakmere and Co. Home operates 14 mid-priced home furnishings stores across the Mid-Atlantic. The company is expanding and promotes from within to staff new locations.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 all store operations, including sales, staffing, inventory and visual presentation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Recruit, hire, train and develop a team of 25 to 30 associates and 3 supervisors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 the store P&amp;L and prepare monthly performance reviews with the district manager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 loss prevention and compliance standards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5 or more years of retail experience with at least 2 in a management role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Demonstrated ability to meet sales and labor targets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Experience hiring and developing supervisors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Comfort with P&amp;L reports and budgeting</w:t>
      </w:r>
    </w:p>
    <w:p>
      <w:pPr>
        <w:spacing w:after="0" w:before="200"/>
      </w:pPr>
      <w:r>
        <w:t xml:space="preserve">Oakmere and Co. Home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Assistant Store Manager - Oakmere and Co. Home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2026-10-26T13:22:00.750Z</dcterms:created>
  <dcterms:modified xsi:type="dcterms:W3CDTF">2026-10-26T13:22:00.750Z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