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Hannah Lindqvist</w:t>
      </w:r>
    </w:p>
    <w:p>
      <w:pPr>
        <w:spacing w:after="60"/>
      </w:pPr>
      <w:r>
        <w:t xml:space="preserve">Minneapolis, MN | 555-0116 | hannah.lindqvist@example.test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Logistics coordinator with five years of experience in import and domestic freight coordination for consumer goods. Organized communicator who keeps carriers, warehouses, and customers aligned and reduces costly shipment exceptions.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Logistics Coordinator, Northwind Home Goods Co.</w:t>
      </w:r>
    </w:p>
    <w:p>
      <w:pPr>
        <w:spacing w:after="40"/>
      </w:pPr>
      <w:r>
        <w:t xml:space="preserve">Minneapolis, MN | Jan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120 inbound and outbound shipments weekly across truckload, LTL, and intermodal carriers.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freight spend by 6% in a year by consolidating LTL shipments and moving select lanes to intermodal.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container arrivals and resolve customs or drayage holds with brokers, keeping demurrage under budget.</w:t>
      </w:r>
    </w:p>
    <w:p>
      <w:pPr>
        <w:pStyle w:val="Heading2"/>
      </w:pPr>
      <w:r>
        <w:t xml:space="preserve">Shipping and Receiving Coordinator, Fjordstone Building Supply</w:t>
      </w:r>
    </w:p>
    <w:p>
      <w:pPr>
        <w:spacing w:after="40"/>
      </w:pPr>
      <w:r>
        <w:t xml:space="preserve">St. Paul, MN | Jul 2021 – Dec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Scheduled carrier pickups and dock appointments for a 90,000 sq ft distribution center.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Audited freight invoices against rate agreements and flagged discrepancies worth about $18,000.</w:t>
      </w:r>
    </w:p>
    <w:p>
      <w:pPr>
        <w:pStyle w:val="Heading2"/>
      </w:pPr>
      <w:r>
        <w:t xml:space="preserve">Customer Service Representative, Freight, Midway Parcel Brokerage</w:t>
      </w:r>
    </w:p>
    <w:p>
      <w:pPr>
        <w:spacing w:after="40"/>
      </w:pPr>
      <w:r>
        <w:t xml:space="preserve">Bloomington, MN | Aug 2020 – Jun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Provided quotes, tracking updates, and claim support for a portfolio of 40 small-business shippers.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Arts, Business Administration, Lakeview State University, 2020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Carrier coordination, LTL and truckload booking, Intermodal basics, Freight invoice audit, Import documentation, ERP and TMS software, Vendor communication, Excel pivot tables, Exception management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Hannah Lindqvist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2026-10-26T13:22:00.917Z</dcterms:created>
  <dcterms:modified xsi:type="dcterms:W3CDTF">2026-10-26T13:22:00.917Z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