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6o8ynbwqirb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第九十六课：马寿椿老师讲《重编施注伤寒杂病论》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[五运六气二]{.underline}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[岁运] [气候与疾病] [临床应用] [伤寒论理解]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美西时间：2025年8月13日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北京时间：2025年8月14日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各位同学，大家好，我是马寿椿。今天2025年8月6号，我作《伤寒杂病论》第九十六讲，也是五运六气第二讲。今天仍然以解题的方式来做第二道题。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第二题，今年，二零二五年的五运的排序是怎样的？包括主运的排序和客运的排序。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已知：今年是金运不及之年，已知二，五行的顺序是木、火、土、金、水，第三，客气的排序是以当年的岁运排在第一，三个已知条件。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求：今年的主运和客运的排序。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，解：一，主运的排序就是五行的排序，主运，木、火、土、金、水，排在第一排，这是主运的排序。主运是什么？主运永远是不变的，因为自然界的气候都是春、夏、秋、冬，所以这个顺序是不变的，主运年年如此，主运都是不变的。但这里有一个问题，就是我们讲的四季，这里五行，那五行和四季又怎么吻合起来呢？五行里面排序是木、火、土、金、水，按照四季，那么木是春，火是夏，另外，夏天还有一个长夏，长夏是土，秋是金，冬是水，所以春、夏、秋、冬，只是把夏天分为了两个阶段，一个是夏天属火，另外一个是长夏属土。好，五运的第一个排序就知道了，木、火、土、金、水，相应的是春、夏、长夏、秋、冬这样排序的。那么客运的排序是什么呢？为什么叫客运？客就是外来的，不是我们正常的、不是主人，主是主人，客是客人。主人，我们是按照一年四季正常的排序。客人呢，客来的这个客序就不一样，客序不是把春天放在第一，而是把当年的岁运排在第一，那么二零二五年的岁运，我们前面已经讲过了，是金运不及，因此岁运是金运，所以第一个排的不是木，是金，然后金生水、水生木、木生火、火生土，这样就得出了两种不同的排序。主运的排序是四季，不变，木、火、土、金、水。客运的排序是第一个不是从春天开始，而是从当年的年运开始，岁运开始排在第一位。因为二零二五年的岁运是金不及，所以应该是金运，所以把金排在第一位，然后金，第二个是水，第三个是木，第四个是火，第五个是土，这样我们就完成了这道题。顺便讲一句，这道题里面出现了矛盾的东西，因为主运和客运不相同嘛，主运第一运是木，客运第一运是金，金和木就发生关系了，金克木。他们之间发生的关系要用五行来进行解读，现在不做深入地追究，只是大家知道把这个排序放在一起就可以看出问题来。第二运，主运是火，客运是水，也不同；第三运，土和木；第四运，金和火；第五运，水和土；都不相同，这就给出了解读的机会。再顺便说一句，我们把五运排出来有什么用？因为五运就是全年的气候，全年有一个主运，我们已经讲了，金运不及，那是全年的一个主运。但是每一季不同，所以这里分为五季，木火土金水，表示是五季，春、夏、长夏、秋、冬。那么一个季多长的时间呢？把三百六十五天一年，除以五，分成五个等份，那就是一个季的时间。那么第一运、木运从什么时候开始呢？木运开始的时候都是大寒、厥阴，所以那个歌诀叫做"大寒厥阴风木初"。大寒开始，第一季度开始，大寒那个节气开始，因为那是厥阴，是木，所以那个时候一年从大寒开始，木火土金水。然后把它分成五个阶段，每一个阶段应该是七十三天零五刻。总之很简单，就是除以五，把它分出来。然后我们以后再把它讲每一个阶段对应哪几个节气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好，今天到此结束。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