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r2fl3w62fji" w:id="0"/>
      <w:bookmarkEnd w:id="0"/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第九十五课：马寿椿老师讲《重编施注伤寒杂病论》</w:t>
      </w:r>
      <w:r w:rsidDel="00000000" w:rsidR="00000000" w:rsidRPr="00000000">
        <w:rPr>
          <w:rtl w:val="0"/>
        </w:rPr>
        <w:t xml:space="preserve"> 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[五运六气一]{.underline}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【标签】：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[五运六气] [天干地支] [运气学说] [中医基础理论] [伤寒论背景]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美西时间：2025年8月13日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北京时间：2025年8月14日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各位同学，大家好，我是马寿椿。今天，2025年8月6号，我作《伤寒杂病论》第九十五讲。这一讲是把五运六气穿插进来，所以接下来的几讲都是讲五运六气的基础知识。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讲课之前，我先提出几个要点，希望大家在学习的时候注意。第一，五运六气源于《黄帝内经》中的七篇大论，七篇大论是唐代王冰注解内经时候补入进来的。二，五运六气的基础是推算，在推算的基础上解读。因此，不懂五运六气的推算，就不可能理解五运六气，也不能够读懂七篇大论，所以，推算是五运六气的基础。第三点，我们讲课的目的是要叫大家学会五运六气的推算，并在推算的基础之上了解解读的方法。五运六气推算的结果，人人都是一样的，好比数学三加二等于五，没有不同，但是解读部分却有不同，因为每个人的知识范围不同，切入点不同，所以那部分有很多不同。我们不能够把所有的不同讲完，但是，我们可以告诉大家，之所以不同，是因为解读的方法不同，所以提出一些解读的方法，告诉大家。第四点，为了不至含混，五运六气并不深奥，但是含混，特别是天干地支，和天干地支的变化很含混。所以为了把这个地方弄得清清楚楚的，因此我们教学当中分为数讲，每一讲只涉及一个点，时间不长，一般十分钟左右，很多问题在我们五运六气以后的进程当中会得到一些解答，所以刚开始第一讲的时候，你可能会有很多问题，但是请耐心听完以后再考虑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现在我们开始第一讲。第一讲就是做一道题，所谓做一道题，就是采取数学的方法、步骤，用已知、求、解三个步骤来进行推算。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第一道题，二零二五年的岁运，也就是中运是什么？题目，二零二五年的岁运是什么？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下面分为已知、求、解三个部分。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已知：第一个点，二零二五年是乙巳年，甲乙丙丁的乙，辰巳午未的巳，二零二五年是乙巳年。第二，表一，已知类讲有表一，表一是天干合化表。已知条件三，表二，表二是天干的阴阳表。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求：二零二五年的岁运是什么？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：根据已知一，二零二五年是乙巳年。二，查表一，乙年和庚年，天干的乙和庚这个年，都是属于金年，都是属于金运，今年是乙巳年，天干是乙，因此今年是金运之年，也就是说今年的岁运和中运都是金，金运之年。第二（三？），根据表二，那么天干的阴阳排序，今年是乙巳年，乙是双数，双数为阴，在天干排序里面，双数为阴，单数为阳，甲为阳，乙为阴，乙是为阴。所以今年是金运不及之年，因为阴表示不及，阳表示太过，所以今年是金年，但是今年是不及，所以今年的岁运是金运不及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好，这道题就完了，谢谢大家。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