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670A" w:rsidRDefault="00717C61">
      <w:pPr>
        <w:spacing w:before="240" w:after="240"/>
        <w:jc w:val="center"/>
        <w:rPr>
          <w:rFonts w:ascii="Times New Roman" w:eastAsia="Times New Roman" w:hAnsi="Times New Roman" w:cs="Times New Roman"/>
        </w:rPr>
      </w:pPr>
      <w:r>
        <w:rPr>
          <w:rFonts w:ascii="Times New Roman" w:eastAsia="Times New Roman" w:hAnsi="Times New Roman" w:cs="Times New Roman"/>
        </w:rPr>
        <w:t>Consimțământ informat</w:t>
      </w:r>
    </w:p>
    <w:p w14:paraId="00000002" w14:textId="77777777" w:rsidR="00F2670A" w:rsidRDefault="00717C61">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F2670A"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Descrierea proiectului:</w:t>
      </w:r>
    </w:p>
    <w:p w14:paraId="00000004" w14:textId="636CBC30" w:rsidR="00F2670A" w:rsidRDefault="00717C61" w:rsidP="008A2FA7">
      <w:pPr>
        <w:spacing w:before="240"/>
        <w:ind w:firstLine="720"/>
        <w:jc w:val="both"/>
        <w:rPr>
          <w:rFonts w:ascii="Times New Roman" w:eastAsia="Times New Roman" w:hAnsi="Times New Roman" w:cs="Times New Roman"/>
        </w:rPr>
      </w:pPr>
      <w:r>
        <w:rPr>
          <w:rFonts w:ascii="Times New Roman" w:eastAsia="Times New Roman" w:hAnsi="Times New Roman" w:cs="Times New Roman"/>
        </w:rPr>
        <w:t xml:space="preserve">Proiectul S.C.H.O.L.A.R.S. </w:t>
      </w:r>
      <w:r w:rsidR="00735B68">
        <w:rPr>
          <w:rFonts w:ascii="Times New Roman" w:eastAsia="Times New Roman" w:hAnsi="Times New Roman" w:cs="Times New Roman"/>
        </w:rPr>
        <w:t>–</w:t>
      </w:r>
      <w:r>
        <w:rPr>
          <w:rFonts w:ascii="Times New Roman" w:eastAsia="Times New Roman" w:hAnsi="Times New Roman" w:cs="Times New Roman"/>
        </w:rPr>
        <w:t xml:space="preserve"> </w:t>
      </w:r>
      <w:r w:rsidR="00735B68">
        <w:rPr>
          <w:rFonts w:ascii="Times New Roman" w:eastAsia="Times New Roman" w:hAnsi="Times New Roman" w:cs="Times New Roman"/>
        </w:rPr>
        <w:t>„</w:t>
      </w:r>
      <w:r w:rsidR="00735B68">
        <w:rPr>
          <w:rFonts w:ascii="Times New Roman" w:eastAsia="Times New Roman" w:hAnsi="Times New Roman" w:cs="Times New Roman"/>
          <w:sz w:val="24"/>
          <w:szCs w:val="24"/>
        </w:rPr>
        <w:t>Contribuție socială prin optimizarea literației în sănătate mintală pentru reziliență academică în școli</w:t>
      </w:r>
      <w:r>
        <w:rPr>
          <w:rFonts w:ascii="Times New Roman" w:eastAsia="Times New Roman" w:hAnsi="Times New Roman" w:cs="Times New Roman"/>
        </w:rPr>
        <w:t>” este derulat de către Departamentul de Psihologie și Științe Cognitive, Facultatea de Psihologie și Științele Educației de la Universitatea din București, sub coordonarea conf. univ. dr. Giosan Cezar, în cadrul programului PN-III-ID-PCE-2021-3. Prin intermediul acestui proiect ne-am propus să atingem trei mari obiective cu potențial impact pentru sistemul educațional preuniversitar din România:</w:t>
      </w:r>
    </w:p>
    <w:p w14:paraId="00000005"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a. Realizarea unui studiu național privind sănătatea mintală în rândul populației de adolescenți (elevi de liceu) din România,</w:t>
      </w:r>
    </w:p>
    <w:p w14:paraId="00000006"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 xml:space="preserve">b. Realizarea unui studiu experimental pentru investigarea impactului implementării unui program de literație în domeniul sănătății mintale asupra rezilienței academice în populația de liceeni, </w:t>
      </w:r>
    </w:p>
    <w:p w14:paraId="00000007"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c. Dezvoltarea unor resurse suport pentru sistemul educațional preuniversitar din România.</w:t>
      </w:r>
    </w:p>
    <w:p w14:paraId="00000008"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09" w14:textId="77777777" w:rsidR="00F2670A" w:rsidRDefault="00717C61" w:rsidP="008A2FA7">
      <w:pPr>
        <w:spacing w:before="240"/>
        <w:jc w:val="both"/>
        <w:rPr>
          <w:rFonts w:ascii="Times New Roman" w:eastAsia="Times New Roman" w:hAnsi="Times New Roman" w:cs="Times New Roman"/>
        </w:rPr>
      </w:pPr>
      <w:r>
        <w:rPr>
          <w:rFonts w:ascii="Times New Roman" w:eastAsia="Times New Roman" w:hAnsi="Times New Roman" w:cs="Times New Roman"/>
        </w:rPr>
        <w:t>Contribuția ta</w:t>
      </w:r>
    </w:p>
    <w:p w14:paraId="0000000A" w14:textId="3F63AB03" w:rsidR="00F2670A" w:rsidRPr="007A59DD" w:rsidRDefault="00717C61" w:rsidP="007A59DD">
      <w:pPr>
        <w:spacing w:before="240" w:after="240"/>
        <w:ind w:firstLine="720"/>
        <w:jc w:val="both"/>
        <w:rPr>
          <w:rFonts w:ascii="Times New Roman" w:eastAsia="Times New Roman" w:hAnsi="Times New Roman" w:cs="Times New Roman"/>
          <w:lang w:val="ro-RO"/>
        </w:rPr>
      </w:pPr>
      <w:r>
        <w:rPr>
          <w:rFonts w:ascii="Times New Roman" w:eastAsia="Times New Roman" w:hAnsi="Times New Roman" w:cs="Times New Roman"/>
        </w:rPr>
        <w:t>Te invităm să îți oferi consimțământul pentru participarea la acest proiect de cercetare prin completarea online a unui instrument de evaluare, format din mai multe chestionare. Participarea ta la această cercetare este în întregime voluntară. Poți decide să nu participi deloc. Dacă decizi să participi la această cercetare poți decide să te retragi în orice moment, fără a oferi vreun motiv și fără a exista consecințe.</w:t>
      </w:r>
      <w:r w:rsidR="007A59DD">
        <w:rPr>
          <w:rFonts w:ascii="Times New Roman" w:eastAsia="Times New Roman" w:hAnsi="Times New Roman" w:cs="Times New Roman"/>
        </w:rPr>
        <w:t xml:space="preserve"> </w:t>
      </w:r>
      <w:r w:rsidR="007A59DD" w:rsidRPr="007A59DD">
        <w:rPr>
          <w:rFonts w:ascii="Times New Roman" w:eastAsia="Times New Roman" w:hAnsi="Times New Roman" w:cs="Times New Roman"/>
          <w:lang w:val="ro-RO"/>
        </w:rPr>
        <w:t xml:space="preserve">Estimăm că durata medie de completare a chestionarelor este de 30 de minute. </w:t>
      </w:r>
    </w:p>
    <w:p w14:paraId="0000000B" w14:textId="77777777" w:rsidR="00F2670A"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Prelucrarea datelor personale</w:t>
      </w:r>
    </w:p>
    <w:p w14:paraId="0000000C" w14:textId="77777777"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Conform cerinţelor Regulamentul (UE) 2016/679 privind protecţia persoanelor fizice în ceea ce priveşte prelucrarea datelor cu caracter personal şi privind libera circulaţie a acestor date şi de abrogare a Directivei 95/46/CE (Regulamentul general privind protecţia datelor) şi ale Legii nr. 506/2004 privind prelucrarea datelor cu caracter personal şi protecţia vieţii private, avem obligaţia de a administra în condiţii de siguranţă şi numai pentru scopurile specificate, datele  pe care le vei furniza: date socio-demografice şi răspunsurile de la chestionare.</w:t>
      </w:r>
    </w:p>
    <w:p w14:paraId="0000000D" w14:textId="77777777" w:rsidR="00F2670A" w:rsidRPr="00F90915"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Contact:  </w:t>
      </w:r>
      <w:hyperlink r:id="rId6">
        <w:r w:rsidRPr="00F90915">
          <w:rPr>
            <w:rFonts w:ascii="Times New Roman" w:eastAsia="Times New Roman" w:hAnsi="Times New Roman" w:cs="Times New Roman"/>
            <w:color w:val="0000FF"/>
            <w:u w:val="single"/>
          </w:rPr>
          <w:t>scholars@fpse.unibuc.ro</w:t>
        </w:r>
      </w:hyperlink>
      <w:r w:rsidRPr="00F90915">
        <w:rPr>
          <w:rFonts w:ascii="Times New Roman" w:eastAsia="Times New Roman" w:hAnsi="Times New Roman" w:cs="Times New Roman"/>
        </w:rPr>
        <w:t xml:space="preserve"> / </w:t>
      </w:r>
      <w:hyperlink r:id="rId7">
        <w:r w:rsidRPr="00F90915">
          <w:rPr>
            <w:rFonts w:ascii="Times New Roman" w:eastAsia="Times New Roman" w:hAnsi="Times New Roman" w:cs="Times New Roman"/>
            <w:color w:val="0000FF"/>
            <w:u w:val="single"/>
          </w:rPr>
          <w:t>cezar.giosan@fpse.unibuc.ro</w:t>
        </w:r>
      </w:hyperlink>
    </w:p>
    <w:p w14:paraId="0000000E" w14:textId="77777777"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Semnătura ta indică faptul că ai citit acest formular de consimțământ sau că ți s-a citit, că ai înțeles faptul că te poți retrage în orice moment, fără a oferi vreun motiv și fără a exista consecințe, că ești de acord cu utilizarea datelor cu caracter personal și aprobi participarea la această cercetare.</w:t>
      </w:r>
    </w:p>
    <w:p w14:paraId="60255DED" w14:textId="28DEC782" w:rsidR="00735B68" w:rsidRPr="00735B68" w:rsidRDefault="00735B68" w:rsidP="00735B68">
      <w:pPr>
        <w:tabs>
          <w:tab w:val="left" w:pos="4820"/>
          <w:tab w:val="left" w:pos="7655"/>
        </w:tabs>
        <w:spacing w:line="240" w:lineRule="auto"/>
        <w:rPr>
          <w:rFonts w:ascii="Times New Roman" w:eastAsia="Times New Roman" w:hAnsi="Times New Roman" w:cs="Times New Roman"/>
        </w:rPr>
      </w:pPr>
      <w:r w:rsidRPr="00735B68">
        <w:rPr>
          <w:rFonts w:ascii="Times New Roman" w:eastAsia="Times New Roman" w:hAnsi="Times New Roman" w:cs="Times New Roman"/>
        </w:rPr>
        <w:t xml:space="preserve">Nume </w:t>
      </w:r>
      <w:r w:rsidRPr="00735B68">
        <w:rPr>
          <w:rFonts w:ascii="Times New Roman" w:eastAsia="Times New Roman" w:hAnsi="Times New Roman" w:cs="Times New Roman"/>
          <w:lang w:val="ro-RO"/>
        </w:rPr>
        <w:t>și prenume</w:t>
      </w:r>
      <w:r w:rsidRPr="00735B68">
        <w:rPr>
          <w:rFonts w:ascii="Times New Roman" w:eastAsia="Times New Roman" w:hAnsi="Times New Roman" w:cs="Times New Roman"/>
        </w:rPr>
        <w:tab/>
        <w:t>Data</w:t>
      </w:r>
      <w:r w:rsidRPr="00735B68">
        <w:rPr>
          <w:rFonts w:ascii="Times New Roman" w:eastAsia="Times New Roman" w:hAnsi="Times New Roman" w:cs="Times New Roman"/>
        </w:rPr>
        <w:tab/>
        <w:t>Semnătura</w:t>
      </w:r>
    </w:p>
    <w:p w14:paraId="14913BB2" w14:textId="77777777" w:rsidR="00735B68" w:rsidRDefault="00735B68" w:rsidP="00735B68">
      <w:pPr>
        <w:spacing w:line="240" w:lineRule="auto"/>
        <w:rPr>
          <w:rFonts w:ascii="Times New Roman" w:eastAsia="Times New Roman" w:hAnsi="Times New Roman" w:cs="Times New Roman"/>
          <w:sz w:val="24"/>
          <w:szCs w:val="24"/>
        </w:rPr>
      </w:pPr>
    </w:p>
    <w:p w14:paraId="22ABD30A" w14:textId="759FF017" w:rsidR="00735B68" w:rsidRDefault="00735B68" w:rsidP="00735B68">
      <w:pPr>
        <w:tabs>
          <w:tab w:val="left" w:pos="4395"/>
          <w:tab w:val="left" w:pos="737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           ________________</w:t>
      </w:r>
    </w:p>
    <w:p w14:paraId="00000011" w14:textId="77777777" w:rsidR="00F2670A" w:rsidRDefault="00F2670A">
      <w:pPr>
        <w:rPr>
          <w:rFonts w:ascii="Times New Roman" w:eastAsia="Times New Roman" w:hAnsi="Times New Roman" w:cs="Times New Roman"/>
        </w:rPr>
      </w:pPr>
    </w:p>
    <w:sectPr w:rsidR="00F2670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DF8E" w14:textId="77777777" w:rsidR="002F2DD0" w:rsidRDefault="002F2DD0" w:rsidP="008A2FA7">
      <w:pPr>
        <w:spacing w:line="240" w:lineRule="auto"/>
      </w:pPr>
      <w:r>
        <w:separator/>
      </w:r>
    </w:p>
  </w:endnote>
  <w:endnote w:type="continuationSeparator" w:id="0">
    <w:p w14:paraId="3B00E847" w14:textId="77777777" w:rsidR="002F2DD0" w:rsidRDefault="002F2DD0" w:rsidP="008A2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5E91B" w14:textId="77777777" w:rsidR="002F2DD0" w:rsidRDefault="002F2DD0" w:rsidP="008A2FA7">
      <w:pPr>
        <w:spacing w:line="240" w:lineRule="auto"/>
      </w:pPr>
      <w:r>
        <w:separator/>
      </w:r>
    </w:p>
  </w:footnote>
  <w:footnote w:type="continuationSeparator" w:id="0">
    <w:p w14:paraId="0797D61B" w14:textId="77777777" w:rsidR="002F2DD0" w:rsidRDefault="002F2DD0" w:rsidP="008A2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5"/>
      <w:gridCol w:w="2790"/>
      <w:gridCol w:w="2430"/>
      <w:gridCol w:w="3155"/>
    </w:tblGrid>
    <w:tr w:rsidR="008A2FA7" w14:paraId="27EE562B" w14:textId="77777777" w:rsidTr="00E244F3">
      <w:trPr>
        <w:jc w:val="center"/>
      </w:trPr>
      <w:tc>
        <w:tcPr>
          <w:tcW w:w="2965" w:type="dxa"/>
        </w:tcPr>
        <w:p w14:paraId="657FCAF2" w14:textId="77777777" w:rsidR="008A2FA7" w:rsidRDefault="008A2FA7" w:rsidP="008A2FA7">
          <w:pPr>
            <w:pStyle w:val="Header"/>
            <w:ind w:firstLine="0"/>
          </w:pPr>
          <w:r>
            <w:rPr>
              <w:noProof/>
            </w:rPr>
            <w:drawing>
              <wp:inline distT="0" distB="0" distL="0" distR="0" wp14:anchorId="4694D48A" wp14:editId="56AA9D5B">
                <wp:extent cx="1653540" cy="6139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665" cy="618795"/>
                        </a:xfrm>
                        <a:prstGeom prst="rect">
                          <a:avLst/>
                        </a:prstGeom>
                        <a:noFill/>
                        <a:ln>
                          <a:noFill/>
                        </a:ln>
                      </pic:spPr>
                    </pic:pic>
                  </a:graphicData>
                </a:graphic>
              </wp:inline>
            </w:drawing>
          </w:r>
        </w:p>
      </w:tc>
      <w:tc>
        <w:tcPr>
          <w:tcW w:w="2790" w:type="dxa"/>
        </w:tcPr>
        <w:p w14:paraId="729998DA" w14:textId="77777777" w:rsidR="008A2FA7" w:rsidRDefault="008A2FA7" w:rsidP="008A2FA7">
          <w:pPr>
            <w:pStyle w:val="Header"/>
            <w:ind w:firstLine="0"/>
          </w:pPr>
          <w:r>
            <w:rPr>
              <w:noProof/>
              <w:color w:val="000000"/>
            </w:rPr>
            <w:drawing>
              <wp:inline distT="0" distB="0" distL="0" distR="0" wp14:anchorId="6A63831F" wp14:editId="06AA3F04">
                <wp:extent cx="1495925" cy="464916"/>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495925" cy="464916"/>
                        </a:xfrm>
                        <a:prstGeom prst="rect">
                          <a:avLst/>
                        </a:prstGeom>
                        <a:ln/>
                      </pic:spPr>
                    </pic:pic>
                  </a:graphicData>
                </a:graphic>
              </wp:inline>
            </w:drawing>
          </w:r>
        </w:p>
      </w:tc>
      <w:tc>
        <w:tcPr>
          <w:tcW w:w="2430" w:type="dxa"/>
        </w:tcPr>
        <w:p w14:paraId="0989D577" w14:textId="77777777" w:rsidR="008A2FA7" w:rsidRDefault="008A2FA7" w:rsidP="008A2FA7">
          <w:pPr>
            <w:pStyle w:val="Header"/>
            <w:ind w:firstLine="0"/>
          </w:pPr>
          <w:r>
            <w:rPr>
              <w:noProof/>
              <w:color w:val="000000"/>
            </w:rPr>
            <w:drawing>
              <wp:inline distT="0" distB="0" distL="0" distR="0" wp14:anchorId="4C402E81" wp14:editId="5544F197">
                <wp:extent cx="1290966" cy="50298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90966" cy="502981"/>
                        </a:xfrm>
                        <a:prstGeom prst="rect">
                          <a:avLst/>
                        </a:prstGeom>
                        <a:ln/>
                      </pic:spPr>
                    </pic:pic>
                  </a:graphicData>
                </a:graphic>
              </wp:inline>
            </w:drawing>
          </w:r>
        </w:p>
      </w:tc>
      <w:tc>
        <w:tcPr>
          <w:tcW w:w="3155" w:type="dxa"/>
        </w:tcPr>
        <w:p w14:paraId="07CEE9DC" w14:textId="77777777" w:rsidR="008A2FA7" w:rsidRDefault="008A2FA7" w:rsidP="008A2FA7">
          <w:pPr>
            <w:pStyle w:val="Header"/>
            <w:ind w:firstLine="0"/>
          </w:pPr>
          <w:r>
            <w:rPr>
              <w:noProof/>
              <w:color w:val="000000"/>
            </w:rPr>
            <w:drawing>
              <wp:inline distT="0" distB="0" distL="0" distR="0" wp14:anchorId="50F508D1" wp14:editId="63602765">
                <wp:extent cx="1912060" cy="516443"/>
                <wp:effectExtent l="0" t="0" r="0" b="0"/>
                <wp:docPr id="5"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4"/>
                        <a:srcRect/>
                        <a:stretch>
                          <a:fillRect/>
                        </a:stretch>
                      </pic:blipFill>
                      <pic:spPr>
                        <a:xfrm>
                          <a:off x="0" y="0"/>
                          <a:ext cx="1912060" cy="516443"/>
                        </a:xfrm>
                        <a:prstGeom prst="rect">
                          <a:avLst/>
                        </a:prstGeom>
                        <a:ln/>
                      </pic:spPr>
                    </pic:pic>
                  </a:graphicData>
                </a:graphic>
              </wp:inline>
            </w:drawing>
          </w:r>
        </w:p>
      </w:tc>
    </w:tr>
  </w:tbl>
  <w:p w14:paraId="7D6C80C4" w14:textId="77777777" w:rsidR="008A2FA7" w:rsidRPr="00FB035A" w:rsidRDefault="008A2FA7" w:rsidP="008A2FA7">
    <w:pPr>
      <w:pStyle w:val="Header"/>
    </w:pPr>
  </w:p>
  <w:p w14:paraId="63F77F8E" w14:textId="77777777" w:rsidR="008A2FA7" w:rsidRDefault="008A2F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0A"/>
    <w:rsid w:val="002F2DD0"/>
    <w:rsid w:val="00717C61"/>
    <w:rsid w:val="00735B68"/>
    <w:rsid w:val="007A59DD"/>
    <w:rsid w:val="008A2FA7"/>
    <w:rsid w:val="00D937BB"/>
    <w:rsid w:val="00F2670A"/>
    <w:rsid w:val="00F9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FC2B"/>
  <w15:docId w15:val="{58F5236D-3652-41A1-9196-21D4C05E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2FA7"/>
    <w:pPr>
      <w:tabs>
        <w:tab w:val="center" w:pos="4680"/>
        <w:tab w:val="right" w:pos="9360"/>
      </w:tabs>
      <w:spacing w:line="240" w:lineRule="auto"/>
    </w:pPr>
  </w:style>
  <w:style w:type="character" w:customStyle="1" w:styleId="HeaderChar">
    <w:name w:val="Header Char"/>
    <w:basedOn w:val="DefaultParagraphFont"/>
    <w:link w:val="Header"/>
    <w:uiPriority w:val="99"/>
    <w:rsid w:val="008A2FA7"/>
  </w:style>
  <w:style w:type="paragraph" w:styleId="Footer">
    <w:name w:val="footer"/>
    <w:basedOn w:val="Normal"/>
    <w:link w:val="FooterChar"/>
    <w:uiPriority w:val="99"/>
    <w:unhideWhenUsed/>
    <w:rsid w:val="008A2FA7"/>
    <w:pPr>
      <w:tabs>
        <w:tab w:val="center" w:pos="4680"/>
        <w:tab w:val="right" w:pos="9360"/>
      </w:tabs>
      <w:spacing w:line="240" w:lineRule="auto"/>
    </w:pPr>
  </w:style>
  <w:style w:type="character" w:customStyle="1" w:styleId="FooterChar">
    <w:name w:val="Footer Char"/>
    <w:basedOn w:val="DefaultParagraphFont"/>
    <w:link w:val="Footer"/>
    <w:uiPriority w:val="99"/>
    <w:rsid w:val="008A2FA7"/>
  </w:style>
  <w:style w:type="table" w:styleId="TableGrid">
    <w:name w:val="Table Grid"/>
    <w:basedOn w:val="TableNormal"/>
    <w:uiPriority w:val="39"/>
    <w:rsid w:val="008A2FA7"/>
    <w:pPr>
      <w:spacing w:line="240" w:lineRule="auto"/>
      <w:ind w:firstLine="720"/>
      <w:jc w:val="both"/>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ezar.giosan@fpse.unibuc.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holars@fpse.unibuc.r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Chira</cp:lastModifiedBy>
  <cp:revision>6</cp:revision>
  <dcterms:created xsi:type="dcterms:W3CDTF">2022-12-03T15:36:00Z</dcterms:created>
  <dcterms:modified xsi:type="dcterms:W3CDTF">2022-12-04T19:37:00Z</dcterms:modified>
</cp:coreProperties>
</file>