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w:t>
      </w:r>
      <w:proofErr w:type="spellStart"/>
      <w:r w:rsidRPr="008B5152">
        <w:rPr>
          <w:rFonts w:ascii="Times New Roman" w:hAnsi="Times New Roman" w:cs="Times New Roman"/>
          <w:sz w:val="24"/>
          <w:szCs w:val="24"/>
        </w:rPr>
        <w:t>rel</w:t>
      </w:r>
      <w:proofErr w:type="spellEnd"/>
      <w:r w:rsidRPr="008B5152">
        <w:rPr>
          <w:rFonts w:ascii="Times New Roman" w:hAnsi="Times New Roman" w:cs="Times New Roman"/>
          <w:sz w:val="24"/>
          <w:szCs w:val="24"/>
        </w:rPr>
        <w:t>(</w:t>
      </w:r>
      <w:proofErr w:type="spellStart"/>
      <w:r w:rsidRPr="008B5152">
        <w:rPr>
          <w:rFonts w:ascii="Times New Roman" w:hAnsi="Times New Roman" w:cs="Times New Roman"/>
          <w:sz w:val="24"/>
          <w:szCs w:val="24"/>
        </w:rPr>
        <w:t>ies</w:t>
      </w:r>
      <w:proofErr w:type="spellEnd"/>
      <w:r w:rsidRPr="008B5152">
        <w:rPr>
          <w:rFonts w:ascii="Times New Roman" w:hAnsi="Times New Roman" w:cs="Times New Roman"/>
          <w:sz w:val="24"/>
          <w:szCs w:val="24"/>
        </w:rPr>
        <w:t xml:space="preserve">)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proofErr w:type="gramStart"/>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to</w:t>
      </w:r>
      <w:proofErr w:type="gramEnd"/>
      <w:r w:rsidR="002B1B65" w:rsidRPr="008B5152">
        <w:rPr>
          <w:rFonts w:ascii="Times New Roman" w:hAnsi="Times New Roman" w:cs="Times New Roman"/>
          <w:sz w:val="24"/>
          <w:szCs w:val="24"/>
        </w:rPr>
        <w:t xml:space="preserve">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w:t>
      </w:r>
      <w:proofErr w:type="gramStart"/>
      <w:r w:rsidR="00F55AA4" w:rsidRPr="008B5152">
        <w:rPr>
          <w:rFonts w:ascii="Times New Roman" w:hAnsi="Times New Roman" w:cs="Times New Roman"/>
          <w:sz w:val="24"/>
          <w:szCs w:val="24"/>
        </w:rPr>
        <w:t xml:space="preserve">as  </w:t>
      </w:r>
      <w:r w:rsidR="00F55AA4" w:rsidRPr="008B5152">
        <w:rPr>
          <w:rFonts w:ascii="Times New Roman" w:hAnsi="Times New Roman" w:cs="Times New Roman"/>
          <w:sz w:val="24"/>
          <w:szCs w:val="24"/>
        </w:rPr>
        <w:lastRenderedPageBreak/>
        <w:t>geography</w:t>
      </w:r>
      <w:proofErr w:type="gramEnd"/>
      <w:r w:rsidR="00F55AA4" w:rsidRPr="008B5152">
        <w:rPr>
          <w:rFonts w:ascii="Times New Roman" w:hAnsi="Times New Roman" w:cs="Times New Roman"/>
          <w:sz w:val="24"/>
          <w:szCs w:val="24"/>
        </w:rPr>
        <w:t xml:space="preserve">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718F75C6"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A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w:t>
      </w:r>
      <w:r w:rsidR="00E4102D" w:rsidRPr="008B5152">
        <w:rPr>
          <w:rFonts w:ascii="Times New Roman" w:hAnsi="Times New Roman" w:cs="Times New Roman"/>
          <w:sz w:val="24"/>
          <w:szCs w:val="24"/>
        </w:rPr>
        <w:t xml:space="preserve"> some</w:t>
      </w:r>
      <w:r w:rsidR="00A056BC" w:rsidRPr="008B5152">
        <w:rPr>
          <w:rFonts w:ascii="Times New Roman" w:hAnsi="Times New Roman" w:cs="Times New Roman"/>
          <w:sz w:val="24"/>
          <w:szCs w:val="24"/>
        </w:rPr>
        <w:t xml:space="preserve">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99025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37E817CF" w14:textId="25BB66F2" w:rsidR="000C4E07" w:rsidRDefault="00560C58" w:rsidP="0099025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421D1846" w14:textId="4A0118C3" w:rsidR="004F4AE5"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76C6AAE8" w14:textId="7E927C2A" w:rsidR="00890607" w:rsidRPr="008B5152" w:rsidRDefault="00890607" w:rsidP="00890607">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Operationalization of </w:t>
      </w:r>
      <w:r w:rsidR="00A634BF">
        <w:rPr>
          <w:rFonts w:ascii="Times New Roman" w:hAnsi="Times New Roman" w:cs="Times New Roman"/>
          <w:i/>
          <w:iCs/>
          <w:sz w:val="24"/>
          <w:szCs w:val="24"/>
        </w:rPr>
        <w:t>Geography</w:t>
      </w:r>
    </w:p>
    <w:p w14:paraId="5E63641A" w14:textId="406FE7F2" w:rsidR="00C54589"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00EA1FEC">
        <w:rPr>
          <w:rFonts w:ascii="Times New Roman" w:hAnsi="Times New Roman" w:cs="Times New Roman"/>
          <w:sz w:val="24"/>
          <w:szCs w:val="24"/>
        </w:rPr>
        <w:t xml:space="preserve">. Many migration researchers leverage U.S. Census Bureau data for addresses </w:t>
      </w:r>
      <w:r w:rsidR="00E22DF2">
        <w:rPr>
          <w:rFonts w:ascii="Times New Roman" w:hAnsi="Times New Roman" w:cs="Times New Roman"/>
          <w:sz w:val="24"/>
          <w:szCs w:val="24"/>
        </w:rPr>
        <w:t>for a few reasons. T</w:t>
      </w:r>
      <w:r w:rsidR="000C209E">
        <w:rPr>
          <w:rFonts w:ascii="Times New Roman" w:hAnsi="Times New Roman" w:cs="Times New Roman"/>
          <w:sz w:val="24"/>
          <w:szCs w:val="24"/>
        </w:rPr>
        <w:t>he Census Bureau is the only organization that attempts to enumerate every</w:t>
      </w:r>
      <w:r w:rsidR="001B4F02">
        <w:rPr>
          <w:rFonts w:ascii="Times New Roman" w:hAnsi="Times New Roman" w:cs="Times New Roman"/>
          <w:sz w:val="24"/>
          <w:szCs w:val="24"/>
        </w:rPr>
        <w:t xml:space="preserve"> person</w:t>
      </w:r>
      <w:r w:rsidR="000C209E">
        <w:rPr>
          <w:rFonts w:ascii="Times New Roman" w:hAnsi="Times New Roman" w:cs="Times New Roman"/>
          <w:sz w:val="24"/>
          <w:szCs w:val="24"/>
        </w:rPr>
        <w:t xml:space="preserve"> in the United States</w:t>
      </w:r>
      <w:r w:rsidR="001B4F02">
        <w:rPr>
          <w:rFonts w:ascii="Times New Roman" w:hAnsi="Times New Roman" w:cs="Times New Roman"/>
          <w:sz w:val="24"/>
          <w:szCs w:val="24"/>
        </w:rPr>
        <w:t xml:space="preserve"> at the place they live</w:t>
      </w:r>
      <w:r w:rsidR="00E22DF2">
        <w:rPr>
          <w:rFonts w:ascii="Times New Roman" w:hAnsi="Times New Roman" w:cs="Times New Roman"/>
          <w:sz w:val="24"/>
          <w:szCs w:val="24"/>
        </w:rPr>
        <w:t xml:space="preserve">, and the only organization </w:t>
      </w:r>
      <w:r w:rsidR="00C55969">
        <w:rPr>
          <w:rFonts w:ascii="Times New Roman" w:hAnsi="Times New Roman" w:cs="Times New Roman"/>
          <w:sz w:val="24"/>
          <w:szCs w:val="24"/>
        </w:rPr>
        <w:t>hosting</w:t>
      </w:r>
      <w:r w:rsidR="001B4F02">
        <w:rPr>
          <w:rFonts w:ascii="Times New Roman" w:hAnsi="Times New Roman" w:cs="Times New Roman"/>
          <w:sz w:val="24"/>
          <w:szCs w:val="24"/>
        </w:rPr>
        <w:t xml:space="preserve"> and maintaining</w:t>
      </w:r>
      <w:r w:rsidR="00C55969">
        <w:rPr>
          <w:rFonts w:ascii="Times New Roman" w:hAnsi="Times New Roman" w:cs="Times New Roman"/>
          <w:sz w:val="24"/>
          <w:szCs w:val="24"/>
        </w:rPr>
        <w:t xml:space="preserve"> the MAF-Tiger system, which combines geospatial and housing information together in a single system. </w:t>
      </w:r>
      <w:r w:rsidR="00541732">
        <w:rPr>
          <w:rFonts w:ascii="Times New Roman" w:hAnsi="Times New Roman" w:cs="Times New Roman"/>
          <w:sz w:val="24"/>
          <w:szCs w:val="24"/>
        </w:rPr>
        <w:t>Another popular option is</w:t>
      </w:r>
      <w:r w:rsidR="005E2189">
        <w:rPr>
          <w:rFonts w:ascii="Times New Roman" w:hAnsi="Times New Roman" w:cs="Times New Roman"/>
          <w:sz w:val="24"/>
          <w:szCs w:val="24"/>
        </w:rPr>
        <w:t xml:space="preserve"> to analyze surveys, but even surveys like the Current Population Survey, the American Community Survey, or the S</w:t>
      </w:r>
      <w:r w:rsidR="003E2A0A">
        <w:rPr>
          <w:rFonts w:ascii="Times New Roman" w:hAnsi="Times New Roman" w:cs="Times New Roman"/>
          <w:sz w:val="24"/>
          <w:szCs w:val="24"/>
        </w:rPr>
        <w:t>urvey of</w:t>
      </w:r>
      <w:r w:rsidR="005E2189">
        <w:rPr>
          <w:rFonts w:ascii="Times New Roman" w:hAnsi="Times New Roman" w:cs="Times New Roman"/>
          <w:sz w:val="24"/>
          <w:szCs w:val="24"/>
        </w:rPr>
        <w:t xml:space="preserve"> I</w:t>
      </w:r>
      <w:r w:rsidR="003E2A0A">
        <w:rPr>
          <w:rFonts w:ascii="Times New Roman" w:hAnsi="Times New Roman" w:cs="Times New Roman"/>
          <w:sz w:val="24"/>
          <w:szCs w:val="24"/>
        </w:rPr>
        <w:t>ncome and</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rogram</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 xml:space="preserve">articipation use Census Bureau data to </w:t>
      </w:r>
      <w:r w:rsidR="001D72A4">
        <w:rPr>
          <w:rFonts w:ascii="Times New Roman" w:hAnsi="Times New Roman" w:cs="Times New Roman"/>
          <w:sz w:val="24"/>
          <w:szCs w:val="24"/>
        </w:rPr>
        <w:t xml:space="preserve">make sampling frames or to manage and harmonize the addresses of respondents </w:t>
      </w:r>
      <w:r w:rsidR="001D72A4">
        <w:rPr>
          <w:rFonts w:ascii="Times New Roman" w:hAnsi="Times New Roman" w:cs="Times New Roman"/>
          <w:sz w:val="24"/>
          <w:szCs w:val="24"/>
        </w:rPr>
        <w:fldChar w:fldCharType="begin"/>
      </w:r>
      <w:r w:rsidR="00541732">
        <w:rPr>
          <w:rFonts w:ascii="Times New Roman" w:hAnsi="Times New Roman" w:cs="Times New Roman"/>
          <w:sz w:val="24"/>
          <w:szCs w:val="24"/>
        </w:rPr>
        <w:instrText xml:space="preserve"> ADDIN ZOTERO_ITEM CSL_CITATION {"citationID":"DfqoMpMS","properties":{"formattedCitation":"(United States Census Bureau 2019, 2025d, 2025a)","plainCitation":"(United States Census Bureau 2019, 2025d,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1D72A4">
        <w:rPr>
          <w:rFonts w:ascii="Times New Roman" w:hAnsi="Times New Roman" w:cs="Times New Roman"/>
          <w:sz w:val="24"/>
          <w:szCs w:val="24"/>
        </w:rPr>
        <w:fldChar w:fldCharType="separate"/>
      </w:r>
      <w:r w:rsidR="00541732" w:rsidRPr="00541732">
        <w:rPr>
          <w:rFonts w:ascii="Times New Roman" w:hAnsi="Times New Roman" w:cs="Times New Roman"/>
          <w:sz w:val="24"/>
        </w:rPr>
        <w:t>(United States Census Bureau 2019, 2025d, 2025a)</w:t>
      </w:r>
      <w:r w:rsidR="001D72A4">
        <w:rPr>
          <w:rFonts w:ascii="Times New Roman" w:hAnsi="Times New Roman" w:cs="Times New Roman"/>
          <w:sz w:val="24"/>
          <w:szCs w:val="24"/>
        </w:rPr>
        <w:fldChar w:fldCharType="end"/>
      </w:r>
      <w:r w:rsidR="00541732">
        <w:rPr>
          <w:rFonts w:ascii="Times New Roman" w:hAnsi="Times New Roman" w:cs="Times New Roman"/>
          <w:sz w:val="24"/>
          <w:szCs w:val="24"/>
        </w:rPr>
        <w:t>.</w:t>
      </w:r>
    </w:p>
    <w:p w14:paraId="06B2751C" w14:textId="6B10F1F9" w:rsidR="000A562A" w:rsidRDefault="00DF4240" w:rsidP="000C209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57048E">
        <w:rPr>
          <w:rFonts w:ascii="Times New Roman" w:hAnsi="Times New Roman" w:cs="Times New Roman"/>
          <w:sz w:val="24"/>
          <w:szCs w:val="24"/>
        </w:rPr>
        <w:t xml:space="preserve">. </w:t>
      </w:r>
      <w:r w:rsidR="00C82429" w:rsidRPr="008B5152">
        <w:rPr>
          <w:rFonts w:ascii="Times New Roman" w:hAnsi="Times New Roman" w:cs="Times New Roman"/>
          <w:sz w:val="24"/>
          <w:szCs w:val="24"/>
        </w:rPr>
        <w:t>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{"citationID":"isJSW1ON","properties":{"formattedCitation":"(United States Census Bureau 2025b)","plainCitation":"(United States Census Bureau 2025b)","noteIndex":0},"citationItems":[{"id":1443,"uris":["http://zotero.org/users/6152647/items/BRY5S27C"],"itemData":{"id":1443,"type":"webpage","abstract":"This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62025E" w:rsidRPr="0062025E">
        <w:rPr>
          <w:rFonts w:ascii="Times New Roman" w:hAnsi="Times New Roman" w:cs="Times New Roman"/>
          <w:sz w:val="24"/>
        </w:rPr>
        <w:t>(United States Census Bureau 2025b)</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57048E">
        <w:rPr>
          <w:rFonts w:ascii="Times New Roman" w:hAnsi="Times New Roman" w:cs="Times New Roman"/>
          <w:sz w:val="24"/>
          <w:szCs w:val="24"/>
        </w:rPr>
        <w:t xml:space="preserve"> The U.S. Census Bureau uses much smaller geographies, like tracts, blocks and block groups, but these are designed to reflect county, state geographies whenever possible. The ability for smaller geographies to nest into these larger geographies allows for smooth</w:t>
      </w:r>
      <w:r w:rsidR="00695A95">
        <w:rPr>
          <w:rFonts w:ascii="Times New Roman" w:hAnsi="Times New Roman" w:cs="Times New Roman"/>
          <w:sz w:val="24"/>
          <w:szCs w:val="24"/>
        </w:rPr>
        <w:t>er</w:t>
      </w:r>
      <w:r w:rsidR="0057048E">
        <w:rPr>
          <w:rFonts w:ascii="Times New Roman" w:hAnsi="Times New Roman" w:cs="Times New Roman"/>
          <w:sz w:val="24"/>
          <w:szCs w:val="24"/>
        </w:rPr>
        <w:t xml:space="preserve"> aggregation to larger levels of measurement.</w:t>
      </w:r>
    </w:p>
    <w:p w14:paraId="02EF7C06" w14:textId="288D2AC2" w:rsidR="008B5D3B" w:rsidRDefault="008B5D3B"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Problems arise when trying to aggregate (or disaggregate) into boundaries with messy boundary overlays. For example, because zip codes often straddle county and state lines, it can be hard to know how the characteristics of a county are reflected in a zip code which contains multiple counties. This incongruence between aggregations is called the modifiable areal unit problem and, when ignored, leads to the ecological fallacy or the assumption that characteristics of an aggregate will hold for individuals and vice versa.</w:t>
      </w:r>
    </w:p>
    <w:p w14:paraId="2F5E83B5" w14:textId="0BD79A9C" w:rsidR="0057048E" w:rsidRDefault="000A562A"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nesting of Census Bureau geographies ensures that estimates have the same geographical </w:t>
      </w:r>
      <w:r w:rsidR="002E05B0">
        <w:rPr>
          <w:rFonts w:ascii="Times New Roman" w:hAnsi="Times New Roman" w:cs="Times New Roman"/>
          <w:sz w:val="24"/>
          <w:szCs w:val="24"/>
        </w:rPr>
        <w:t xml:space="preserve">basis as data is aggregated or disaggregated. However, </w:t>
      </w:r>
      <w:r w:rsidR="008B5D3B">
        <w:rPr>
          <w:rFonts w:ascii="Times New Roman" w:hAnsi="Times New Roman" w:cs="Times New Roman"/>
          <w:sz w:val="24"/>
          <w:szCs w:val="24"/>
        </w:rPr>
        <w:t>clean</w:t>
      </w:r>
      <w:r w:rsidR="002E05B0">
        <w:rPr>
          <w:rFonts w:ascii="Times New Roman" w:hAnsi="Times New Roman" w:cs="Times New Roman"/>
          <w:sz w:val="24"/>
          <w:szCs w:val="24"/>
        </w:rPr>
        <w:t xml:space="preserve"> nesting </w:t>
      </w:r>
      <w:r w:rsidR="00695A95">
        <w:rPr>
          <w:rFonts w:ascii="Times New Roman" w:hAnsi="Times New Roman" w:cs="Times New Roman"/>
          <w:sz w:val="24"/>
          <w:szCs w:val="24"/>
        </w:rPr>
        <w:t>of</w:t>
      </w:r>
      <w:r w:rsidR="002E05B0">
        <w:rPr>
          <w:rFonts w:ascii="Times New Roman" w:hAnsi="Times New Roman" w:cs="Times New Roman"/>
          <w:sz w:val="24"/>
          <w:szCs w:val="24"/>
        </w:rPr>
        <w:t xml:space="preserve"> geographies does not address the arbitrary, or sometimes instrumental, </w:t>
      </w:r>
      <w:r w:rsidR="008B5D3B">
        <w:rPr>
          <w:rFonts w:ascii="Times New Roman" w:hAnsi="Times New Roman" w:cs="Times New Roman"/>
          <w:sz w:val="24"/>
          <w:szCs w:val="24"/>
        </w:rPr>
        <w:t>desires</w:t>
      </w:r>
      <w:r w:rsidR="002E05B0">
        <w:rPr>
          <w:rFonts w:ascii="Times New Roman" w:hAnsi="Times New Roman" w:cs="Times New Roman"/>
          <w:sz w:val="24"/>
          <w:szCs w:val="24"/>
        </w:rPr>
        <w:t xml:space="preserve"> of the people and organizations who drew the boundaries. This portion of the modifiable </w:t>
      </w:r>
      <w:proofErr w:type="spellStart"/>
      <w:r w:rsidR="002E05B0">
        <w:rPr>
          <w:rFonts w:ascii="Times New Roman" w:hAnsi="Times New Roman" w:cs="Times New Roman"/>
          <w:sz w:val="24"/>
          <w:szCs w:val="24"/>
        </w:rPr>
        <w:t>areal</w:t>
      </w:r>
      <w:proofErr w:type="spellEnd"/>
      <w:r w:rsidR="002E05B0">
        <w:rPr>
          <w:rFonts w:ascii="Times New Roman" w:hAnsi="Times New Roman" w:cs="Times New Roman"/>
          <w:sz w:val="24"/>
          <w:szCs w:val="24"/>
        </w:rPr>
        <w:t xml:space="preserve"> problem, the goals and whims of the boundary makers, </w:t>
      </w:r>
      <w:r w:rsidR="00E323EB">
        <w:rPr>
          <w:rFonts w:ascii="Times New Roman" w:hAnsi="Times New Roman" w:cs="Times New Roman"/>
          <w:sz w:val="24"/>
          <w:szCs w:val="24"/>
        </w:rPr>
        <w:t>“</w:t>
      </w:r>
      <w:r w:rsidR="00E323EB" w:rsidRPr="00E323EB">
        <w:rPr>
          <w:rFonts w:ascii="Times New Roman" w:hAnsi="Times New Roman" w:cs="Times New Roman"/>
          <w:sz w:val="24"/>
          <w:szCs w:val="24"/>
        </w:rPr>
        <w:t>is ever-present</w:t>
      </w:r>
      <w:r w:rsidR="00E323EB">
        <w:rPr>
          <w:rFonts w:ascii="Times New Roman" w:hAnsi="Times New Roman" w:cs="Times New Roman"/>
          <w:sz w:val="24"/>
          <w:szCs w:val="24"/>
        </w:rPr>
        <w:t>”</w:t>
      </w:r>
      <w:r w:rsidR="0057048E">
        <w:rPr>
          <w:rFonts w:ascii="Times New Roman" w:hAnsi="Times New Roman" w:cs="Times New Roman"/>
          <w:sz w:val="24"/>
          <w:szCs w:val="24"/>
        </w:rPr>
        <w:t xml:space="preserve"> </w:t>
      </w:r>
      <w:r w:rsidR="00A34129">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{"citationID":"BCzMBc9o","properties":{"formattedCitation":"(Buzzelli 2020)","plainCitation":"(Buzzelli 2020)","dontUpdate":true,"noteIndex":0},"citationItems":[{"id":1498,"uris":["http://zotero.org/users/6152647/items/5QCHARAJ"],"itemData":{"id":1498,"type":"article-journal","abstract":"The modifiable areal unit problem, MAUP, is ever-present although not always appreciated. Through real examples, this article outlines the basic causes of MAUP, namely changes in the size, shape, and/or orientation of spatial categories/polygons used to map areal data. The visual effects of changes to mapped data are obvious even though the impacts on our understanding of the world are profound. The article concludes with a discussion of technical and broader strategic approaches for confronting the effects of MAUP on our treatment and interpretation of areal data.","container-title":"International Encyclopedia of Human Geography","DOI":"10.1016/B978-0-08-102295-5.10406-8","journalAbbreviation":"International Encyclopedia of Human Geography","note":"PMID: null\nPMCID: PMC7151983","page":"169-173","source":"PubMed Central","title":"Modifiable Areal Unit Problem","URL":"https://www.ncbi.nlm.nih.gov/pmc/articles/PMC7151983/","author":[{"family":"Buzzelli","given":"Michael"}],"accessed":{"date-parts":[["2025",7,29]]},"issued":{"date-parts":[["2020"]]}}}],"schema":"https://github.com/citation-style-language/schema/raw/master/csl-citation.json"} </w:instrText>
      </w:r>
      <w:r w:rsidR="00A34129">
        <w:rPr>
          <w:rFonts w:ascii="Times New Roman" w:hAnsi="Times New Roman" w:cs="Times New Roman"/>
          <w:sz w:val="24"/>
          <w:szCs w:val="24"/>
        </w:rPr>
        <w:fldChar w:fldCharType="separate"/>
      </w:r>
      <w:r w:rsidR="00695A95" w:rsidRPr="00695A95">
        <w:rPr>
          <w:rFonts w:ascii="Times New Roman" w:hAnsi="Times New Roman" w:cs="Times New Roman"/>
          <w:sz w:val="24"/>
        </w:rPr>
        <w:t>(Buzzelli 2020</w:t>
      </w:r>
      <w:r w:rsidR="00695A95">
        <w:rPr>
          <w:rFonts w:ascii="Times New Roman" w:hAnsi="Times New Roman" w:cs="Times New Roman"/>
          <w:sz w:val="24"/>
        </w:rPr>
        <w:t>:1</w:t>
      </w:r>
      <w:r w:rsidR="00695A95" w:rsidRPr="00695A95">
        <w:rPr>
          <w:rFonts w:ascii="Times New Roman" w:hAnsi="Times New Roman" w:cs="Times New Roman"/>
          <w:sz w:val="24"/>
        </w:rPr>
        <w:t>)</w:t>
      </w:r>
      <w:r w:rsidR="00A34129">
        <w:rPr>
          <w:rFonts w:ascii="Times New Roman" w:hAnsi="Times New Roman" w:cs="Times New Roman"/>
          <w:sz w:val="24"/>
          <w:szCs w:val="24"/>
        </w:rPr>
        <w:fldChar w:fldCharType="end"/>
      </w:r>
      <w:r w:rsidR="008B5D3B">
        <w:rPr>
          <w:rFonts w:ascii="Times New Roman" w:hAnsi="Times New Roman" w:cs="Times New Roman"/>
          <w:sz w:val="24"/>
          <w:szCs w:val="24"/>
        </w:rPr>
        <w:t>.</w:t>
      </w:r>
    </w:p>
    <w:p w14:paraId="11841B89" w14:textId="260C9178" w:rsidR="00336CAB" w:rsidRDefault="00C15347"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Migration researchers often use individual level data where </w:t>
      </w:r>
      <w:r w:rsidR="00E85CA0">
        <w:rPr>
          <w:rFonts w:ascii="Times New Roman" w:hAnsi="Times New Roman" w:cs="Times New Roman"/>
          <w:sz w:val="24"/>
          <w:szCs w:val="24"/>
        </w:rPr>
        <w:t>a respondent’s geography</w:t>
      </w:r>
      <w:r>
        <w:rPr>
          <w:rFonts w:ascii="Times New Roman" w:hAnsi="Times New Roman" w:cs="Times New Roman"/>
          <w:sz w:val="24"/>
          <w:szCs w:val="24"/>
        </w:rPr>
        <w:t xml:space="preserve"> </w:t>
      </w:r>
      <w:r w:rsidR="00A45C56">
        <w:rPr>
          <w:rFonts w:ascii="Times New Roman" w:hAnsi="Times New Roman" w:cs="Times New Roman"/>
          <w:sz w:val="24"/>
          <w:szCs w:val="24"/>
        </w:rPr>
        <w:t xml:space="preserve">is </w:t>
      </w:r>
      <w:r>
        <w:rPr>
          <w:rFonts w:ascii="Times New Roman" w:hAnsi="Times New Roman" w:cs="Times New Roman"/>
          <w:sz w:val="24"/>
          <w:szCs w:val="24"/>
        </w:rPr>
        <w:t>noted</w:t>
      </w:r>
      <w:r w:rsidR="00FE252E">
        <w:rPr>
          <w:rFonts w:ascii="Times New Roman" w:hAnsi="Times New Roman" w:cs="Times New Roman"/>
          <w:sz w:val="24"/>
          <w:szCs w:val="24"/>
        </w:rPr>
        <w:t xml:space="preserve"> and used in modeling</w:t>
      </w:r>
      <w:r>
        <w:rPr>
          <w:rFonts w:ascii="Times New Roman" w:hAnsi="Times New Roman" w:cs="Times New Roman"/>
          <w:sz w:val="24"/>
          <w:szCs w:val="24"/>
        </w:rPr>
        <w:t xml:space="preserve">. This </w:t>
      </w:r>
      <w:r w:rsidR="00E85CA0">
        <w:rPr>
          <w:rFonts w:ascii="Times New Roman" w:hAnsi="Times New Roman" w:cs="Times New Roman"/>
          <w:sz w:val="24"/>
          <w:szCs w:val="24"/>
        </w:rPr>
        <w:t>approach is widely used</w:t>
      </w:r>
      <w:r w:rsidR="00FE252E">
        <w:rPr>
          <w:rFonts w:ascii="Times New Roman" w:hAnsi="Times New Roman" w:cs="Times New Roman"/>
          <w:sz w:val="24"/>
          <w:szCs w:val="24"/>
        </w:rPr>
        <w:t>, especially in multilevel modeling</w:t>
      </w:r>
      <w:r w:rsidR="00E85CA0">
        <w:rPr>
          <w:rFonts w:ascii="Times New Roman" w:hAnsi="Times New Roman" w:cs="Times New Roman"/>
          <w:sz w:val="24"/>
          <w:szCs w:val="24"/>
        </w:rPr>
        <w:t xml:space="preserve"> </w:t>
      </w:r>
      <w:r w:rsidR="00E85CA0">
        <w:rPr>
          <w:rFonts w:ascii="Times New Roman" w:hAnsi="Times New Roman" w:cs="Times New Roman"/>
          <w:sz w:val="24"/>
          <w:szCs w:val="24"/>
        </w:rPr>
        <w:fldChar w:fldCharType="begin"/>
      </w:r>
      <w:r w:rsidR="00FE252E">
        <w:rPr>
          <w:rFonts w:ascii="Times New Roman" w:hAnsi="Times New Roman" w:cs="Times New Roman"/>
          <w:sz w:val="24"/>
          <w:szCs w:val="24"/>
        </w:rPr>
        <w:instrText xml:space="preserve"> ADDIN ZOTERO_ITEM CSL_CITATION {"citationID":"W3QCbyFW","properties":{"formattedCitation":"(Garson 2019; Khaw et al. 2021; Zhou et al. 2022)","plainCitation":"(Garson 2019; Khaw et al. 2021; Zhou et al. 2022)","noteIndex":0},"citationItems":[{"id":675,"uris":["http://zotero.org/users/6152647/items/ZWXPMD3P"],"itemData":{"id":675,"type":"book","edition":"1st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David"}],"issued":{"date-parts":[["2019",9,10]]}}},{"id":1248,"uris":["http://zotero.org/users/6152647/items/XBV5KGG2"],"itemData":{"id":1248,"type":"article-journal","abstract":"Purpose This study aims to identify the intentions of immigrant entrepreneurs to start new projects by investigating the role of influence of institutional support, social context, cultural intelligence, self-efficacy, optimizing personality traits and hierarchy legitimacy on intentions to start new ventures. In addition, the strength of the relationship for such factors and intentions to start new ventures was determined through the moderator role of easy access to venture capital. Design/methodology/approach To this end, this study complements the academic literature by integrating the structural equation modeling (SEM) and multiple-criteria decision-making (MCDM) techniques. Thus, the MCDM (i.e. analytic hierarchy process and vlsekriterijumska optimizcija i kaompromisno resenje [VIKOR]) is an effective approach to solving the problem of complexity and evaluation (i.e. multiple evaluation criteria, important criteria and data variation). Hence, to complete the strategic guideline solution, this study uses a survey for collecting data from 202 immigrants in Malaysia, Pakistan, Nigeria and Singapore. Findings The results from SEM prove several critical factors of immigrants’ entrepreneurs. These factors of immigrants’ entrepreneurs can be vital for academics and host countries. By focusing on these aspects and by developing some personality traits (such as self-efficacy and optimal personality traits), these factors can contribute a good deal to increasing the capabilities of immigrant’s entrepreneurs toward entrepreneurial intentions. In the validation, the statistical objective method indicates that the immigrants' prioritizations in all countries are supported by the systematic ranking. Thus, entrepreneurial intentions for immigrants can pursue the order proven by the VIKOR results. Research limitations/implications This study has some significant practical and theoretical implications. Practically, the study findings will enable managers to develop strategies to support immigrants for entrepreneurial intentions to start new ventures. Originality/value The novelty of the context under given circumstances of global environment adds to the originality of this study. Several previous studies have also emphasized the need for this type of study in other contexts. The findings can call managers’ attention toward a critical issue of immigrants’ entrepreneurial intentions to start new ventures.","container-title":"Journal of Entrepreneurship in Emerging Economies","DOI":"10.1108/JEEE-04-2021-0141","ISSN":"2053-4604","issue":"3","note":"publisher: Emerald Publishing Limited","page":"589-634","source":"Emerald Insight","title":"Influence of generational status on immigrants’ entrepreneurial intentions to start new ventures: a framework based on structural equation modeling and multicriteria decision-making","title-short":"Influence of generational status on immigrants’ entrepreneurial intentions to start new ventures","URL":"https://doi.org/10.1108/JEEE-04-2021-0141","volume":"15","author":[{"family":"Khaw","given":"Khai Wah"},{"family":"Thurasamy","given":"Ramayah"},{"family":"Al-Abrrow","given":"Hadi"},{"family":"Alnoor","given":"Alhamzah"},{"family":"Tiberius","given":"Victor"},{"family":"Abdullah","given":"Hasan Oudah"},{"family":"Abbas","given":"Sammar"}],"accessed":{"date-parts":[["2024",8,7]]},"issued":{"date-parts":[["2021",1,1]]}}},{"id":647,"uris":["http://zotero.org/users/6152647/items/2M8M8KAV"],"itemData":{"id":647,"type":"article-journal","abstract":"Social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sidR="00E85CA0">
        <w:rPr>
          <w:rFonts w:ascii="Times New Roman" w:hAnsi="Times New Roman" w:cs="Times New Roman"/>
          <w:sz w:val="24"/>
          <w:szCs w:val="24"/>
        </w:rPr>
        <w:fldChar w:fldCharType="separate"/>
      </w:r>
      <w:r w:rsidR="00FE252E" w:rsidRPr="00FE252E">
        <w:rPr>
          <w:rFonts w:ascii="Times New Roman" w:hAnsi="Times New Roman" w:cs="Times New Roman"/>
          <w:sz w:val="24"/>
        </w:rPr>
        <w:t>(Garson 2019; Khaw et al. 2021; Zhou et al. 2022)</w:t>
      </w:r>
      <w:r w:rsidR="00E85CA0">
        <w:rPr>
          <w:rFonts w:ascii="Times New Roman" w:hAnsi="Times New Roman" w:cs="Times New Roman"/>
          <w:sz w:val="24"/>
          <w:szCs w:val="24"/>
        </w:rPr>
        <w:fldChar w:fldCharType="end"/>
      </w:r>
      <w:r w:rsidR="00FE252E">
        <w:rPr>
          <w:rFonts w:ascii="Times New Roman" w:hAnsi="Times New Roman" w:cs="Times New Roman"/>
          <w:sz w:val="24"/>
          <w:szCs w:val="24"/>
        </w:rPr>
        <w:t>. There are several drawbacks to this approach: 1) Data anonymity is difficult to preserve unless the researcher is only presenting estimates</w:t>
      </w:r>
      <w:r w:rsidR="00317755">
        <w:rPr>
          <w:rFonts w:ascii="Times New Roman" w:hAnsi="Times New Roman" w:cs="Times New Roman"/>
          <w:sz w:val="24"/>
          <w:szCs w:val="24"/>
        </w:rPr>
        <w:t>,</w:t>
      </w:r>
      <w:r w:rsidR="00F82012">
        <w:rPr>
          <w:rFonts w:ascii="Times New Roman" w:hAnsi="Times New Roman" w:cs="Times New Roman"/>
          <w:sz w:val="24"/>
          <w:szCs w:val="24"/>
        </w:rPr>
        <w:t xml:space="preserve"> additionally giving researchers access to respondent’s addresses may be a problem: </w:t>
      </w:r>
      <w:r w:rsidR="00F82012">
        <w:rPr>
          <w:rFonts w:ascii="Times New Roman" w:hAnsi="Times New Roman" w:cs="Times New Roman"/>
          <w:sz w:val="24"/>
          <w:szCs w:val="24"/>
        </w:rPr>
        <w:lastRenderedPageBreak/>
        <w:t>either for respondents or ethical guidelines.</w:t>
      </w:r>
      <w:r w:rsidR="00FE252E">
        <w:rPr>
          <w:rFonts w:ascii="Times New Roman" w:hAnsi="Times New Roman" w:cs="Times New Roman"/>
          <w:sz w:val="24"/>
          <w:szCs w:val="24"/>
        </w:rPr>
        <w:t xml:space="preserve"> </w:t>
      </w:r>
      <w:r w:rsidR="00317755">
        <w:rPr>
          <w:rFonts w:ascii="Times New Roman" w:hAnsi="Times New Roman" w:cs="Times New Roman"/>
          <w:sz w:val="24"/>
          <w:szCs w:val="24"/>
        </w:rPr>
        <w:t xml:space="preserve">2) There may not be enough data on </w:t>
      </w:r>
      <w:r w:rsidR="007050C2">
        <w:rPr>
          <w:rFonts w:ascii="Times New Roman" w:hAnsi="Times New Roman" w:cs="Times New Roman"/>
          <w:sz w:val="24"/>
          <w:szCs w:val="24"/>
        </w:rPr>
        <w:t xml:space="preserve">each </w:t>
      </w:r>
      <w:r w:rsidR="00317755">
        <w:rPr>
          <w:rFonts w:ascii="Times New Roman" w:hAnsi="Times New Roman" w:cs="Times New Roman"/>
          <w:sz w:val="24"/>
          <w:szCs w:val="24"/>
        </w:rPr>
        <w:t>geography to obtain reasonable estimates 3) The processing time for modeling individual level characteristics account</w:t>
      </w:r>
      <w:r w:rsidR="007050C2">
        <w:rPr>
          <w:rFonts w:ascii="Times New Roman" w:hAnsi="Times New Roman" w:cs="Times New Roman"/>
          <w:sz w:val="24"/>
          <w:szCs w:val="24"/>
        </w:rPr>
        <w:t>ing for</w:t>
      </w:r>
      <w:r w:rsidR="00317755">
        <w:rPr>
          <w:rFonts w:ascii="Times New Roman" w:hAnsi="Times New Roman" w:cs="Times New Roman"/>
          <w:sz w:val="24"/>
          <w:szCs w:val="24"/>
        </w:rPr>
        <w:t xml:space="preserve"> the multi-level nature of these interactions often requires a lot of computing power</w:t>
      </w:r>
      <w:r w:rsidR="00A45C56">
        <w:rPr>
          <w:rFonts w:ascii="Times New Roman" w:hAnsi="Times New Roman" w:cs="Times New Roman"/>
          <w:sz w:val="24"/>
          <w:szCs w:val="24"/>
        </w:rPr>
        <w:t xml:space="preserve">. </w:t>
      </w:r>
    </w:p>
    <w:p w14:paraId="32312220" w14:textId="53B4BAD6" w:rsidR="00010CF8" w:rsidRDefault="00885C5F"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Federal </w:t>
      </w:r>
      <w:r w:rsidR="00EA6845">
        <w:rPr>
          <w:rFonts w:ascii="Times New Roman" w:hAnsi="Times New Roman" w:cs="Times New Roman"/>
          <w:sz w:val="24"/>
          <w:szCs w:val="24"/>
        </w:rPr>
        <w:t>data center</w:t>
      </w:r>
      <w:r>
        <w:rPr>
          <w:rFonts w:ascii="Times New Roman" w:hAnsi="Times New Roman" w:cs="Times New Roman"/>
          <w:sz w:val="24"/>
          <w:szCs w:val="24"/>
        </w:rPr>
        <w:t>s</w:t>
      </w:r>
      <w:r w:rsidR="007050C2">
        <w:rPr>
          <w:rFonts w:ascii="Times New Roman" w:hAnsi="Times New Roman" w:cs="Times New Roman"/>
          <w:sz w:val="24"/>
          <w:szCs w:val="24"/>
        </w:rPr>
        <w:t xml:space="preserve"> address many of these geographic, ethical, and computational problems</w:t>
      </w:r>
      <w:r>
        <w:rPr>
          <w:rFonts w:ascii="Times New Roman" w:hAnsi="Times New Roman" w:cs="Times New Roman"/>
          <w:sz w:val="24"/>
          <w:szCs w:val="24"/>
        </w:rPr>
        <w:t>. R</w:t>
      </w:r>
      <w:r w:rsidR="00EA6845">
        <w:rPr>
          <w:rFonts w:ascii="Times New Roman" w:hAnsi="Times New Roman" w:cs="Times New Roman"/>
          <w:sz w:val="24"/>
          <w:szCs w:val="24"/>
        </w:rPr>
        <w:t xml:space="preserve">esearchers </w:t>
      </w:r>
      <w:r>
        <w:rPr>
          <w:rFonts w:ascii="Times New Roman" w:hAnsi="Times New Roman" w:cs="Times New Roman"/>
          <w:sz w:val="24"/>
          <w:szCs w:val="24"/>
        </w:rPr>
        <w:t>can</w:t>
      </w:r>
      <w:r w:rsidR="00EA6845">
        <w:rPr>
          <w:rFonts w:ascii="Times New Roman" w:hAnsi="Times New Roman" w:cs="Times New Roman"/>
          <w:sz w:val="24"/>
          <w:szCs w:val="24"/>
        </w:rPr>
        <w:t xml:space="preserve"> access microdata,</w:t>
      </w:r>
      <w:r>
        <w:rPr>
          <w:rFonts w:ascii="Times New Roman" w:hAnsi="Times New Roman" w:cs="Times New Roman"/>
          <w:sz w:val="24"/>
          <w:szCs w:val="24"/>
        </w:rPr>
        <w:t xml:space="preserve"> which is not aggregated at all and thus</w:t>
      </w:r>
      <w:r w:rsidR="000A562A">
        <w:rPr>
          <w:rFonts w:ascii="Times New Roman" w:hAnsi="Times New Roman" w:cs="Times New Roman"/>
          <w:sz w:val="24"/>
          <w:szCs w:val="24"/>
        </w:rPr>
        <w:t xml:space="preserve"> theoretically</w:t>
      </w:r>
      <w:r>
        <w:rPr>
          <w:rFonts w:ascii="Times New Roman" w:hAnsi="Times New Roman" w:cs="Times New Roman"/>
          <w:sz w:val="24"/>
          <w:szCs w:val="24"/>
        </w:rPr>
        <w:t xml:space="preserve"> </w:t>
      </w:r>
      <w:r w:rsidR="000A562A">
        <w:rPr>
          <w:rFonts w:ascii="Times New Roman" w:hAnsi="Times New Roman" w:cs="Times New Roman"/>
          <w:sz w:val="24"/>
          <w:szCs w:val="24"/>
        </w:rPr>
        <w:t>sidesteps</w:t>
      </w:r>
      <w:r>
        <w:rPr>
          <w:rFonts w:ascii="Times New Roman" w:hAnsi="Times New Roman" w:cs="Times New Roman"/>
          <w:sz w:val="24"/>
          <w:szCs w:val="24"/>
        </w:rPr>
        <w:t xml:space="preserve">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However, these researchers</w:t>
      </w:r>
      <w:r w:rsidR="00EA6845">
        <w:rPr>
          <w:rFonts w:ascii="Times New Roman" w:hAnsi="Times New Roman" w:cs="Times New Roman"/>
          <w:sz w:val="24"/>
          <w:szCs w:val="24"/>
        </w:rPr>
        <w:t xml:space="preserve"> are</w:t>
      </w:r>
      <w:r w:rsidR="0002087B">
        <w:rPr>
          <w:rFonts w:ascii="Times New Roman" w:hAnsi="Times New Roman" w:cs="Times New Roman"/>
          <w:sz w:val="24"/>
          <w:szCs w:val="24"/>
        </w:rPr>
        <w:t xml:space="preserve"> usually</w:t>
      </w:r>
      <w:r w:rsidR="00EA6845">
        <w:rPr>
          <w:rFonts w:ascii="Times New Roman" w:hAnsi="Times New Roman" w:cs="Times New Roman"/>
          <w:sz w:val="24"/>
          <w:szCs w:val="24"/>
        </w:rPr>
        <w:t xml:space="preserve"> limited by disclosure review board</w:t>
      </w:r>
      <w:r>
        <w:rPr>
          <w:rFonts w:ascii="Times New Roman" w:hAnsi="Times New Roman" w:cs="Times New Roman"/>
          <w:sz w:val="24"/>
          <w:szCs w:val="24"/>
        </w:rPr>
        <w:t>s.</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w:t>
      </w:r>
      <w:r w:rsidR="00784B7C">
        <w:rPr>
          <w:rFonts w:ascii="Times New Roman" w:hAnsi="Times New Roman" w:cs="Times New Roman"/>
          <w:sz w:val="24"/>
          <w:szCs w:val="24"/>
        </w:rPr>
        <w:t xml:space="preserve">ifying </w:t>
      </w:r>
      <w:r w:rsidR="00934BBF">
        <w:rPr>
          <w:rFonts w:ascii="Times New Roman" w:hAnsi="Times New Roman" w:cs="Times New Roman"/>
          <w:sz w:val="24"/>
          <w:szCs w:val="24"/>
        </w:rPr>
        <w:t>individual migrants across places,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w:t>
      </w:r>
      <w:r>
        <w:rPr>
          <w:rFonts w:ascii="Times New Roman" w:hAnsi="Times New Roman" w:cs="Times New Roman"/>
          <w:sz w:val="24"/>
          <w:szCs w:val="24"/>
        </w:rPr>
        <w:t xml:space="preserve"> and because of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and the nesting of</w:t>
      </w:r>
      <w:r w:rsidR="00784B7C">
        <w:rPr>
          <w:rFonts w:ascii="Times New Roman" w:hAnsi="Times New Roman" w:cs="Times New Roman"/>
          <w:sz w:val="24"/>
          <w:szCs w:val="24"/>
        </w:rPr>
        <w:t xml:space="preserve"> smaller</w:t>
      </w:r>
      <w:r>
        <w:rPr>
          <w:rFonts w:ascii="Times New Roman" w:hAnsi="Times New Roman" w:cs="Times New Roman"/>
          <w:sz w:val="24"/>
          <w:szCs w:val="24"/>
        </w:rPr>
        <w:t xml:space="preserve"> Census Bureau geographies into counties and state, these aggregations are usually</w:t>
      </w:r>
      <w:r w:rsidR="00DF4240">
        <w:rPr>
          <w:rFonts w:ascii="Times New Roman" w:hAnsi="Times New Roman" w:cs="Times New Roman"/>
          <w:sz w:val="24"/>
          <w:szCs w:val="24"/>
        </w:rPr>
        <w:t xml:space="preserve"> count</w:t>
      </w:r>
      <w:r>
        <w:rPr>
          <w:rFonts w:ascii="Times New Roman" w:hAnsi="Times New Roman" w:cs="Times New Roman"/>
          <w:sz w:val="24"/>
          <w:szCs w:val="24"/>
        </w:rPr>
        <w:t>ies</w:t>
      </w:r>
      <w:r w:rsidR="00DF4240">
        <w:rPr>
          <w:rFonts w:ascii="Times New Roman" w:hAnsi="Times New Roman" w:cs="Times New Roman"/>
          <w:sz w:val="24"/>
          <w:szCs w:val="24"/>
        </w:rPr>
        <w:t xml:space="preserve"> or state</w:t>
      </w:r>
      <w:r>
        <w:rPr>
          <w:rFonts w:ascii="Times New Roman" w:hAnsi="Times New Roman" w:cs="Times New Roman"/>
          <w:sz w:val="24"/>
          <w:szCs w:val="24"/>
        </w:rPr>
        <w:t>s</w:t>
      </w:r>
      <w:r w:rsidR="00714130">
        <w:rPr>
          <w:rFonts w:ascii="Times New Roman" w:hAnsi="Times New Roman" w:cs="Times New Roman"/>
          <w:sz w:val="24"/>
          <w:szCs w:val="24"/>
        </w:rPr>
        <w:t>.</w:t>
      </w:r>
      <w:r w:rsidR="00784B7C">
        <w:rPr>
          <w:rFonts w:ascii="Times New Roman" w:hAnsi="Times New Roman" w:cs="Times New Roman"/>
          <w:sz w:val="24"/>
          <w:szCs w:val="24"/>
        </w:rPr>
        <w:t xml:space="preserve"> This </w:t>
      </w:r>
      <w:r w:rsidR="000A562A">
        <w:rPr>
          <w:rFonts w:ascii="Times New Roman" w:hAnsi="Times New Roman" w:cs="Times New Roman"/>
          <w:sz w:val="24"/>
          <w:szCs w:val="24"/>
        </w:rPr>
        <w:t>protects individual respondents and side steps</w:t>
      </w:r>
      <w:r w:rsidR="00702B8B">
        <w:rPr>
          <w:rFonts w:ascii="Times New Roman" w:hAnsi="Times New Roman" w:cs="Times New Roman"/>
          <w:sz w:val="24"/>
          <w:szCs w:val="24"/>
        </w:rPr>
        <w:t xml:space="preserve"> the</w:t>
      </w:r>
      <w:r w:rsidR="000A562A">
        <w:rPr>
          <w:rFonts w:ascii="Times New Roman" w:hAnsi="Times New Roman" w:cs="Times New Roman"/>
          <w:sz w:val="24"/>
          <w:szCs w:val="24"/>
        </w:rPr>
        <w:t xml:space="preserve"> </w:t>
      </w:r>
      <w:r w:rsidR="00702B8B">
        <w:rPr>
          <w:rFonts w:ascii="Times New Roman" w:hAnsi="Times New Roman" w:cs="Times New Roman"/>
          <w:sz w:val="24"/>
          <w:szCs w:val="24"/>
        </w:rPr>
        <w:t>imperfect nesting of geographies portion of the modifiable areal unit problem.</w:t>
      </w:r>
      <w:r w:rsidR="00765A3D">
        <w:rPr>
          <w:rFonts w:ascii="Times New Roman" w:hAnsi="Times New Roman" w:cs="Times New Roman"/>
          <w:sz w:val="24"/>
          <w:szCs w:val="24"/>
        </w:rPr>
        <w:t xml:space="preserve"> </w:t>
      </w:r>
      <w:proofErr w:type="gramStart"/>
      <w:r w:rsidR="00765A3D">
        <w:rPr>
          <w:rFonts w:ascii="Times New Roman" w:hAnsi="Times New Roman" w:cs="Times New Roman"/>
          <w:sz w:val="24"/>
          <w:szCs w:val="24"/>
        </w:rPr>
        <w:t>Thus</w:t>
      </w:r>
      <w:proofErr w:type="gramEnd"/>
      <w:r w:rsidR="00765A3D">
        <w:rPr>
          <w:rFonts w:ascii="Times New Roman" w:hAnsi="Times New Roman" w:cs="Times New Roman"/>
          <w:sz w:val="24"/>
          <w:szCs w:val="24"/>
        </w:rPr>
        <w:t xml:space="preserve"> a popular strategy</w:t>
      </w:r>
      <w:r w:rsidR="005A23E5">
        <w:rPr>
          <w:rFonts w:ascii="Times New Roman" w:hAnsi="Times New Roman" w:cs="Times New Roman"/>
          <w:sz w:val="24"/>
          <w:szCs w:val="24"/>
        </w:rPr>
        <w:t xml:space="preserve"> (and the one I use)</w:t>
      </w:r>
      <w:r w:rsidR="00765A3D">
        <w:rPr>
          <w:rFonts w:ascii="Times New Roman" w:hAnsi="Times New Roman" w:cs="Times New Roman"/>
          <w:sz w:val="24"/>
          <w:szCs w:val="24"/>
        </w:rPr>
        <w:t xml:space="preserve"> is to use individual level data </w:t>
      </w:r>
      <w:r w:rsidR="005A23E5">
        <w:rPr>
          <w:rFonts w:ascii="Times New Roman" w:hAnsi="Times New Roman" w:cs="Times New Roman"/>
          <w:sz w:val="24"/>
          <w:szCs w:val="24"/>
        </w:rPr>
        <w:t>when possible</w:t>
      </w:r>
      <w:r w:rsidR="00AE0B51">
        <w:rPr>
          <w:rFonts w:ascii="Times New Roman" w:hAnsi="Times New Roman" w:cs="Times New Roman"/>
          <w:sz w:val="24"/>
          <w:szCs w:val="24"/>
        </w:rPr>
        <w:t xml:space="preserve"> and aggregate up to larger geographies when needed. </w:t>
      </w:r>
    </w:p>
    <w:p w14:paraId="29016B01" w14:textId="45C2056E" w:rsidR="00E27B64" w:rsidRDefault="00836AFE"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an aggregation strategy is not </w:t>
      </w:r>
      <w:r w:rsidR="008D549D">
        <w:rPr>
          <w:rFonts w:ascii="Times New Roman" w:hAnsi="Times New Roman" w:cs="Times New Roman"/>
          <w:sz w:val="24"/>
          <w:szCs w:val="24"/>
        </w:rPr>
        <w:t xml:space="preserve">the only geographic consideration, </w:t>
      </w:r>
      <w:r w:rsidR="003F2075">
        <w:rPr>
          <w:rFonts w:ascii="Times New Roman" w:hAnsi="Times New Roman" w:cs="Times New Roman"/>
          <w:sz w:val="24"/>
          <w:szCs w:val="24"/>
        </w:rPr>
        <w:t>the places people live</w:t>
      </w:r>
      <w:r w:rsidR="008D549D">
        <w:rPr>
          <w:rFonts w:ascii="Times New Roman" w:hAnsi="Times New Roman" w:cs="Times New Roman"/>
          <w:sz w:val="24"/>
          <w:szCs w:val="24"/>
        </w:rPr>
        <w:t>, usually housing units located at addresses</w:t>
      </w:r>
      <w:r w:rsidR="003F2075">
        <w:rPr>
          <w:rFonts w:ascii="Times New Roman" w:hAnsi="Times New Roman" w:cs="Times New Roman"/>
          <w:sz w:val="24"/>
          <w:szCs w:val="24"/>
        </w:rPr>
        <w:t>,</w:t>
      </w:r>
      <w:r w:rsidR="008D549D">
        <w:rPr>
          <w:rFonts w:ascii="Times New Roman" w:hAnsi="Times New Roman" w:cs="Times New Roman"/>
          <w:sz w:val="24"/>
          <w:szCs w:val="24"/>
        </w:rPr>
        <w:t xml:space="preserve"> require careful thought as well.</w:t>
      </w:r>
      <w:r w:rsidR="00F9270E">
        <w:rPr>
          <w:rFonts w:ascii="Times New Roman" w:hAnsi="Times New Roman" w:cs="Times New Roman"/>
          <w:sz w:val="24"/>
          <w:szCs w:val="24"/>
        </w:rPr>
        <w:t xml:space="preserve"> </w:t>
      </w:r>
      <w:r w:rsidR="00AD2D54">
        <w:rPr>
          <w:rFonts w:ascii="Times New Roman" w:hAnsi="Times New Roman" w:cs="Times New Roman"/>
          <w:sz w:val="24"/>
          <w:szCs w:val="24"/>
        </w:rPr>
        <w:t>Migration projects</w:t>
      </w:r>
      <w:r w:rsidR="0086776B">
        <w:rPr>
          <w:rFonts w:ascii="Times New Roman" w:hAnsi="Times New Roman" w:cs="Times New Roman"/>
          <w:sz w:val="24"/>
          <w:szCs w:val="24"/>
        </w:rPr>
        <w:t xml:space="preserve"> need to enumerate where people live</w:t>
      </w:r>
      <w:r w:rsidR="003F2075">
        <w:rPr>
          <w:rFonts w:ascii="Times New Roman" w:hAnsi="Times New Roman" w:cs="Times New Roman"/>
          <w:sz w:val="24"/>
          <w:szCs w:val="24"/>
        </w:rPr>
        <w:t>;</w:t>
      </w:r>
      <w:r w:rsidR="0086776B">
        <w:rPr>
          <w:rFonts w:ascii="Times New Roman" w:hAnsi="Times New Roman" w:cs="Times New Roman"/>
          <w:sz w:val="24"/>
          <w:szCs w:val="24"/>
        </w:rPr>
        <w:t xml:space="preserve"> and </w:t>
      </w:r>
      <w:r w:rsidR="003F2075">
        <w:rPr>
          <w:rFonts w:ascii="Times New Roman" w:hAnsi="Times New Roman" w:cs="Times New Roman"/>
          <w:sz w:val="24"/>
          <w:szCs w:val="24"/>
        </w:rPr>
        <w:t>p</w:t>
      </w:r>
      <w:r w:rsidR="0042291B">
        <w:rPr>
          <w:rFonts w:ascii="Times New Roman" w:hAnsi="Times New Roman" w:cs="Times New Roman"/>
          <w:sz w:val="24"/>
          <w:szCs w:val="24"/>
        </w:rPr>
        <w:t>eople can live in buildings or non-conventional housing like boats, railroad cars, tents,</w:t>
      </w:r>
      <w:r w:rsidR="00F521FE">
        <w:rPr>
          <w:rFonts w:ascii="Times New Roman" w:hAnsi="Times New Roman" w:cs="Times New Roman"/>
          <w:sz w:val="24"/>
          <w:szCs w:val="24"/>
        </w:rPr>
        <w:t xml:space="preserve"> or</w:t>
      </w:r>
      <w:r w:rsidR="0042291B">
        <w:rPr>
          <w:rFonts w:ascii="Times New Roman" w:hAnsi="Times New Roman" w:cs="Times New Roman"/>
          <w:sz w:val="24"/>
          <w:szCs w:val="24"/>
        </w:rPr>
        <w:t xml:space="preserve"> vehicles</w:t>
      </w:r>
      <w:r w:rsidR="00F521FE">
        <w:rPr>
          <w:rFonts w:ascii="Times New Roman" w:hAnsi="Times New Roman" w:cs="Times New Roman"/>
          <w:sz w:val="24"/>
          <w:szCs w:val="24"/>
        </w:rPr>
        <w:t>, so identifying the suis generis unit of analysis is not simple.</w:t>
      </w:r>
    </w:p>
    <w:p w14:paraId="6BBC4FAB" w14:textId="3E6D9F76" w:rsidR="00E27B64" w:rsidRDefault="00E27B6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Census Bureau maintains a database called the Master Address File (MAF), which identifies unique structures and single units within a structure (called MAF units) by identifiers called MAFIDs. MAF Unites represent residential, non-residential structures, and their addresses</w:t>
      </w:r>
      <w:r w:rsidR="005A23E5">
        <w:rPr>
          <w:rFonts w:ascii="Times New Roman" w:hAnsi="Times New Roman" w:cs="Times New Roman"/>
          <w:sz w:val="24"/>
          <w:szCs w:val="24"/>
        </w:rPr>
        <w:t>, and thus a micro-level geographic source</w:t>
      </w:r>
      <w:r>
        <w:rPr>
          <w:rFonts w:ascii="Times New Roman" w:hAnsi="Times New Roman" w:cs="Times New Roman"/>
          <w:sz w:val="24"/>
          <w:szCs w:val="24"/>
        </w:rPr>
        <w:t xml:space="preserve">. </w:t>
      </w:r>
      <w:r w:rsidR="009774E8" w:rsidRPr="00123156">
        <w:rPr>
          <w:rFonts w:ascii="Times New Roman" w:hAnsi="Times New Roman" w:cs="Times New Roman"/>
          <w:sz w:val="24"/>
          <w:szCs w:val="24"/>
        </w:rPr>
        <w:t xml:space="preserve">Many projects examining migration in the </w:t>
      </w:r>
      <w:r w:rsidR="009774E8" w:rsidRPr="00123156">
        <w:rPr>
          <w:rFonts w:ascii="Times New Roman" w:hAnsi="Times New Roman" w:cs="Times New Roman"/>
          <w:sz w:val="24"/>
          <w:szCs w:val="24"/>
        </w:rPr>
        <w:lastRenderedPageBreak/>
        <w:t>U.S. use MAF</w:t>
      </w:r>
      <w:r w:rsidR="005A23E5">
        <w:rPr>
          <w:rFonts w:ascii="Times New Roman" w:hAnsi="Times New Roman" w:cs="Times New Roman"/>
          <w:sz w:val="24"/>
          <w:szCs w:val="24"/>
        </w:rPr>
        <w:t xml:space="preserve"> unit</w:t>
      </w:r>
      <w:r w:rsidR="009774E8" w:rsidRPr="00123156">
        <w:rPr>
          <w:rFonts w:ascii="Times New Roman" w:hAnsi="Times New Roman" w:cs="Times New Roman"/>
          <w:sz w:val="24"/>
          <w:szCs w:val="24"/>
        </w:rPr>
        <w:t>s</w:t>
      </w:r>
      <w:r w:rsidR="005D620A" w:rsidRPr="00123156">
        <w:rPr>
          <w:rFonts w:ascii="Times New Roman" w:hAnsi="Times New Roman" w:cs="Times New Roman"/>
          <w:sz w:val="24"/>
          <w:szCs w:val="24"/>
        </w:rPr>
        <w:t xml:space="preserve"> and many data sources, like the American Community Survey, the Survey of Income and Program Participation, or the Current Population Survey, are using MA</w:t>
      </w:r>
      <w:r w:rsidR="005A23E5">
        <w:rPr>
          <w:rFonts w:ascii="Times New Roman" w:hAnsi="Times New Roman" w:cs="Times New Roman"/>
          <w:sz w:val="24"/>
          <w:szCs w:val="24"/>
        </w:rPr>
        <w:t>F unit</w:t>
      </w:r>
      <w:r w:rsidR="005D620A" w:rsidRPr="00123156">
        <w:rPr>
          <w:rFonts w:ascii="Times New Roman" w:hAnsi="Times New Roman" w:cs="Times New Roman"/>
          <w:sz w:val="24"/>
          <w:szCs w:val="24"/>
        </w:rPr>
        <w:t>s behind the scenes for their sampling frames and address reconciliation system</w:t>
      </w:r>
      <w:r w:rsidR="003F2075" w:rsidRPr="00123156">
        <w:rPr>
          <w:rFonts w:ascii="Times New Roman" w:hAnsi="Times New Roman" w:cs="Times New Roman"/>
          <w:sz w:val="24"/>
          <w:szCs w:val="24"/>
        </w:rPr>
        <w:t xml:space="preserve"> </w:t>
      </w:r>
      <w:r w:rsidR="003F2075">
        <w:rPr>
          <w:rFonts w:ascii="Times New Roman" w:hAnsi="Times New Roman" w:cs="Times New Roman"/>
          <w:color w:val="EE0000"/>
          <w:sz w:val="24"/>
          <w:szCs w:val="24"/>
        </w:rPr>
        <w:fldChar w:fldCharType="begin"/>
      </w:r>
      <w:r w:rsidR="00123156">
        <w:rPr>
          <w:rFonts w:ascii="Times New Roman" w:hAnsi="Times New Roman" w:cs="Times New Roman"/>
          <w:color w:val="EE0000"/>
          <w:sz w:val="24"/>
          <w:szCs w:val="24"/>
        </w:rPr>
        <w:instrText xml:space="preserve"> ADDIN ZOTERO_ITEM CSL_CITATION {"citationID":"F8W8s2kr","properties":{"formattedCitation":"(United States Census Bureau 2019, 2025d, 2025a)","plainCitation":"(United States Census Bureau 2019, 2025d,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3F2075">
        <w:rPr>
          <w:rFonts w:ascii="Times New Roman" w:hAnsi="Times New Roman" w:cs="Times New Roman"/>
          <w:color w:val="EE0000"/>
          <w:sz w:val="24"/>
          <w:szCs w:val="24"/>
        </w:rPr>
        <w:fldChar w:fldCharType="separate"/>
      </w:r>
      <w:r w:rsidR="00123156" w:rsidRPr="00123156">
        <w:rPr>
          <w:rFonts w:ascii="Times New Roman" w:hAnsi="Times New Roman" w:cs="Times New Roman"/>
          <w:sz w:val="24"/>
        </w:rPr>
        <w:t>(United States Census Bureau 2019, 2025d, 2025a)</w:t>
      </w:r>
      <w:r w:rsidR="003F2075">
        <w:rPr>
          <w:rFonts w:ascii="Times New Roman" w:hAnsi="Times New Roman" w:cs="Times New Roman"/>
          <w:color w:val="EE0000"/>
          <w:sz w:val="24"/>
          <w:szCs w:val="24"/>
        </w:rPr>
        <w:fldChar w:fldCharType="end"/>
      </w:r>
      <w:r w:rsidR="005D620A">
        <w:rPr>
          <w:rFonts w:ascii="Times New Roman" w:hAnsi="Times New Roman" w:cs="Times New Roman"/>
          <w:sz w:val="24"/>
          <w:szCs w:val="24"/>
        </w:rPr>
        <w:t>.</w:t>
      </w:r>
      <w:r w:rsidR="009774E8">
        <w:rPr>
          <w:rFonts w:ascii="Times New Roman" w:hAnsi="Times New Roman" w:cs="Times New Roman"/>
          <w:sz w:val="24"/>
          <w:szCs w:val="24"/>
        </w:rPr>
        <w:t xml:space="preserve"> The MAF is updated frequently from state, federal (including the United States Postal Service), and commercial sources (usually for land parcel data).</w:t>
      </w:r>
      <w:r w:rsidR="002C7129">
        <w:rPr>
          <w:rFonts w:ascii="Times New Roman" w:hAnsi="Times New Roman" w:cs="Times New Roman"/>
          <w:sz w:val="24"/>
          <w:szCs w:val="24"/>
        </w:rPr>
        <w:t xml:space="preserve"> While the Geography Division continuously maintains the MAF, most users (internal and external to the Census Bureau) use a semi-annual extract called the MAFX.</w:t>
      </w:r>
    </w:p>
    <w:p w14:paraId="239AB0B6" w14:textId="1F9C5810" w:rsidR="005A76B3" w:rsidRDefault="0086776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w:t>
      </w:r>
      <w:r w:rsidR="00AE715D">
        <w:rPr>
          <w:rFonts w:ascii="Times New Roman" w:hAnsi="Times New Roman" w:cs="Times New Roman"/>
          <w:sz w:val="24"/>
          <w:szCs w:val="24"/>
        </w:rPr>
        <w:t>MAFX</w:t>
      </w:r>
      <w:r w:rsidR="002C7129">
        <w:rPr>
          <w:rFonts w:ascii="Times New Roman" w:hAnsi="Times New Roman" w:cs="Times New Roman"/>
          <w:sz w:val="24"/>
          <w:szCs w:val="24"/>
        </w:rPr>
        <w:t xml:space="preserve"> helpfully provides </w:t>
      </w:r>
      <w:r w:rsidR="00D9029A">
        <w:rPr>
          <w:rFonts w:ascii="Times New Roman" w:hAnsi="Times New Roman" w:cs="Times New Roman"/>
          <w:sz w:val="24"/>
          <w:szCs w:val="24"/>
        </w:rPr>
        <w:t xml:space="preserve">many characteristics </w:t>
      </w:r>
      <w:r w:rsidR="00AE715D">
        <w:rPr>
          <w:rFonts w:ascii="Times New Roman" w:hAnsi="Times New Roman" w:cs="Times New Roman"/>
          <w:sz w:val="24"/>
          <w:szCs w:val="24"/>
        </w:rPr>
        <w:t>for</w:t>
      </w:r>
      <w:r w:rsidR="00207256">
        <w:rPr>
          <w:rFonts w:ascii="Times New Roman" w:hAnsi="Times New Roman" w:cs="Times New Roman"/>
          <w:sz w:val="24"/>
          <w:szCs w:val="24"/>
        </w:rPr>
        <w:t xml:space="preserve"> MAF units, but MAF units are not</w:t>
      </w:r>
      <w:r w:rsidR="00D26F54">
        <w:rPr>
          <w:rFonts w:ascii="Times New Roman" w:hAnsi="Times New Roman" w:cs="Times New Roman"/>
          <w:sz w:val="24"/>
          <w:szCs w:val="24"/>
        </w:rPr>
        <w:t xml:space="preserve"> </w:t>
      </w:r>
      <w:proofErr w:type="spellStart"/>
      <w:r w:rsidR="00D26F54">
        <w:rPr>
          <w:rFonts w:ascii="Times New Roman" w:hAnsi="Times New Roman" w:cs="Times New Roman"/>
          <w:sz w:val="24"/>
          <w:szCs w:val="24"/>
        </w:rPr>
        <w:t>nessisarily</w:t>
      </w:r>
      <w:proofErr w:type="spellEnd"/>
      <w:r w:rsidR="00207256">
        <w:rPr>
          <w:rFonts w:ascii="Times New Roman" w:hAnsi="Times New Roman" w:cs="Times New Roman"/>
          <w:sz w:val="24"/>
          <w:szCs w:val="24"/>
        </w:rPr>
        <w:t xml:space="preserve"> </w:t>
      </w:r>
      <w:r w:rsidR="00CA042E">
        <w:rPr>
          <w:rFonts w:ascii="Times New Roman" w:hAnsi="Times New Roman" w:cs="Times New Roman"/>
          <w:sz w:val="24"/>
          <w:szCs w:val="24"/>
        </w:rPr>
        <w:t>places where people live. For this, the Census Bureau</w:t>
      </w:r>
      <w:r>
        <w:rPr>
          <w:rFonts w:ascii="Times New Roman" w:hAnsi="Times New Roman" w:cs="Times New Roman"/>
          <w:sz w:val="24"/>
          <w:szCs w:val="24"/>
        </w:rPr>
        <w:t xml:space="preserve"> </w:t>
      </w:r>
      <w:r w:rsidR="00AE715D">
        <w:rPr>
          <w:rFonts w:ascii="Times New Roman" w:hAnsi="Times New Roman" w:cs="Times New Roman"/>
          <w:sz w:val="24"/>
          <w:szCs w:val="24"/>
        </w:rPr>
        <w:t>defines</w:t>
      </w:r>
      <w:r>
        <w:rPr>
          <w:rFonts w:ascii="Times New Roman" w:hAnsi="Times New Roman" w:cs="Times New Roman"/>
          <w:sz w:val="24"/>
          <w:szCs w:val="24"/>
        </w:rPr>
        <w:t xml:space="preserve"> housing units.</w:t>
      </w:r>
      <w:r w:rsidR="008D549D">
        <w:rPr>
          <w:rFonts w:ascii="Times New Roman" w:hAnsi="Times New Roman" w:cs="Times New Roman"/>
          <w:sz w:val="24"/>
          <w:szCs w:val="24"/>
        </w:rPr>
        <w:t xml:space="preserve"> </w:t>
      </w:r>
      <w:r w:rsidR="002E5EDD">
        <w:rPr>
          <w:rFonts w:ascii="Times New Roman" w:hAnsi="Times New Roman" w:cs="Times New Roman"/>
          <w:sz w:val="24"/>
          <w:szCs w:val="24"/>
        </w:rPr>
        <w:t>A housing unit is “a house, apartment, a mobile home or trailer, a group of rooms, or a single room (that can be temporarily vacant</w:t>
      </w:r>
      <w:r w:rsidR="0042291B">
        <w:rPr>
          <w:rFonts w:ascii="Times New Roman" w:hAnsi="Times New Roman" w:cs="Times New Roman"/>
          <w:sz w:val="24"/>
          <w:szCs w:val="24"/>
        </w:rPr>
        <w:t xml:space="preserve"> but intended for occupancy as a sperate living quarters</w:t>
      </w:r>
      <w:r w:rsidR="002E5EDD">
        <w:rPr>
          <w:rFonts w:ascii="Times New Roman" w:hAnsi="Times New Roman" w:cs="Times New Roman"/>
          <w:sz w:val="24"/>
          <w:szCs w:val="24"/>
        </w:rPr>
        <w:t>)</w:t>
      </w:r>
      <w:r w:rsidR="0042291B">
        <w:rPr>
          <w:rFonts w:ascii="Times New Roman" w:hAnsi="Times New Roman" w:cs="Times New Roman"/>
          <w:sz w:val="24"/>
          <w:szCs w:val="24"/>
        </w:rPr>
        <w:t>.”</w:t>
      </w:r>
      <w:r w:rsidR="006C6E5F">
        <w:rPr>
          <w:rFonts w:ascii="Times New Roman" w:hAnsi="Times New Roman" w:cs="Times New Roman"/>
          <w:sz w:val="24"/>
          <w:szCs w:val="24"/>
        </w:rPr>
        <w:fldChar w:fldCharType="begin"/>
      </w:r>
      <w:r w:rsidR="005A76B3">
        <w:rPr>
          <w:rFonts w:ascii="Times New Roman" w:hAnsi="Times New Roman" w:cs="Times New Roman"/>
          <w:sz w:val="24"/>
          <w:szCs w:val="24"/>
        </w:rPr>
        <w:instrText xml:space="preserve"> ADDIN ZOTERO_ITEM CSL_CITATION {"citationID":"EB1rz8vZ","properties":{"formattedCitation":"(United States Census Bureau 2021)","plainCitation":"(United States Census Bureau 2021)","noteIndex":0},"citationItems":[{"id":1505,"uris":["http://zotero.org/users/6152647/items/G9HAX5WM"],"itemData":{"id":1505,"type":"webpage","container-title":"Census.gov","language":"en","note":"section: Government","title":"Group Quarters and Housing Unit Estimates Terms and Definitions","URL":"https://www.census.gov/programs-surveys/popest/about/glossary/housing.html","author":[{"literal":"United States Census Bureau"}],"accessed":{"date-parts":[["2025",8,29]]},"issued":{"date-parts":[["2021"]]}}}],"schema":"https://github.com/citation-style-language/schema/raw/master/csl-citation.json"} </w:instrText>
      </w:r>
      <w:r w:rsidR="006C6E5F">
        <w:rPr>
          <w:rFonts w:ascii="Times New Roman" w:hAnsi="Times New Roman" w:cs="Times New Roman"/>
          <w:sz w:val="24"/>
          <w:szCs w:val="24"/>
        </w:rPr>
        <w:fldChar w:fldCharType="separate"/>
      </w:r>
      <w:r w:rsidR="005A76B3" w:rsidRPr="005A76B3">
        <w:rPr>
          <w:rFonts w:ascii="Times New Roman" w:hAnsi="Times New Roman" w:cs="Times New Roman"/>
          <w:sz w:val="24"/>
        </w:rPr>
        <w:t>(United States Census Bureau 2021</w:t>
      </w:r>
      <w:r w:rsidR="005A76B3">
        <w:rPr>
          <w:rFonts w:ascii="Times New Roman" w:hAnsi="Times New Roman" w:cs="Times New Roman"/>
          <w:sz w:val="24"/>
        </w:rPr>
        <w:t>:1</w:t>
      </w:r>
      <w:r w:rsidR="005A76B3" w:rsidRPr="005A76B3">
        <w:rPr>
          <w:rFonts w:ascii="Times New Roman" w:hAnsi="Times New Roman" w:cs="Times New Roman"/>
          <w:sz w:val="24"/>
        </w:rPr>
        <w:t>)</w:t>
      </w:r>
      <w:r w:rsidR="006C6E5F">
        <w:rPr>
          <w:rFonts w:ascii="Times New Roman" w:hAnsi="Times New Roman" w:cs="Times New Roman"/>
          <w:sz w:val="24"/>
          <w:szCs w:val="24"/>
        </w:rPr>
        <w:fldChar w:fldCharType="end"/>
      </w:r>
      <w:r w:rsidR="005A76B3">
        <w:rPr>
          <w:rFonts w:ascii="Times New Roman" w:hAnsi="Times New Roman" w:cs="Times New Roman"/>
          <w:sz w:val="24"/>
          <w:szCs w:val="24"/>
        </w:rPr>
        <w:t>.</w:t>
      </w:r>
    </w:p>
    <w:p w14:paraId="2B74D63D" w14:textId="79253622" w:rsidR="00836AFE" w:rsidRDefault="0042291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There are two additional </w:t>
      </w:r>
      <w:r w:rsidR="0086776B">
        <w:rPr>
          <w:rFonts w:ascii="Times New Roman" w:hAnsi="Times New Roman" w:cs="Times New Roman"/>
          <w:sz w:val="24"/>
          <w:szCs w:val="24"/>
        </w:rPr>
        <w:t>criteria</w:t>
      </w:r>
      <w:r>
        <w:rPr>
          <w:rFonts w:ascii="Times New Roman" w:hAnsi="Times New Roman" w:cs="Times New Roman"/>
          <w:sz w:val="24"/>
          <w:szCs w:val="24"/>
        </w:rPr>
        <w:t xml:space="preserve">: </w:t>
      </w:r>
      <w:r w:rsidR="0086776B">
        <w:rPr>
          <w:rFonts w:ascii="Times New Roman" w:hAnsi="Times New Roman" w:cs="Times New Roman"/>
          <w:sz w:val="24"/>
          <w:szCs w:val="24"/>
        </w:rPr>
        <w:t>separateness</w:t>
      </w:r>
      <w:r w:rsidR="00B247A5">
        <w:rPr>
          <w:rFonts w:ascii="Times New Roman" w:hAnsi="Times New Roman" w:cs="Times New Roman"/>
          <w:sz w:val="24"/>
          <w:szCs w:val="24"/>
        </w:rPr>
        <w:t xml:space="preserve">, or living separate from others in the building, and direct access, the ability to enter the housing unit from the outside or a common hall. </w:t>
      </w:r>
      <w:r w:rsidR="00F9270E">
        <w:rPr>
          <w:rFonts w:ascii="Times New Roman" w:hAnsi="Times New Roman" w:cs="Times New Roman"/>
          <w:sz w:val="24"/>
          <w:szCs w:val="24"/>
        </w:rPr>
        <w:t>Finally non-conventional housing is included in the housing unit inventory when they are the usual place of residence for a person, otherwise they are excluded.</w:t>
      </w:r>
      <w:r w:rsidR="005E2850">
        <w:rPr>
          <w:rFonts w:ascii="Times New Roman" w:hAnsi="Times New Roman" w:cs="Times New Roman"/>
          <w:sz w:val="24"/>
          <w:szCs w:val="24"/>
        </w:rPr>
        <w:t xml:space="preserve"> Different surveys and programs use different thresholds for considering a housing unit</w:t>
      </w:r>
      <w:r w:rsidR="00765A3D">
        <w:rPr>
          <w:rFonts w:ascii="Times New Roman" w:hAnsi="Times New Roman" w:cs="Times New Roman"/>
          <w:sz w:val="24"/>
          <w:szCs w:val="24"/>
        </w:rPr>
        <w:t xml:space="preserve">, and researchers who are interacting with individual-level data </w:t>
      </w:r>
    </w:p>
    <w:p w14:paraId="75172A8E" w14:textId="367AD94A" w:rsidR="00AD2D54" w:rsidRDefault="00AD2D5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Housing units are </w:t>
      </w:r>
      <w:r w:rsidR="00B40904">
        <w:rPr>
          <w:rFonts w:ascii="Times New Roman" w:hAnsi="Times New Roman" w:cs="Times New Roman"/>
          <w:sz w:val="24"/>
          <w:szCs w:val="24"/>
        </w:rPr>
        <w:t>assigned to</w:t>
      </w:r>
      <w:r w:rsidR="00CA042E">
        <w:rPr>
          <w:rFonts w:ascii="Times New Roman" w:hAnsi="Times New Roman" w:cs="Times New Roman"/>
          <w:sz w:val="24"/>
          <w:szCs w:val="24"/>
        </w:rPr>
        <w:t xml:space="preserve"> </w:t>
      </w:r>
      <w:r w:rsidR="00B40904">
        <w:rPr>
          <w:rFonts w:ascii="Times New Roman" w:hAnsi="Times New Roman" w:cs="Times New Roman"/>
          <w:sz w:val="24"/>
          <w:szCs w:val="24"/>
        </w:rPr>
        <w:t>MAFIDs,</w:t>
      </w:r>
      <w:r w:rsidR="00CA042E">
        <w:rPr>
          <w:rFonts w:ascii="Times New Roman" w:hAnsi="Times New Roman" w:cs="Times New Roman"/>
          <w:sz w:val="24"/>
          <w:szCs w:val="24"/>
        </w:rPr>
        <w:t xml:space="preserve"> and these are used to anonymize data</w:t>
      </w:r>
      <w:r w:rsidR="00B40904">
        <w:rPr>
          <w:rFonts w:ascii="Times New Roman" w:hAnsi="Times New Roman" w:cs="Times New Roman"/>
          <w:sz w:val="24"/>
          <w:szCs w:val="24"/>
        </w:rPr>
        <w:t xml:space="preserve"> so researchers can analyze the people connected to the MAF units and the MAF units themselves without putting res</w:t>
      </w:r>
      <w:r w:rsidR="00093DA4">
        <w:rPr>
          <w:rFonts w:ascii="Times New Roman" w:hAnsi="Times New Roman" w:cs="Times New Roman"/>
          <w:sz w:val="24"/>
          <w:szCs w:val="24"/>
        </w:rPr>
        <w:t>idents at risk.</w:t>
      </w:r>
      <w:r w:rsidR="00D9029A">
        <w:rPr>
          <w:rFonts w:ascii="Times New Roman" w:hAnsi="Times New Roman" w:cs="Times New Roman"/>
          <w:sz w:val="24"/>
          <w:szCs w:val="24"/>
        </w:rPr>
        <w:t xml:space="preserve"> The difficulty for data users is that MAF units are not necessarily housing units, and so the </w:t>
      </w:r>
      <w:r w:rsidR="00D26F54">
        <w:rPr>
          <w:rFonts w:ascii="Times New Roman" w:hAnsi="Times New Roman" w:cs="Times New Roman"/>
          <w:sz w:val="24"/>
          <w:szCs w:val="24"/>
        </w:rPr>
        <w:t>researcher</w:t>
      </w:r>
      <w:r w:rsidR="00D9029A">
        <w:rPr>
          <w:rFonts w:ascii="Times New Roman" w:hAnsi="Times New Roman" w:cs="Times New Roman"/>
          <w:sz w:val="24"/>
          <w:szCs w:val="24"/>
        </w:rPr>
        <w:t xml:space="preserve"> need</w:t>
      </w:r>
      <w:r w:rsidR="00D26F54">
        <w:rPr>
          <w:rFonts w:ascii="Times New Roman" w:hAnsi="Times New Roman" w:cs="Times New Roman"/>
          <w:sz w:val="24"/>
          <w:szCs w:val="24"/>
        </w:rPr>
        <w:t>s</w:t>
      </w:r>
      <w:r w:rsidR="00D9029A">
        <w:rPr>
          <w:rFonts w:ascii="Times New Roman" w:hAnsi="Times New Roman" w:cs="Times New Roman"/>
          <w:sz w:val="24"/>
          <w:szCs w:val="24"/>
        </w:rPr>
        <w:t xml:space="preserve"> to have a process to adjudicate between the two.</w:t>
      </w:r>
    </w:p>
    <w:p w14:paraId="6594ED31" w14:textId="47DFC520" w:rsidR="00AE4A5B" w:rsidRDefault="00AE4A5B" w:rsidP="00AE4A5B">
      <w:pPr>
        <w:spacing w:line="480" w:lineRule="auto"/>
        <w:rPr>
          <w:rFonts w:ascii="Times New Roman" w:hAnsi="Times New Roman" w:cs="Times New Roman"/>
          <w:i/>
          <w:iCs/>
          <w:sz w:val="24"/>
          <w:szCs w:val="24"/>
        </w:rPr>
      </w:pPr>
      <w:r w:rsidRPr="00AE4A5B">
        <w:rPr>
          <w:rFonts w:ascii="Times New Roman" w:hAnsi="Times New Roman" w:cs="Times New Roman"/>
          <w:i/>
          <w:iCs/>
          <w:sz w:val="24"/>
          <w:szCs w:val="24"/>
        </w:rPr>
        <w:lastRenderedPageBreak/>
        <w:t>Operationalization of Time</w:t>
      </w:r>
    </w:p>
    <w:p w14:paraId="2F55EBD0" w14:textId="7632138C" w:rsidR="00AE4A5B" w:rsidRPr="00AE4A5B" w:rsidRDefault="00AE4A5B" w:rsidP="00123156">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Researchers also consider</w:t>
      </w:r>
      <w:r w:rsidR="00093DA4">
        <w:rPr>
          <w:rFonts w:ascii="Times New Roman" w:hAnsi="Times New Roman" w:cs="Times New Roman"/>
          <w:sz w:val="24"/>
          <w:szCs w:val="24"/>
        </w:rPr>
        <w:t xml:space="preserve"> the time frames used for migration research. Migration takes a continuous phenomenon and, out of computational necessity, makes discrete periods of time to analyze the migration in</w:t>
      </w:r>
      <w:r w:rsidR="00314AC1">
        <w:rPr>
          <w:rFonts w:ascii="Times New Roman" w:hAnsi="Times New Roman" w:cs="Times New Roman"/>
          <w:sz w:val="24"/>
          <w:szCs w:val="24"/>
        </w:rPr>
        <w:t xml:space="preserve">. The gold standard is knowing the day a person moves, but most data, especially administrative data, only registers a change when a new vintage of data is collected. Additionally, lots of </w:t>
      </w:r>
      <w:proofErr w:type="gramStart"/>
      <w:r w:rsidR="00314AC1">
        <w:rPr>
          <w:rFonts w:ascii="Times New Roman" w:hAnsi="Times New Roman" w:cs="Times New Roman"/>
          <w:sz w:val="24"/>
          <w:szCs w:val="24"/>
        </w:rPr>
        <w:t>migration is</w:t>
      </w:r>
      <w:proofErr w:type="gramEnd"/>
      <w:r w:rsidR="00314AC1">
        <w:rPr>
          <w:rFonts w:ascii="Times New Roman" w:hAnsi="Times New Roman" w:cs="Times New Roman"/>
          <w:sz w:val="24"/>
          <w:szCs w:val="24"/>
        </w:rPr>
        <w:t xml:space="preserve"> temporary. People may move multiple times between data collection periods or move to a new location and then back again. </w:t>
      </w:r>
    </w:p>
    <w:p w14:paraId="7945A6F3" w14:textId="5DD82EAA" w:rsidR="00AE4A5B" w:rsidRDefault="00AE4A5B" w:rsidP="00AE4A5B">
      <w:pPr>
        <w:spacing w:line="480" w:lineRule="auto"/>
        <w:rPr>
          <w:rFonts w:ascii="Times New Roman" w:hAnsi="Times New Roman" w:cs="Times New Roman"/>
          <w:i/>
          <w:iCs/>
          <w:sz w:val="24"/>
          <w:szCs w:val="24"/>
        </w:rPr>
      </w:pPr>
      <w:r>
        <w:rPr>
          <w:rFonts w:ascii="Times New Roman" w:hAnsi="Times New Roman" w:cs="Times New Roman"/>
          <w:i/>
          <w:iCs/>
          <w:sz w:val="24"/>
          <w:szCs w:val="24"/>
        </w:rPr>
        <w:t>Operationalization of People</w:t>
      </w:r>
    </w:p>
    <w:p w14:paraId="45C5E537" w14:textId="51E22440" w:rsidR="00AE4A5B" w:rsidRPr="00AE4A5B" w:rsidRDefault="00AE4A5B" w:rsidP="00AE4A5B">
      <w:pPr>
        <w:spacing w:line="480" w:lineRule="auto"/>
        <w:rPr>
          <w:rFonts w:ascii="Times New Roman" w:hAnsi="Times New Roman" w:cs="Times New Roman"/>
          <w:sz w:val="24"/>
          <w:szCs w:val="24"/>
        </w:rPr>
      </w:pPr>
    </w:p>
    <w:p w14:paraId="5FDE5C67" w14:textId="6827961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w:t>
      </w:r>
      <w:r w:rsidR="00010CF8" w:rsidRPr="008B5152">
        <w:rPr>
          <w:rFonts w:ascii="Times New Roman" w:hAnsi="Times New Roman" w:cs="Times New Roman"/>
          <w:i/>
          <w:iCs/>
          <w:sz w:val="24"/>
          <w:szCs w:val="24"/>
        </w:rPr>
        <w:t xml:space="preserve">Used for </w:t>
      </w:r>
      <w:r w:rsidR="00CA042E">
        <w:rPr>
          <w:rFonts w:ascii="Times New Roman" w:hAnsi="Times New Roman" w:cs="Times New Roman"/>
          <w:i/>
          <w:iCs/>
          <w:sz w:val="24"/>
          <w:szCs w:val="24"/>
        </w:rPr>
        <w:t>Migration</w:t>
      </w:r>
      <w:r w:rsidR="00010CF8" w:rsidRPr="008B5152">
        <w:rPr>
          <w:rFonts w:ascii="Times New Roman" w:hAnsi="Times New Roman" w:cs="Times New Roman"/>
          <w:i/>
          <w:iCs/>
          <w:sz w:val="24"/>
          <w:szCs w:val="24"/>
        </w:rPr>
        <w:t xml:space="preserve"> Research</w:t>
      </w:r>
    </w:p>
    <w:p w14:paraId="59C91ABE" w14:textId="03191A07"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The American Community Survey and the Decennial Census</w:t>
      </w:r>
      <w:r w:rsidR="00CC046C">
        <w:rPr>
          <w:rFonts w:ascii="Times New Roman" w:hAnsi="Times New Roman" w:cs="Times New Roman"/>
          <w:sz w:val="24"/>
          <w:szCs w:val="24"/>
        </w:rPr>
        <w:t xml:space="preserve"> operate using the MAFX as their sampling frame. (The Decennial Census just visits every housing unit in the sampling frame and adds </w:t>
      </w:r>
      <w:r w:rsidR="00B23B22">
        <w:rPr>
          <w:rFonts w:ascii="Times New Roman" w:hAnsi="Times New Roman" w:cs="Times New Roman"/>
          <w:sz w:val="24"/>
          <w:szCs w:val="24"/>
        </w:rPr>
        <w:t xml:space="preserve">housing </w:t>
      </w:r>
      <w:r w:rsidR="00CC046C">
        <w:rPr>
          <w:rFonts w:ascii="Times New Roman" w:hAnsi="Times New Roman" w:cs="Times New Roman"/>
          <w:sz w:val="24"/>
          <w:szCs w:val="24"/>
        </w:rPr>
        <w:t>units</w:t>
      </w:r>
      <w:r w:rsidR="00B23B22">
        <w:rPr>
          <w:rFonts w:ascii="Times New Roman" w:hAnsi="Times New Roman" w:cs="Times New Roman"/>
          <w:sz w:val="24"/>
          <w:szCs w:val="24"/>
        </w:rPr>
        <w:t xml:space="preserve"> as it discovers new ones</w:t>
      </w:r>
      <w:r w:rsidR="00CC046C">
        <w:rPr>
          <w:rFonts w:ascii="Times New Roman" w:hAnsi="Times New Roman" w:cs="Times New Roman"/>
          <w:sz w:val="24"/>
          <w:szCs w:val="24"/>
        </w:rPr>
        <w:t>)</w:t>
      </w:r>
      <w:r w:rsidR="00B23B22">
        <w:rPr>
          <w:rFonts w:ascii="Times New Roman" w:hAnsi="Times New Roman" w:cs="Times New Roman"/>
          <w:sz w:val="24"/>
          <w:szCs w:val="24"/>
        </w:rPr>
        <w:t xml:space="preserve">. </w:t>
      </w:r>
      <w:r w:rsidR="00FC3506" w:rsidRPr="008B5152">
        <w:rPr>
          <w:rFonts w:ascii="Times New Roman" w:hAnsi="Times New Roman" w:cs="Times New Roman"/>
          <w:sz w:val="24"/>
          <w:szCs w:val="24"/>
        </w:rPr>
        <w:t xml:space="preserve">This address-focused approach </w:t>
      </w:r>
      <w:r w:rsidR="00961B3C" w:rsidRPr="008B5152">
        <w:rPr>
          <w:rFonts w:ascii="Times New Roman" w:hAnsi="Times New Roman" w:cs="Times New Roman"/>
          <w:sz w:val="24"/>
          <w:szCs w:val="24"/>
        </w:rPr>
        <w:t>is a major advantage over other sampling frames, like phone numbers. However, there are some 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proofErr w:type="gramStart"/>
      <w:r w:rsidR="00B23B22">
        <w:rPr>
          <w:rFonts w:ascii="Times New Roman" w:hAnsi="Times New Roman" w:cs="Times New Roman"/>
          <w:sz w:val="24"/>
          <w:szCs w:val="24"/>
        </w:rPr>
        <w:t>relationships</w:t>
      </w:r>
      <w:proofErr w:type="gramEnd"/>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08D64BE1"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{"citationID":"mNlCEOoe","properties":{"formattedCitation":"(United States Census Bureau 2025c)","plainCitation":"(United States Census Bureau 2025c)","noteIndex":0},"citationItems":[{"id":1456,"uris":["http://zotero.org/users/6152647/items/RJPKPNKF"],"itemData":{"id":1456,"type":"webpage","abstract":"Learn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62025E" w:rsidRPr="0062025E">
        <w:rPr>
          <w:rFonts w:ascii="Times New Roman" w:hAnsi="Times New Roman" w:cs="Times New Roman"/>
          <w:sz w:val="24"/>
        </w:rPr>
        <w:t>(United States Census Bureau 2025c)</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lastRenderedPageBreak/>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and many people will have moved more than once in a decade, which prevents researchers from getting an accurate 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55892E4F" w14:textId="77777777" w:rsidR="00AE51A8" w:rsidRDefault="00AE51A8" w:rsidP="00AE51A8">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Administrative records. </w:t>
      </w: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 migration research, both the people selected and the types of people who can move,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0AC27617" w14:textId="77777777" w:rsidR="00AE51A8"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w:t>
      </w:r>
      <w:r>
        <w:rPr>
          <w:rFonts w:ascii="Times New Roman" w:hAnsi="Times New Roman" w:cs="Times New Roman"/>
          <w:sz w:val="24"/>
          <w:szCs w:val="24"/>
        </w:rPr>
        <w:lastRenderedPageBreak/>
        <w:t xml:space="preserve">households. While the IRS data is released more frequently and has a much larger sample than the ACS, the IRS only examines households with income and lacks characteristics of the individual/household such as race, ethnicity, age, sex, educational attainment, and more. </w:t>
      </w:r>
    </w:p>
    <w:p w14:paraId="61390301" w14:textId="77777777" w:rsidR="00AE51A8" w:rsidRPr="00B37263"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1806BCE4" w14:textId="6D463658" w:rsidR="00AE51A8" w:rsidRDefault="00AE51A8" w:rsidP="00AE51A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5FC406D7" w14:textId="017EEBC2" w:rsidR="00B37263" w:rsidRDefault="00B37263" w:rsidP="00B37263">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r>
        <w:rPr>
          <w:rFonts w:ascii="Times New Roman" w:hAnsi="Times New Roman" w:cs="Times New Roman"/>
          <w:sz w:val="24"/>
          <w:szCs w:val="24"/>
        </w:rPr>
        <w:t xml:space="preserve"> </w:t>
      </w:r>
      <w:r w:rsidR="003814AA" w:rsidRPr="003814AA">
        <w:rPr>
          <w:rFonts w:ascii="Times New Roman" w:hAnsi="Times New Roman" w:cs="Times New Roman"/>
          <w:color w:val="EE0000"/>
          <w:sz w:val="24"/>
          <w:szCs w:val="24"/>
        </w:rPr>
        <w:t>*NEEDS FLESHING OUT*</w:t>
      </w:r>
    </w:p>
    <w:p w14:paraId="6A19CAF0" w14:textId="428641B1" w:rsidR="001E44C7" w:rsidRDefault="005F31A9" w:rsidP="00B37263">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w:t>
      </w:r>
      <w:r w:rsidR="002049D9">
        <w:rPr>
          <w:rFonts w:ascii="Times New Roman" w:hAnsi="Times New Roman" w:cs="Times New Roman"/>
          <w:sz w:val="24"/>
          <w:szCs w:val="24"/>
        </w:rPr>
        <w:t xml:space="preserve">are created by data brokers, like Acxiom or </w:t>
      </w:r>
      <w:proofErr w:type="spellStart"/>
      <w:r w:rsidR="002049D9">
        <w:rPr>
          <w:rFonts w:ascii="Times New Roman" w:hAnsi="Times New Roman" w:cs="Times New Roman"/>
          <w:sz w:val="24"/>
          <w:szCs w:val="24"/>
        </w:rPr>
        <w:t>Eyeota</w:t>
      </w:r>
      <w:proofErr w:type="spellEnd"/>
      <w:r w:rsidR="002049D9">
        <w:rPr>
          <w:rFonts w:ascii="Times New Roman" w:hAnsi="Times New Roman" w:cs="Times New Roman"/>
          <w:sz w:val="24"/>
          <w:szCs w:val="24"/>
        </w:rPr>
        <w:t xml:space="preserve">, usually with the goal of profiling customers. This information is most often gathered through internet cookies, </w:t>
      </w:r>
      <w:r w:rsidR="002049D9">
        <w:rPr>
          <w:rFonts w:ascii="Times New Roman" w:hAnsi="Times New Roman" w:cs="Times New Roman"/>
          <w:sz w:val="24"/>
          <w:szCs w:val="24"/>
        </w:rPr>
        <w:lastRenderedPageBreak/>
        <w:t xml:space="preserve">which </w:t>
      </w:r>
      <w:r w:rsidR="0031337F">
        <w:rPr>
          <w:rFonts w:ascii="Times New Roman" w:hAnsi="Times New Roman" w:cs="Times New Roman"/>
          <w:sz w:val="24"/>
          <w:szCs w:val="24"/>
        </w:rPr>
        <w:t>while often required to make websites run correctly, also gather information about the interaction between website and user.</w:t>
      </w:r>
      <w:r w:rsidR="0088346B">
        <w:rPr>
          <w:rFonts w:ascii="Times New Roman" w:hAnsi="Times New Roman" w:cs="Times New Roman"/>
          <w:sz w:val="24"/>
          <w:szCs w:val="24"/>
        </w:rPr>
        <w:t xml:space="preserve"> Modern websites are multi layered, multi-creator spaces with third-party infrastructure doing advertising, social networking, analysis, and more</w:t>
      </w:r>
      <w:r w:rsidR="004E6253">
        <w:rPr>
          <w:rFonts w:ascii="Times New Roman" w:hAnsi="Times New Roman" w:cs="Times New Roman"/>
          <w:sz w:val="24"/>
          <w:szCs w:val="24"/>
        </w:rPr>
        <w:t xml:space="preserve"> </w:t>
      </w:r>
      <w:r w:rsidR="004E6253">
        <w:rPr>
          <w:rFonts w:ascii="Times New Roman" w:hAnsi="Times New Roman" w:cs="Times New Roman"/>
          <w:sz w:val="24"/>
          <w:szCs w:val="24"/>
        </w:rPr>
        <w:fldChar w:fldCharType="begin"/>
      </w:r>
      <w:r w:rsidR="004E6253">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sidR="004E6253">
        <w:rPr>
          <w:rFonts w:ascii="Times New Roman" w:hAnsi="Times New Roman" w:cs="Times New Roman"/>
          <w:sz w:val="24"/>
          <w:szCs w:val="24"/>
        </w:rPr>
        <w:fldChar w:fldCharType="separate"/>
      </w:r>
      <w:r w:rsidR="004E6253" w:rsidRPr="004E6253">
        <w:rPr>
          <w:rFonts w:ascii="Times New Roman" w:hAnsi="Times New Roman" w:cs="Times New Roman"/>
          <w:sz w:val="24"/>
        </w:rPr>
        <w:t>(Mayer and Mitchell 2012)</w:t>
      </w:r>
      <w:r w:rsidR="004E6253">
        <w:rPr>
          <w:rFonts w:ascii="Times New Roman" w:hAnsi="Times New Roman" w:cs="Times New Roman"/>
          <w:sz w:val="24"/>
          <w:szCs w:val="24"/>
        </w:rPr>
        <w:fldChar w:fldCharType="end"/>
      </w:r>
      <w:r w:rsidR="0088346B">
        <w:rPr>
          <w:rFonts w:ascii="Times New Roman" w:hAnsi="Times New Roman" w:cs="Times New Roman"/>
          <w:sz w:val="24"/>
          <w:szCs w:val="24"/>
        </w:rPr>
        <w:t>.</w:t>
      </w:r>
      <w:r w:rsidR="004E6253">
        <w:rPr>
          <w:rFonts w:ascii="Times New Roman" w:hAnsi="Times New Roman" w:cs="Times New Roman"/>
          <w:sz w:val="24"/>
          <w:szCs w:val="24"/>
        </w:rPr>
        <w:t xml:space="preserve"> While third-party services are often collecting and selling user data, they are also responsible for many of the free content users enjoy. Th</w:t>
      </w:r>
      <w:r w:rsidR="002C36C3">
        <w:rPr>
          <w:rFonts w:ascii="Times New Roman" w:hAnsi="Times New Roman" w:cs="Times New Roman"/>
          <w:sz w:val="24"/>
          <w:szCs w:val="24"/>
        </w:rPr>
        <w:t xml:space="preserve">ese exchanges between user and website partners have led to many innovations. </w:t>
      </w:r>
      <w:r w:rsidR="001E44C7">
        <w:rPr>
          <w:rFonts w:ascii="Times New Roman" w:hAnsi="Times New Roman" w:cs="Times New Roman"/>
          <w:sz w:val="24"/>
          <w:szCs w:val="24"/>
        </w:rPr>
        <w:t xml:space="preserve">There is broad but conditional public support for sharing personal information for third party or secondary use </w:t>
      </w:r>
      <w:r w:rsidR="001E44C7">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sidR="001E44C7">
        <w:rPr>
          <w:rFonts w:ascii="Times New Roman" w:hAnsi="Times New Roman" w:cs="Times New Roman"/>
          <w:sz w:val="24"/>
          <w:szCs w:val="24"/>
        </w:rPr>
        <w:fldChar w:fldCharType="separate"/>
      </w:r>
      <w:r w:rsidR="001E44C7" w:rsidRPr="001E44C7">
        <w:rPr>
          <w:rFonts w:ascii="Times New Roman" w:hAnsi="Times New Roman" w:cs="Times New Roman"/>
          <w:sz w:val="24"/>
        </w:rPr>
        <w:t>(Baines et al. 2024)</w:t>
      </w:r>
      <w:r w:rsidR="001E44C7">
        <w:rPr>
          <w:rFonts w:ascii="Times New Roman" w:hAnsi="Times New Roman" w:cs="Times New Roman"/>
          <w:sz w:val="24"/>
          <w:szCs w:val="24"/>
        </w:rPr>
        <w:fldChar w:fldCharType="end"/>
      </w:r>
      <w:r w:rsidR="001E44C7">
        <w:rPr>
          <w:rFonts w:ascii="Times New Roman" w:hAnsi="Times New Roman" w:cs="Times New Roman"/>
          <w:sz w:val="24"/>
          <w:szCs w:val="24"/>
        </w:rPr>
        <w:t xml:space="preserve">. Individuals </w:t>
      </w:r>
      <w:r w:rsidR="008C7313">
        <w:rPr>
          <w:rFonts w:ascii="Times New Roman" w:hAnsi="Times New Roman" w:cs="Times New Roman"/>
          <w:sz w:val="24"/>
          <w:szCs w:val="24"/>
        </w:rPr>
        <w:t xml:space="preserve">value transparency, and control over the particulars of the exchange, including duration of access, what is shared, and who it is given to. </w:t>
      </w:r>
    </w:p>
    <w:p w14:paraId="2A06D435" w14:textId="46C53EF1" w:rsidR="001A18A5" w:rsidRDefault="000319DC" w:rsidP="001E44C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w:t>
      </w:r>
      <w:r w:rsidR="009C4F06">
        <w:rPr>
          <w:rFonts w:ascii="Times New Roman" w:hAnsi="Times New Roman" w:cs="Times New Roman"/>
          <w:sz w:val="24"/>
          <w:szCs w:val="24"/>
        </w:rPr>
        <w:t>, but matchable and trackable,</w:t>
      </w:r>
      <w:r>
        <w:rPr>
          <w:rFonts w:ascii="Times New Roman" w:hAnsi="Times New Roman" w:cs="Times New Roman"/>
          <w:sz w:val="24"/>
          <w:szCs w:val="24"/>
        </w:rPr>
        <w:t xml:space="preserve"> u</w:t>
      </w:r>
      <w:r w:rsidR="00F13D3D">
        <w:rPr>
          <w:rFonts w:ascii="Times New Roman" w:hAnsi="Times New Roman" w:cs="Times New Roman"/>
          <w:sz w:val="24"/>
          <w:szCs w:val="24"/>
        </w:rPr>
        <w:t xml:space="preserve">ser records are </w:t>
      </w:r>
      <w:r w:rsidR="002C36C3">
        <w:rPr>
          <w:rFonts w:ascii="Times New Roman" w:hAnsi="Times New Roman" w:cs="Times New Roman"/>
          <w:sz w:val="24"/>
          <w:szCs w:val="24"/>
        </w:rPr>
        <w:t>usually</w:t>
      </w:r>
      <w:r w:rsidR="00F13D3D">
        <w:rPr>
          <w:rFonts w:ascii="Times New Roman" w:hAnsi="Times New Roman" w:cs="Times New Roman"/>
          <w:sz w:val="24"/>
          <w:szCs w:val="24"/>
        </w:rPr>
        <w:t xml:space="preserve"> sold to other organizations</w:t>
      </w:r>
      <w:r w:rsidR="002C36C3">
        <w:rPr>
          <w:rFonts w:ascii="Times New Roman" w:hAnsi="Times New Roman" w:cs="Times New Roman"/>
          <w:sz w:val="24"/>
          <w:szCs w:val="24"/>
        </w:rPr>
        <w:t xml:space="preserve"> and websites</w:t>
      </w:r>
      <w:r w:rsidR="00F13D3D">
        <w:rPr>
          <w:rFonts w:ascii="Times New Roman" w:hAnsi="Times New Roman" w:cs="Times New Roman"/>
          <w:sz w:val="24"/>
          <w:szCs w:val="24"/>
        </w:rPr>
        <w:t xml:space="preserve"> who do not have records on that user.</w:t>
      </w:r>
      <w:r w:rsidR="0031337F">
        <w:rPr>
          <w:rFonts w:ascii="Times New Roman" w:hAnsi="Times New Roman" w:cs="Times New Roman"/>
          <w:sz w:val="24"/>
          <w:szCs w:val="24"/>
        </w:rPr>
        <w:t xml:space="preserve"> </w:t>
      </w:r>
      <w:r w:rsidR="00F13D3D">
        <w:rPr>
          <w:rFonts w:ascii="Times New Roman" w:hAnsi="Times New Roman" w:cs="Times New Roman"/>
          <w:sz w:val="24"/>
          <w:szCs w:val="24"/>
        </w:rPr>
        <w:t>Records can be aggregated</w:t>
      </w:r>
      <w:r w:rsidR="00F4266A">
        <w:rPr>
          <w:rFonts w:ascii="Times New Roman" w:hAnsi="Times New Roman" w:cs="Times New Roman"/>
          <w:sz w:val="24"/>
          <w:szCs w:val="24"/>
        </w:rPr>
        <w:t xml:space="preserve"> and modeled</w:t>
      </w:r>
      <w:r w:rsidR="00F13D3D">
        <w:rPr>
          <w:rFonts w:ascii="Times New Roman" w:hAnsi="Times New Roman" w:cs="Times New Roman"/>
          <w:sz w:val="24"/>
          <w:szCs w:val="24"/>
        </w:rPr>
        <w:t xml:space="preserve"> into profiles</w:t>
      </w:r>
      <w:r w:rsidR="0031337F">
        <w:rPr>
          <w:rFonts w:ascii="Times New Roman" w:hAnsi="Times New Roman" w:cs="Times New Roman"/>
          <w:sz w:val="24"/>
          <w:szCs w:val="24"/>
        </w:rPr>
        <w:t xml:space="preserve"> to target various demographics such as age and sex</w:t>
      </w:r>
      <w:r w:rsidR="00040161">
        <w:rPr>
          <w:rFonts w:ascii="Times New Roman" w:hAnsi="Times New Roman" w:cs="Times New Roman"/>
          <w:sz w:val="24"/>
          <w:szCs w:val="24"/>
        </w:rPr>
        <w:t>, and various interests such as sports, or politics.</w:t>
      </w:r>
      <w:r w:rsidR="001A18A5">
        <w:rPr>
          <w:rFonts w:ascii="Times New Roman" w:hAnsi="Times New Roman" w:cs="Times New Roman"/>
          <w:sz w:val="24"/>
          <w:szCs w:val="24"/>
        </w:rPr>
        <w:t xml:space="preserve"> The performance of these models is almost always unknown. It</w:t>
      </w:r>
      <w:r w:rsidR="00F4266A">
        <w:rPr>
          <w:rFonts w:ascii="Times New Roman" w:hAnsi="Times New Roman" w:cs="Times New Roman"/>
          <w:sz w:val="24"/>
          <w:szCs w:val="24"/>
        </w:rPr>
        <w:t xml:space="preserve"> is rare for a data broker to reveal their strategies or allow independent parties to validate their data.</w:t>
      </w:r>
    </w:p>
    <w:p w14:paraId="41016075" w14:textId="508AF768" w:rsidR="006D6DD1" w:rsidRDefault="001A18A5"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w:t>
      </w:r>
      <w:r w:rsidR="000319DC">
        <w:rPr>
          <w:rFonts w:ascii="Times New Roman" w:hAnsi="Times New Roman" w:cs="Times New Roman"/>
          <w:sz w:val="24"/>
          <w:szCs w:val="24"/>
        </w:rPr>
        <w:t xml:space="preserve">individuals are </w:t>
      </w:r>
      <w:r w:rsidR="009C4F06">
        <w:rPr>
          <w:rFonts w:ascii="Times New Roman" w:hAnsi="Times New Roman" w:cs="Times New Roman"/>
          <w:sz w:val="24"/>
          <w:szCs w:val="24"/>
        </w:rPr>
        <w:t>doxed or reidentified by others.</w:t>
      </w:r>
      <w:r w:rsidR="00603A2C">
        <w:rPr>
          <w:rFonts w:ascii="Times New Roman" w:hAnsi="Times New Roman" w:cs="Times New Roman"/>
          <w:sz w:val="24"/>
          <w:szCs w:val="24"/>
        </w:rPr>
        <w:t xml:space="preserve"> Researchers </w:t>
      </w:r>
      <w:r w:rsidR="00D920B9">
        <w:rPr>
          <w:rFonts w:ascii="Times New Roman" w:hAnsi="Times New Roman" w:cs="Times New Roman"/>
          <w:sz w:val="24"/>
          <w:szCs w:val="24"/>
        </w:rPr>
        <w:t xml:space="preserve">have broken the privacy safeguard of companies several times </w:t>
      </w:r>
      <w:r w:rsidR="00D920B9">
        <w:rPr>
          <w:rFonts w:ascii="Times New Roman" w:hAnsi="Times New Roman" w:cs="Times New Roman"/>
          <w:sz w:val="24"/>
          <w:szCs w:val="24"/>
        </w:rPr>
        <w:fldChar w:fldCharType="begin"/>
      </w:r>
      <w:r w:rsidR="00675B99">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sidR="00D920B9">
        <w:rPr>
          <w:rFonts w:ascii="Times New Roman" w:hAnsi="Times New Roman" w:cs="Times New Roman"/>
          <w:sz w:val="24"/>
          <w:szCs w:val="24"/>
        </w:rPr>
        <w:fldChar w:fldCharType="separate"/>
      </w:r>
      <w:r w:rsidR="00675B99" w:rsidRPr="00675B99">
        <w:rPr>
          <w:rFonts w:ascii="Times New Roman" w:hAnsi="Times New Roman" w:cs="Times New Roman"/>
          <w:sz w:val="24"/>
        </w:rPr>
        <w:t>(Narayanan and Shmatikov 2007; Xin et al. 2025)</w:t>
      </w:r>
      <w:r w:rsidR="00D920B9">
        <w:rPr>
          <w:rFonts w:ascii="Times New Roman" w:hAnsi="Times New Roman" w:cs="Times New Roman"/>
          <w:sz w:val="24"/>
          <w:szCs w:val="24"/>
        </w:rPr>
        <w:fldChar w:fldCharType="end"/>
      </w:r>
      <w:r w:rsidR="00675B99">
        <w:rPr>
          <w:rFonts w:ascii="Times New Roman" w:hAnsi="Times New Roman" w:cs="Times New Roman"/>
          <w:sz w:val="24"/>
          <w:szCs w:val="24"/>
        </w:rPr>
        <w:t>, and data leaks can make this problem worse.</w:t>
      </w:r>
      <w:r w:rsidR="009C4F06">
        <w:rPr>
          <w:rFonts w:ascii="Times New Roman" w:hAnsi="Times New Roman" w:cs="Times New Roman"/>
          <w:sz w:val="24"/>
          <w:szCs w:val="24"/>
        </w:rPr>
        <w:t xml:space="preserve"> Companies may violate their own privacy policies when user information </w:t>
      </w:r>
      <w:r w:rsidR="00D875DE">
        <w:rPr>
          <w:rFonts w:ascii="Times New Roman" w:hAnsi="Times New Roman" w:cs="Times New Roman"/>
          <w:sz w:val="24"/>
          <w:szCs w:val="24"/>
        </w:rPr>
        <w:t>can be reidentified by other users</w:t>
      </w:r>
      <w:r w:rsidR="00675B99">
        <w:rPr>
          <w:rFonts w:ascii="Times New Roman" w:hAnsi="Times New Roman" w:cs="Times New Roman"/>
          <w:sz w:val="24"/>
          <w:szCs w:val="24"/>
        </w:rPr>
        <w:t>, and while</w:t>
      </w:r>
      <w:r w:rsidR="009926E6">
        <w:rPr>
          <w:rFonts w:ascii="Times New Roman" w:hAnsi="Times New Roman" w:cs="Times New Roman"/>
          <w:sz w:val="24"/>
          <w:szCs w:val="24"/>
        </w:rPr>
        <w:t xml:space="preserve"> the</w:t>
      </w:r>
      <w:r w:rsidR="00675B99">
        <w:rPr>
          <w:rFonts w:ascii="Times New Roman" w:hAnsi="Times New Roman" w:cs="Times New Roman"/>
          <w:sz w:val="24"/>
          <w:szCs w:val="24"/>
        </w:rPr>
        <w:t xml:space="preserve"> </w:t>
      </w:r>
      <w:r w:rsidR="009926E6">
        <w:rPr>
          <w:rFonts w:ascii="Times New Roman" w:hAnsi="Times New Roman" w:cs="Times New Roman"/>
          <w:sz w:val="24"/>
          <w:szCs w:val="24"/>
        </w:rPr>
        <w:t xml:space="preserve">U.S. and E.U. </w:t>
      </w:r>
      <w:r w:rsidR="00675B99">
        <w:rPr>
          <w:rFonts w:ascii="Times New Roman" w:hAnsi="Times New Roman" w:cs="Times New Roman"/>
          <w:sz w:val="24"/>
          <w:szCs w:val="24"/>
        </w:rPr>
        <w:t xml:space="preserve"> ha</w:t>
      </w:r>
      <w:r w:rsidR="009926E6">
        <w:rPr>
          <w:rFonts w:ascii="Times New Roman" w:hAnsi="Times New Roman" w:cs="Times New Roman"/>
          <w:sz w:val="24"/>
          <w:szCs w:val="24"/>
        </w:rPr>
        <w:t>ve</w:t>
      </w:r>
      <w:r w:rsidR="00675B99">
        <w:rPr>
          <w:rFonts w:ascii="Times New Roman" w:hAnsi="Times New Roman" w:cs="Times New Roman"/>
          <w:sz w:val="24"/>
          <w:szCs w:val="24"/>
        </w:rPr>
        <w:t xml:space="preserve"> punished </w:t>
      </w:r>
      <w:r w:rsidR="009926E6">
        <w:rPr>
          <w:rFonts w:ascii="Times New Roman" w:hAnsi="Times New Roman" w:cs="Times New Roman"/>
          <w:sz w:val="24"/>
          <w:szCs w:val="24"/>
        </w:rPr>
        <w:t xml:space="preserve">some </w:t>
      </w:r>
      <w:r w:rsidR="00675B99">
        <w:rPr>
          <w:rFonts w:ascii="Times New Roman" w:hAnsi="Times New Roman" w:cs="Times New Roman"/>
          <w:sz w:val="24"/>
          <w:szCs w:val="24"/>
        </w:rPr>
        <w:t xml:space="preserve">companies for ignoring their own privacy policies, </w:t>
      </w:r>
      <w:r w:rsidR="009926E6">
        <w:rPr>
          <w:rFonts w:ascii="Times New Roman" w:hAnsi="Times New Roman" w:cs="Times New Roman"/>
          <w:sz w:val="24"/>
          <w:szCs w:val="24"/>
        </w:rPr>
        <w:t xml:space="preserve">enforcement </w:t>
      </w:r>
      <w:r w:rsidR="00592537">
        <w:rPr>
          <w:rFonts w:ascii="Times New Roman" w:hAnsi="Times New Roman" w:cs="Times New Roman"/>
          <w:sz w:val="24"/>
          <w:szCs w:val="24"/>
        </w:rPr>
        <w:t xml:space="preserve">and policy transparency </w:t>
      </w:r>
      <w:r w:rsidR="00215713">
        <w:rPr>
          <w:rFonts w:ascii="Times New Roman" w:hAnsi="Times New Roman" w:cs="Times New Roman"/>
          <w:sz w:val="24"/>
          <w:szCs w:val="24"/>
        </w:rPr>
        <w:t>has been</w:t>
      </w:r>
      <w:r w:rsidR="00592537">
        <w:rPr>
          <w:rFonts w:ascii="Times New Roman" w:hAnsi="Times New Roman" w:cs="Times New Roman"/>
          <w:sz w:val="24"/>
          <w:szCs w:val="24"/>
        </w:rPr>
        <w:t xml:space="preserve"> modest but improving </w:t>
      </w:r>
      <w:r w:rsidR="00592537">
        <w:rPr>
          <w:rFonts w:ascii="Times New Roman" w:hAnsi="Times New Roman" w:cs="Times New Roman"/>
          <w:sz w:val="24"/>
          <w:szCs w:val="24"/>
        </w:rPr>
        <w:fldChar w:fldCharType="begin"/>
      </w:r>
      <w:r w:rsidR="00592537">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sidR="00592537">
        <w:rPr>
          <w:rFonts w:ascii="Times New Roman" w:hAnsi="Times New Roman" w:cs="Times New Roman"/>
          <w:sz w:val="24"/>
          <w:szCs w:val="24"/>
        </w:rPr>
        <w:fldChar w:fldCharType="separate"/>
      </w:r>
      <w:r w:rsidR="00592537" w:rsidRPr="00592537">
        <w:rPr>
          <w:rFonts w:ascii="Times New Roman" w:hAnsi="Times New Roman" w:cs="Times New Roman"/>
          <w:sz w:val="24"/>
        </w:rPr>
        <w:t>(Linden et al. 2019)</w:t>
      </w:r>
      <w:r w:rsidR="00592537">
        <w:rPr>
          <w:rFonts w:ascii="Times New Roman" w:hAnsi="Times New Roman" w:cs="Times New Roman"/>
          <w:sz w:val="24"/>
          <w:szCs w:val="24"/>
        </w:rPr>
        <w:fldChar w:fldCharType="end"/>
      </w:r>
      <w:r w:rsidR="00592537">
        <w:rPr>
          <w:rFonts w:ascii="Times New Roman" w:hAnsi="Times New Roman" w:cs="Times New Roman"/>
          <w:sz w:val="24"/>
          <w:szCs w:val="24"/>
        </w:rPr>
        <w:t>.</w:t>
      </w:r>
    </w:p>
    <w:p w14:paraId="13AE30B1" w14:textId="66ECE7B8" w:rsidR="004A2A91" w:rsidRDefault="00215713" w:rsidP="004A2A91">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these drawbacks, researchers</w:t>
      </w:r>
      <w:r w:rsidR="00707008">
        <w:rPr>
          <w:rFonts w:ascii="Times New Roman" w:hAnsi="Times New Roman" w:cs="Times New Roman"/>
          <w:sz w:val="24"/>
          <w:szCs w:val="24"/>
        </w:rPr>
        <w:t xml:space="preserve"> often</w:t>
      </w:r>
      <w:r>
        <w:rPr>
          <w:rFonts w:ascii="Times New Roman" w:hAnsi="Times New Roman" w:cs="Times New Roman"/>
          <w:sz w:val="24"/>
          <w:szCs w:val="24"/>
        </w:rPr>
        <w:t xml:space="preserve"> use third party data</w:t>
      </w:r>
      <w:r w:rsidR="00A61F9A">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707008">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sidR="00707008">
        <w:rPr>
          <w:rFonts w:ascii="Times New Roman" w:hAnsi="Times New Roman" w:cs="Times New Roman"/>
          <w:sz w:val="24"/>
          <w:szCs w:val="24"/>
        </w:rPr>
        <w:fldChar w:fldCharType="separate"/>
      </w:r>
      <w:r w:rsidR="00707008" w:rsidRPr="00707008">
        <w:rPr>
          <w:rFonts w:ascii="Times New Roman" w:hAnsi="Times New Roman" w:cs="Times New Roman"/>
          <w:sz w:val="24"/>
        </w:rPr>
        <w:t>(Bronson, Lento, and Wiener 2015; Lathan et al. 2023; Markovikj et al. 2013)</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 xml:space="preserve">, even in projects that require multiple </w:t>
      </w:r>
      <w:r w:rsidR="00707008">
        <w:rPr>
          <w:rFonts w:ascii="Times New Roman" w:hAnsi="Times New Roman" w:cs="Times New Roman"/>
          <w:sz w:val="24"/>
          <w:szCs w:val="24"/>
        </w:rPr>
        <w:lastRenderedPageBreak/>
        <w:t>time periods of data, such as disaster</w:t>
      </w:r>
      <w:r w:rsidR="00387817">
        <w:rPr>
          <w:rFonts w:ascii="Times New Roman" w:hAnsi="Times New Roman" w:cs="Times New Roman"/>
          <w:sz w:val="24"/>
          <w:szCs w:val="24"/>
        </w:rPr>
        <w:t>/forced</w:t>
      </w:r>
      <w:r w:rsidR="00707008">
        <w:rPr>
          <w:rFonts w:ascii="Times New Roman" w:hAnsi="Times New Roman" w:cs="Times New Roman"/>
          <w:sz w:val="24"/>
          <w:szCs w:val="24"/>
        </w:rPr>
        <w:t xml:space="preserve"> migration</w:t>
      </w:r>
      <w:r w:rsidR="00387817">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387817">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sidR="00707008">
        <w:rPr>
          <w:rFonts w:ascii="Times New Roman" w:hAnsi="Times New Roman" w:cs="Times New Roman"/>
          <w:sz w:val="24"/>
          <w:szCs w:val="24"/>
        </w:rPr>
        <w:fldChar w:fldCharType="separate"/>
      </w:r>
      <w:r w:rsidR="00387817" w:rsidRPr="00387817">
        <w:rPr>
          <w:rFonts w:ascii="Times New Roman" w:hAnsi="Times New Roman" w:cs="Times New Roman"/>
          <w:kern w:val="0"/>
          <w:sz w:val="24"/>
        </w:rPr>
        <w:t>(Böhme, Gröger, and Stöhr 2020; Zou et al. 2018)</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w:t>
      </w:r>
      <w:r w:rsidR="004A2A91">
        <w:rPr>
          <w:rFonts w:ascii="Times New Roman" w:hAnsi="Times New Roman" w:cs="Times New Roman"/>
          <w:sz w:val="24"/>
          <w:szCs w:val="24"/>
        </w:rPr>
        <w:t xml:space="preserve"> </w:t>
      </w:r>
    </w:p>
    <w:p w14:paraId="4C417DBC" w14:textId="5961CBF3" w:rsidR="00215713" w:rsidRDefault="00215713"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w:t>
      </w:r>
      <w:r w:rsidR="00387817">
        <w:rPr>
          <w:rFonts w:ascii="Times New Roman" w:hAnsi="Times New Roman" w:cs="Times New Roman"/>
          <w:sz w:val="24"/>
          <w:szCs w:val="24"/>
        </w:rPr>
        <w:t xml:space="preserve"> </w:t>
      </w:r>
      <w:r w:rsidR="00073DA8">
        <w:rPr>
          <w:rFonts w:ascii="Times New Roman" w:hAnsi="Times New Roman" w:cs="Times New Roman"/>
          <w:sz w:val="24"/>
          <w:szCs w:val="24"/>
        </w:rPr>
        <w:t xml:space="preserve">link </w:t>
      </w:r>
      <w:r w:rsidR="001A19E6">
        <w:rPr>
          <w:rFonts w:ascii="Times New Roman" w:hAnsi="Times New Roman" w:cs="Times New Roman"/>
          <w:sz w:val="24"/>
          <w:szCs w:val="24"/>
        </w:rPr>
        <w:t xml:space="preserve">survey a sample of voters and compare their responses </w:t>
      </w:r>
      <w:r w:rsidR="00073DA8">
        <w:rPr>
          <w:rFonts w:ascii="Times New Roman" w:hAnsi="Times New Roman" w:cs="Times New Roman"/>
          <w:sz w:val="24"/>
          <w:szCs w:val="24"/>
        </w:rPr>
        <w:t xml:space="preserve">with </w:t>
      </w:r>
      <w:r w:rsidR="001A19E6">
        <w:rPr>
          <w:rFonts w:ascii="Times New Roman" w:hAnsi="Times New Roman" w:cs="Times New Roman"/>
          <w:sz w:val="24"/>
          <w:szCs w:val="24"/>
        </w:rPr>
        <w:t>five</w:t>
      </w:r>
      <w:r w:rsidR="00073DA8">
        <w:rPr>
          <w:rFonts w:ascii="Times New Roman" w:hAnsi="Times New Roman" w:cs="Times New Roman"/>
          <w:sz w:val="24"/>
          <w:szCs w:val="24"/>
        </w:rPr>
        <w:t xml:space="preserve"> datasets f</w:t>
      </w:r>
      <w:r w:rsidR="001A19E6">
        <w:rPr>
          <w:rFonts w:ascii="Times New Roman" w:hAnsi="Times New Roman" w:cs="Times New Roman"/>
          <w:sz w:val="24"/>
          <w:szCs w:val="24"/>
        </w:rPr>
        <w:t>r</w:t>
      </w:r>
      <w:r w:rsidR="00073DA8">
        <w:rPr>
          <w:rFonts w:ascii="Times New Roman" w:hAnsi="Times New Roman" w:cs="Times New Roman"/>
          <w:sz w:val="24"/>
          <w:szCs w:val="24"/>
        </w:rPr>
        <w:t>om data brokers</w:t>
      </w:r>
      <w:r w:rsidR="001A19E6">
        <w:rPr>
          <w:rFonts w:ascii="Times New Roman" w:hAnsi="Times New Roman" w:cs="Times New Roman"/>
          <w:sz w:val="24"/>
          <w:szCs w:val="24"/>
        </w:rPr>
        <w:t>, whose identities are hidden</w:t>
      </w:r>
      <w:r w:rsidR="00073DA8">
        <w:rPr>
          <w:rFonts w:ascii="Times New Roman" w:hAnsi="Times New Roman" w:cs="Times New Roman"/>
          <w:sz w:val="24"/>
          <w:szCs w:val="24"/>
        </w:rPr>
        <w:t>. They find that data brokers are</w:t>
      </w:r>
      <w:r w:rsidR="00080320">
        <w:rPr>
          <w:rFonts w:ascii="Times New Roman" w:hAnsi="Times New Roman" w:cs="Times New Roman"/>
          <w:sz w:val="24"/>
          <w:szCs w:val="24"/>
        </w:rPr>
        <w:t xml:space="preserve"> using a mix of</w:t>
      </w:r>
      <w:r w:rsidR="00AE51A8">
        <w:rPr>
          <w:rFonts w:ascii="Times New Roman" w:hAnsi="Times New Roman" w:cs="Times New Roman"/>
          <w:sz w:val="24"/>
          <w:szCs w:val="24"/>
        </w:rPr>
        <w:t xml:space="preserve"> administrative records,</w:t>
      </w:r>
      <w:r w:rsidR="00080320">
        <w:rPr>
          <w:rFonts w:ascii="Times New Roman" w:hAnsi="Times New Roman" w:cs="Times New Roman"/>
          <w:sz w:val="24"/>
          <w:szCs w:val="24"/>
        </w:rPr>
        <w:t xml:space="preserve"> modeling</w:t>
      </w:r>
      <w:r w:rsidR="00AE51A8">
        <w:rPr>
          <w:rFonts w:ascii="Times New Roman" w:hAnsi="Times New Roman" w:cs="Times New Roman"/>
          <w:sz w:val="24"/>
          <w:szCs w:val="24"/>
        </w:rPr>
        <w:t>, and third-party data</w:t>
      </w:r>
      <w:r w:rsidR="00D73A90">
        <w:rPr>
          <w:rFonts w:ascii="Times New Roman" w:hAnsi="Times New Roman" w:cs="Times New Roman"/>
          <w:sz w:val="24"/>
          <w:szCs w:val="24"/>
        </w:rPr>
        <w:t xml:space="preserve"> like credit reports, or hunting magazine subscriptions. While data brokers often have access to correct information from these sources, the models often get these characteristics wrong anyway. For example, </w:t>
      </w:r>
      <w:r w:rsidR="003A7E46">
        <w:rPr>
          <w:rFonts w:ascii="Times New Roman" w:hAnsi="Times New Roman" w:cs="Times New Roman"/>
          <w:sz w:val="24"/>
          <w:szCs w:val="24"/>
        </w:rPr>
        <w:t xml:space="preserve">even when the correct race is listed in primary sources (like voting records) for 96% of the sample, the accuracy for the five datasets </w:t>
      </w:r>
      <w:proofErr w:type="gramStart"/>
      <w:r w:rsidR="003A7E46">
        <w:rPr>
          <w:rFonts w:ascii="Times New Roman" w:hAnsi="Times New Roman" w:cs="Times New Roman"/>
          <w:sz w:val="24"/>
          <w:szCs w:val="24"/>
        </w:rPr>
        <w:t>range</w:t>
      </w:r>
      <w:proofErr w:type="gramEnd"/>
      <w:r w:rsidR="003A7E46">
        <w:rPr>
          <w:rFonts w:ascii="Times New Roman" w:hAnsi="Times New Roman" w:cs="Times New Roman"/>
          <w:sz w:val="24"/>
          <w:szCs w:val="24"/>
        </w:rPr>
        <w:t xml:space="preserve"> from 74% to 85%.</w:t>
      </w:r>
      <w:r w:rsidR="001A19E6">
        <w:rPr>
          <w:rFonts w:ascii="Times New Roman" w:hAnsi="Times New Roman" w:cs="Times New Roman"/>
          <w:sz w:val="24"/>
          <w:szCs w:val="24"/>
        </w:rPr>
        <w:t xml:space="preserve"> These accuracy rates are even worse for minorities, like accuracy ranging from 56% to 76% for African Americans, and 64%-75% for Hispanics. </w:t>
      </w:r>
      <w:r w:rsidR="004551B0">
        <w:rPr>
          <w:rFonts w:ascii="Times New Roman" w:hAnsi="Times New Roman" w:cs="Times New Roman"/>
          <w:sz w:val="24"/>
          <w:szCs w:val="24"/>
        </w:rPr>
        <w:t>This example on race reveals a trend seen for religious affiliation or educational attainment: variables that clump around a single variable and</w:t>
      </w:r>
      <w:r w:rsidR="00D26F54">
        <w:rPr>
          <w:rFonts w:ascii="Times New Roman" w:hAnsi="Times New Roman" w:cs="Times New Roman"/>
          <w:sz w:val="24"/>
          <w:szCs w:val="24"/>
        </w:rPr>
        <w:t>/or</w:t>
      </w:r>
      <w:r w:rsidR="004551B0">
        <w:rPr>
          <w:rFonts w:ascii="Times New Roman" w:hAnsi="Times New Roman" w:cs="Times New Roman"/>
          <w:sz w:val="24"/>
          <w:szCs w:val="24"/>
        </w:rPr>
        <w:t xml:space="preserve"> have </w:t>
      </w:r>
      <w:r w:rsidR="00D26F54">
        <w:rPr>
          <w:rFonts w:ascii="Times New Roman" w:hAnsi="Times New Roman" w:cs="Times New Roman"/>
          <w:sz w:val="24"/>
          <w:szCs w:val="24"/>
        </w:rPr>
        <w:t>fewer</w:t>
      </w:r>
      <w:r w:rsidR="004551B0">
        <w:rPr>
          <w:rFonts w:ascii="Times New Roman" w:hAnsi="Times New Roman" w:cs="Times New Roman"/>
          <w:sz w:val="24"/>
          <w:szCs w:val="24"/>
        </w:rPr>
        <w:t xml:space="preserve"> levels tend to have higher accuracy than variables with more uniform spread and more levels.</w:t>
      </w:r>
      <w:r w:rsidR="006E2F67">
        <w:rPr>
          <w:rFonts w:ascii="Times New Roman" w:hAnsi="Times New Roman" w:cs="Times New Roman"/>
          <w:sz w:val="24"/>
          <w:szCs w:val="24"/>
        </w:rPr>
        <w:t xml:space="preserve"> </w:t>
      </w:r>
      <w:r w:rsidR="003A7E46">
        <w:rPr>
          <w:rFonts w:ascii="Times New Roman" w:hAnsi="Times New Roman" w:cs="Times New Roman"/>
          <w:sz w:val="24"/>
          <w:szCs w:val="24"/>
        </w:rPr>
        <w:t xml:space="preserve"> </w:t>
      </w:r>
    </w:p>
    <w:p w14:paraId="1F0BF794" w14:textId="3A71C5F3" w:rsidR="0059403D" w:rsidRDefault="0059403D"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w:t>
      </w:r>
      <w:r w:rsidR="00497B9E">
        <w:rPr>
          <w:rFonts w:ascii="Times New Roman" w:hAnsi="Times New Roman" w:cs="Times New Roman"/>
          <w:sz w:val="24"/>
          <w:szCs w:val="24"/>
        </w:rPr>
        <w:t xml:space="preserve">(1) </w:t>
      </w:r>
      <w:r w:rsidR="0062773C">
        <w:rPr>
          <w:rFonts w:ascii="Times New Roman" w:hAnsi="Times New Roman" w:cs="Times New Roman"/>
          <w:sz w:val="24"/>
          <w:szCs w:val="24"/>
        </w:rPr>
        <w:t>correctly include PIKs for</w:t>
      </w:r>
      <w:r>
        <w:rPr>
          <w:rFonts w:ascii="Times New Roman" w:hAnsi="Times New Roman" w:cs="Times New Roman"/>
          <w:sz w:val="24"/>
          <w:szCs w:val="24"/>
        </w:rPr>
        <w:t xml:space="preserve"> 80% of the population and </w:t>
      </w:r>
      <w:r w:rsidR="00497B9E">
        <w:rPr>
          <w:rFonts w:ascii="Times New Roman" w:hAnsi="Times New Roman" w:cs="Times New Roman"/>
          <w:sz w:val="24"/>
          <w:szCs w:val="24"/>
        </w:rPr>
        <w:t xml:space="preserve">(2) </w:t>
      </w:r>
      <w:r>
        <w:rPr>
          <w:rFonts w:ascii="Times New Roman" w:hAnsi="Times New Roman" w:cs="Times New Roman"/>
          <w:sz w:val="24"/>
          <w:szCs w:val="24"/>
        </w:rPr>
        <w:t xml:space="preserve">accurately predict </w:t>
      </w:r>
      <w:r w:rsidR="0062773C">
        <w:rPr>
          <w:rFonts w:ascii="Times New Roman" w:hAnsi="Times New Roman" w:cs="Times New Roman"/>
          <w:sz w:val="24"/>
          <w:szCs w:val="24"/>
        </w:rPr>
        <w:t>PIK</w:t>
      </w:r>
      <w:r>
        <w:rPr>
          <w:rFonts w:ascii="Times New Roman" w:hAnsi="Times New Roman" w:cs="Times New Roman"/>
          <w:sz w:val="24"/>
          <w:szCs w:val="24"/>
        </w:rPr>
        <w:t xml:space="preserve"> characteristics of that 80%</w:t>
      </w:r>
      <w:r w:rsidR="0062773C">
        <w:rPr>
          <w:rFonts w:ascii="Times New Roman" w:hAnsi="Times New Roman" w:cs="Times New Roman"/>
          <w:sz w:val="24"/>
          <w:szCs w:val="24"/>
        </w:rPr>
        <w:t xml:space="preserve"> sample</w:t>
      </w:r>
      <w:r>
        <w:rPr>
          <w:rFonts w:ascii="Times New Roman" w:hAnsi="Times New Roman" w:cs="Times New Roman"/>
          <w:sz w:val="24"/>
          <w:szCs w:val="24"/>
        </w:rPr>
        <w:t xml:space="preserve"> about 80% of the time, it would be better than the best performing categories of the best performing third party data sets.</w:t>
      </w:r>
      <w:r w:rsidR="00497B9E">
        <w:rPr>
          <w:rFonts w:ascii="Times New Roman" w:hAnsi="Times New Roman" w:cs="Times New Roman"/>
          <w:sz w:val="24"/>
          <w:szCs w:val="24"/>
        </w:rPr>
        <w:t xml:space="preserve"> This is the current frontier of whole-universe estimation, though no data source can currently do both at the 80% level. </w:t>
      </w:r>
    </w:p>
    <w:p w14:paraId="3041CF71" w14:textId="2D1D75D7" w:rsidR="002350F5" w:rsidRDefault="00325E7A" w:rsidP="00325E7A">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The demographic frame extract. </w:t>
      </w:r>
      <w:r>
        <w:rPr>
          <w:rFonts w:ascii="Times New Roman" w:hAnsi="Times New Roman" w:cs="Times New Roman"/>
          <w:sz w:val="24"/>
          <w:szCs w:val="24"/>
        </w:rPr>
        <w:t xml:space="preserve">The  U.S. Census Bureau’s Demographic Frame </w:t>
      </w:r>
      <w:r w:rsidR="006D695D">
        <w:rPr>
          <w:rFonts w:ascii="Times New Roman" w:hAnsi="Times New Roman" w:cs="Times New Roman"/>
          <w:sz w:val="24"/>
          <w:szCs w:val="24"/>
        </w:rPr>
        <w:t>(</w:t>
      </w:r>
      <w:proofErr w:type="spellStart"/>
      <w:r w:rsidR="006D695D">
        <w:rPr>
          <w:rFonts w:ascii="Times New Roman" w:hAnsi="Times New Roman" w:cs="Times New Roman"/>
          <w:sz w:val="24"/>
          <w:szCs w:val="24"/>
        </w:rPr>
        <w:t>demoframe</w:t>
      </w:r>
      <w:proofErr w:type="spellEnd"/>
      <w:r w:rsidR="006D695D">
        <w:rPr>
          <w:rFonts w:ascii="Times New Roman" w:hAnsi="Times New Roman" w:cs="Times New Roman"/>
          <w:sz w:val="24"/>
          <w:szCs w:val="24"/>
        </w:rPr>
        <w:t xml:space="preserve">) </w:t>
      </w:r>
      <w:r>
        <w:rPr>
          <w:rFonts w:ascii="Times New Roman" w:hAnsi="Times New Roman" w:cs="Times New Roman"/>
          <w:sz w:val="24"/>
          <w:szCs w:val="24"/>
        </w:rPr>
        <w:t>Team’s</w:t>
      </w:r>
      <w:r w:rsidR="00545F29">
        <w:rPr>
          <w:rFonts w:ascii="Times New Roman" w:hAnsi="Times New Roman" w:cs="Times New Roman"/>
          <w:sz w:val="24"/>
          <w:szCs w:val="24"/>
        </w:rPr>
        <w:t xml:space="preserve"> extract uses administrative records and modeling to match</w:t>
      </w:r>
      <w:r>
        <w:rPr>
          <w:rFonts w:ascii="Times New Roman" w:hAnsi="Times New Roman" w:cs="Times New Roman"/>
          <w:sz w:val="24"/>
          <w:szCs w:val="24"/>
        </w:rPr>
        <w:t xml:space="preserve"> </w:t>
      </w:r>
      <w:r w:rsidR="002350F5">
        <w:rPr>
          <w:rFonts w:ascii="Times New Roman" w:hAnsi="Times New Roman" w:cs="Times New Roman"/>
          <w:sz w:val="24"/>
          <w:szCs w:val="24"/>
        </w:rPr>
        <w:t>pe</w:t>
      </w:r>
      <w:r w:rsidR="00545F29">
        <w:rPr>
          <w:rFonts w:ascii="Times New Roman" w:hAnsi="Times New Roman" w:cs="Times New Roman"/>
          <w:sz w:val="24"/>
          <w:szCs w:val="24"/>
        </w:rPr>
        <w:t>ople and places in a given time</w:t>
      </w:r>
      <w:r w:rsidR="00B428C0">
        <w:rPr>
          <w:rFonts w:ascii="Times New Roman" w:hAnsi="Times New Roman" w:cs="Times New Roman"/>
          <w:sz w:val="24"/>
          <w:szCs w:val="24"/>
        </w:rPr>
        <w:t xml:space="preserve"> </w:t>
      </w:r>
      <w:r w:rsidR="00B428C0">
        <w:rPr>
          <w:rFonts w:ascii="Times New Roman" w:hAnsi="Times New Roman" w:cs="Times New Roman"/>
          <w:sz w:val="24"/>
          <w:szCs w:val="24"/>
        </w:rPr>
        <w:t xml:space="preserve"> </w:t>
      </w:r>
      <w:r w:rsidR="00B428C0" w:rsidRPr="003C52A1">
        <w:rPr>
          <w:rFonts w:ascii="Times New Roman" w:hAnsi="Times New Roman" w:cs="Times New Roman"/>
          <w:sz w:val="24"/>
          <w:szCs w:val="24"/>
        </w:rPr>
        <w:fldChar w:fldCharType="begin"/>
      </w:r>
      <w:r w:rsidR="00B428C0">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B428C0" w:rsidRPr="003C52A1">
        <w:rPr>
          <w:rFonts w:ascii="Times New Roman" w:hAnsi="Times New Roman" w:cs="Times New Roman"/>
          <w:sz w:val="24"/>
          <w:szCs w:val="24"/>
        </w:rPr>
        <w:fldChar w:fldCharType="separate"/>
      </w:r>
      <w:r w:rsidR="00B428C0" w:rsidRPr="003C52A1">
        <w:rPr>
          <w:rFonts w:ascii="Times New Roman" w:hAnsi="Times New Roman" w:cs="Times New Roman"/>
          <w:sz w:val="24"/>
        </w:rPr>
        <w:t>(Demographic Frame Team 2025)</w:t>
      </w:r>
      <w:r w:rsidR="00B428C0" w:rsidRPr="003C52A1">
        <w:rPr>
          <w:rFonts w:ascii="Times New Roman" w:hAnsi="Times New Roman" w:cs="Times New Roman"/>
          <w:sz w:val="24"/>
          <w:szCs w:val="24"/>
        </w:rPr>
        <w:fldChar w:fldCharType="end"/>
      </w:r>
      <w:r w:rsidR="00545F29">
        <w:rPr>
          <w:rFonts w:ascii="Times New Roman" w:hAnsi="Times New Roman" w:cs="Times New Roman"/>
          <w:sz w:val="24"/>
          <w:szCs w:val="24"/>
        </w:rPr>
        <w:t>. T</w:t>
      </w:r>
      <w:r w:rsidR="002350F5">
        <w:rPr>
          <w:rFonts w:ascii="Times New Roman" w:hAnsi="Times New Roman" w:cs="Times New Roman"/>
          <w:sz w:val="24"/>
          <w:szCs w:val="24"/>
        </w:rPr>
        <w:t xml:space="preserve">he </w:t>
      </w:r>
      <w:proofErr w:type="spellStart"/>
      <w:r w:rsidR="002350F5">
        <w:rPr>
          <w:rFonts w:ascii="Times New Roman" w:hAnsi="Times New Roman" w:cs="Times New Roman"/>
          <w:sz w:val="24"/>
          <w:szCs w:val="24"/>
        </w:rPr>
        <w:t>demoframe</w:t>
      </w:r>
      <w:proofErr w:type="spellEnd"/>
      <w:r w:rsidR="002350F5">
        <w:rPr>
          <w:rFonts w:ascii="Times New Roman" w:hAnsi="Times New Roman" w:cs="Times New Roman"/>
          <w:sz w:val="24"/>
          <w:szCs w:val="24"/>
        </w:rPr>
        <w:t xml:space="preserve"> extracts</w:t>
      </w:r>
      <w:r w:rsidR="00B428C0">
        <w:rPr>
          <w:rFonts w:ascii="Times New Roman" w:hAnsi="Times New Roman" w:cs="Times New Roman"/>
          <w:sz w:val="24"/>
          <w:szCs w:val="24"/>
        </w:rPr>
        <w:t xml:space="preserve"> are modeled using people living in the United States known to the Social </w:t>
      </w:r>
      <w:r w:rsidR="006D695D">
        <w:rPr>
          <w:rFonts w:ascii="Times New Roman" w:hAnsi="Times New Roman" w:cs="Times New Roman"/>
          <w:sz w:val="24"/>
          <w:szCs w:val="24"/>
        </w:rPr>
        <w:t>Security</w:t>
      </w:r>
      <w:r w:rsidR="00B428C0">
        <w:rPr>
          <w:rFonts w:ascii="Times New Roman" w:hAnsi="Times New Roman" w:cs="Times New Roman"/>
          <w:sz w:val="24"/>
          <w:szCs w:val="24"/>
        </w:rPr>
        <w:t xml:space="preserve"> Administration</w:t>
      </w:r>
      <w:r w:rsidR="006D695D">
        <w:rPr>
          <w:rFonts w:ascii="Times New Roman" w:hAnsi="Times New Roman" w:cs="Times New Roman"/>
          <w:sz w:val="24"/>
          <w:szCs w:val="24"/>
        </w:rPr>
        <w:t xml:space="preserve"> </w:t>
      </w:r>
      <w:r w:rsidR="006D695D">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{"citationID":"bbKe0LXv","properties":{"formattedCitation":"(Anthony Wray, Board, and Administration 2024)","plainCitation":"(Anthony Wray, Board, and Administration 2024)","noteIndex":0},"citationItems":[{"id":1507,"uris":["http://zotero.org/users/6152647/items/GV26KX9T"],"itemData":{"id":1507,"type":"dataset","DOI":"10.3886/E207202V1","language":"en","publisher":"Inter-university Consortium for Political and Social Research (ICPSR)","source":"www.openicpsr.org","title":"Numerical Identification Files (NUMIDENT), 1936–2007","URL":"https://www.openicpsr.org/openicpsr/project/207202/version/V1/view","author":[{"family":"Anthony Wray","given":"University of Southern Denmark"},{"family":"Board","given":"United States Federal Security Agency Social Security"},{"family":"Administration","given":"United States Social Security"}],"accessed":{"date-parts":[["2025",8,29]]},"issued":{"date-parts":[["2024",7,1]]}}}],"schema":"https://github.com/citation-style-language/schema/raw/master/csl-citation.json"} </w:instrText>
      </w:r>
      <w:r w:rsidR="006D695D">
        <w:rPr>
          <w:rFonts w:ascii="Times New Roman" w:hAnsi="Times New Roman" w:cs="Times New Roman"/>
          <w:sz w:val="24"/>
          <w:szCs w:val="24"/>
        </w:rPr>
        <w:fldChar w:fldCharType="separate"/>
      </w:r>
      <w:r w:rsidR="006D695D" w:rsidRPr="006D695D">
        <w:rPr>
          <w:rFonts w:ascii="Times New Roman" w:hAnsi="Times New Roman" w:cs="Times New Roman"/>
          <w:sz w:val="24"/>
        </w:rPr>
        <w:t xml:space="preserve">(Anthony Wray, Board, </w:t>
      </w:r>
      <w:r w:rsidR="006D695D" w:rsidRPr="006D695D">
        <w:rPr>
          <w:rFonts w:ascii="Times New Roman" w:hAnsi="Times New Roman" w:cs="Times New Roman"/>
          <w:sz w:val="24"/>
        </w:rPr>
        <w:lastRenderedPageBreak/>
        <w:t>and Administration 2024)</w:t>
      </w:r>
      <w:r w:rsidR="006D695D">
        <w:rPr>
          <w:rFonts w:ascii="Times New Roman" w:hAnsi="Times New Roman" w:cs="Times New Roman"/>
          <w:sz w:val="24"/>
          <w:szCs w:val="24"/>
        </w:rPr>
        <w:fldChar w:fldCharType="end"/>
      </w:r>
      <w:r w:rsidR="00B428C0">
        <w:rPr>
          <w:rFonts w:ascii="Times New Roman" w:hAnsi="Times New Roman" w:cs="Times New Roman"/>
          <w:sz w:val="24"/>
          <w:szCs w:val="24"/>
        </w:rPr>
        <w:t>.</w:t>
      </w:r>
      <w:r w:rsidR="006D695D">
        <w:rPr>
          <w:rFonts w:ascii="Times New Roman" w:hAnsi="Times New Roman" w:cs="Times New Roman"/>
          <w:sz w:val="24"/>
          <w:szCs w:val="24"/>
        </w:rPr>
        <w:t xml:space="preserve"> The </w:t>
      </w:r>
      <w:proofErr w:type="spellStart"/>
      <w:r w:rsidR="006D695D">
        <w:rPr>
          <w:rFonts w:ascii="Times New Roman" w:hAnsi="Times New Roman" w:cs="Times New Roman"/>
          <w:sz w:val="24"/>
          <w:szCs w:val="24"/>
        </w:rPr>
        <w:t>demoframe</w:t>
      </w:r>
      <w:proofErr w:type="spellEnd"/>
      <w:r w:rsidR="006D695D">
        <w:rPr>
          <w:rFonts w:ascii="Times New Roman" w:hAnsi="Times New Roman" w:cs="Times New Roman"/>
          <w:sz w:val="24"/>
          <w:szCs w:val="24"/>
        </w:rPr>
        <w:t xml:space="preserve"> team uses the Census Bureau’s version of the </w:t>
      </w:r>
      <w:proofErr w:type="spellStart"/>
      <w:r w:rsidR="006D695D">
        <w:rPr>
          <w:rFonts w:ascii="Times New Roman" w:hAnsi="Times New Roman" w:cs="Times New Roman"/>
          <w:sz w:val="24"/>
          <w:szCs w:val="24"/>
        </w:rPr>
        <w:t>Numident</w:t>
      </w:r>
      <w:proofErr w:type="spellEnd"/>
      <w:r w:rsidR="003F19AA">
        <w:rPr>
          <w:rFonts w:ascii="Times New Roman" w:hAnsi="Times New Roman" w:cs="Times New Roman"/>
          <w:sz w:val="24"/>
          <w:szCs w:val="24"/>
        </w:rPr>
        <w:t xml:space="preserve">: </w:t>
      </w:r>
      <w:r w:rsidR="006D695D">
        <w:rPr>
          <w:rFonts w:ascii="Times New Roman" w:hAnsi="Times New Roman" w:cs="Times New Roman"/>
          <w:sz w:val="24"/>
          <w:szCs w:val="24"/>
        </w:rPr>
        <w:t xml:space="preserve">the Census </w:t>
      </w:r>
      <w:proofErr w:type="spellStart"/>
      <w:r w:rsidR="006D695D">
        <w:rPr>
          <w:rFonts w:ascii="Times New Roman" w:hAnsi="Times New Roman" w:cs="Times New Roman"/>
          <w:sz w:val="24"/>
          <w:szCs w:val="24"/>
        </w:rPr>
        <w:t>Numident</w:t>
      </w:r>
      <w:proofErr w:type="spellEnd"/>
      <w:r w:rsidR="006D695D">
        <w:rPr>
          <w:rFonts w:ascii="Times New Roman" w:hAnsi="Times New Roman" w:cs="Times New Roman"/>
          <w:sz w:val="24"/>
          <w:szCs w:val="24"/>
        </w:rPr>
        <w:t xml:space="preserve">. </w:t>
      </w:r>
      <w:r w:rsidR="00B428C0">
        <w:rPr>
          <w:rFonts w:ascii="Times New Roman" w:hAnsi="Times New Roman" w:cs="Times New Roman"/>
          <w:sz w:val="24"/>
          <w:szCs w:val="24"/>
        </w:rPr>
        <w:t xml:space="preserve">  </w:t>
      </w:r>
      <w:r w:rsidR="002350F5">
        <w:rPr>
          <w:rFonts w:ascii="Times New Roman" w:hAnsi="Times New Roman" w:cs="Times New Roman"/>
          <w:sz w:val="24"/>
          <w:szCs w:val="24"/>
        </w:rPr>
        <w:t xml:space="preserve"> </w:t>
      </w:r>
    </w:p>
    <w:p w14:paraId="478335CA" w14:textId="728AF0F9" w:rsidR="002350F5" w:rsidRPr="002350F5" w:rsidRDefault="00325E7A" w:rsidP="00325E7A">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w:t>
      </w:r>
      <w:proofErr w:type="spellStart"/>
      <w:r w:rsidR="000E15A0">
        <w:rPr>
          <w:rFonts w:ascii="Times New Roman" w:hAnsi="Times New Roman" w:cs="Times New Roman"/>
          <w:sz w:val="24"/>
          <w:szCs w:val="24"/>
        </w:rPr>
        <w:t>demoframe</w:t>
      </w:r>
      <w:proofErr w:type="spellEnd"/>
      <w:r w:rsidR="002350F5">
        <w:rPr>
          <w:rFonts w:ascii="Times New Roman" w:hAnsi="Times New Roman" w:cs="Times New Roman"/>
          <w:sz w:val="24"/>
          <w:szCs w:val="24"/>
        </w:rPr>
        <w:t xml:space="preserve"> extract offers four machine learning models which identify the best PIK/MAFID pairs for a given year and reference date: an elastic net, random forest, logit, and boosted tree model. They are trained on the </w:t>
      </w:r>
      <w:proofErr w:type="gramStart"/>
      <w:r w:rsidR="002350F5">
        <w:rPr>
          <w:rFonts w:ascii="Times New Roman" w:hAnsi="Times New Roman" w:cs="Times New Roman"/>
          <w:sz w:val="24"/>
          <w:szCs w:val="24"/>
        </w:rPr>
        <w:t>extract</w:t>
      </w:r>
      <w:proofErr w:type="gramEnd"/>
      <w:r w:rsidR="002350F5">
        <w:rPr>
          <w:rFonts w:ascii="Times New Roman" w:hAnsi="Times New Roman" w:cs="Times New Roman"/>
          <w:sz w:val="24"/>
          <w:szCs w:val="24"/>
        </w:rPr>
        <w:t xml:space="preserve"> year’s ACS data as a truth set and then </w:t>
      </w:r>
      <w:proofErr w:type="gramStart"/>
      <w:r w:rsidR="002350F5">
        <w:rPr>
          <w:rFonts w:ascii="Times New Roman" w:hAnsi="Times New Roman" w:cs="Times New Roman"/>
          <w:sz w:val="24"/>
          <w:szCs w:val="24"/>
        </w:rPr>
        <w:t>uses</w:t>
      </w:r>
      <w:proofErr w:type="gramEnd"/>
      <w:r w:rsidR="002350F5">
        <w:rPr>
          <w:rFonts w:ascii="Times New Roman" w:hAnsi="Times New Roman" w:cs="Times New Roman"/>
          <w:sz w:val="24"/>
          <w:szCs w:val="24"/>
        </w:rPr>
        <w:t xml:space="preserve"> the sources from the past two years in the Person Place Table to create PIK/MAFID pairs. Other features used for training include the </w:t>
      </w:r>
      <w:r w:rsidR="000E15A0">
        <w:rPr>
          <w:rFonts w:ascii="Times New Roman" w:hAnsi="Times New Roman" w:cs="Times New Roman"/>
          <w:sz w:val="24"/>
          <w:szCs w:val="24"/>
        </w:rPr>
        <w:t>source name and</w:t>
      </w:r>
      <w:r w:rsidR="002350F5">
        <w:rPr>
          <w:rFonts w:ascii="Times New Roman" w:hAnsi="Times New Roman" w:cs="Times New Roman"/>
          <w:sz w:val="24"/>
          <w:szCs w:val="24"/>
        </w:rPr>
        <w:t xml:space="preserve"> the characteristics of a particular source, and the date a source was considered valid. Each model seems to have different strengths and weaknesses and there are different versions of the</w:t>
      </w:r>
      <w:r w:rsidR="000E15A0">
        <w:rPr>
          <w:rFonts w:ascii="Times New Roman" w:hAnsi="Times New Roman" w:cs="Times New Roman"/>
          <w:sz w:val="24"/>
          <w:szCs w:val="24"/>
        </w:rPr>
        <w:t xml:space="preserve"> </w:t>
      </w:r>
      <w:proofErr w:type="spellStart"/>
      <w:r w:rsidR="002350F5">
        <w:rPr>
          <w:rFonts w:ascii="Times New Roman" w:hAnsi="Times New Roman" w:cs="Times New Roman"/>
          <w:sz w:val="24"/>
          <w:szCs w:val="24"/>
        </w:rPr>
        <w:t>demoframe</w:t>
      </w:r>
      <w:proofErr w:type="spellEnd"/>
      <w:r w:rsidR="002350F5">
        <w:rPr>
          <w:rFonts w:ascii="Times New Roman" w:hAnsi="Times New Roman" w:cs="Times New Roman"/>
          <w:sz w:val="24"/>
          <w:szCs w:val="24"/>
        </w:rPr>
        <w:t xml:space="preserve"> extracts with various reference dates and coverages. The assignment process and logic behind the PIK/MAFID pairs is opaque for each model. However, broadly speaking, the models prefer PIK/MAFID pairs with many corroborating sources, with higher quality sources, and more recent sources. It also has a feature </w:t>
      </w:r>
      <w:r w:rsidR="002350F5" w:rsidRPr="003C52A1">
        <w:rPr>
          <w:rFonts w:ascii="Times New Roman" w:hAnsi="Times New Roman" w:cs="Times New Roman"/>
          <w:sz w:val="24"/>
          <w:szCs w:val="24"/>
        </w:rPr>
        <w:t xml:space="preserve">which prefers </w:t>
      </w:r>
      <w:proofErr w:type="spellStart"/>
      <w:r w:rsidR="002350F5" w:rsidRPr="003C52A1">
        <w:rPr>
          <w:rFonts w:ascii="Times New Roman" w:hAnsi="Times New Roman" w:cs="Times New Roman"/>
          <w:sz w:val="24"/>
          <w:szCs w:val="24"/>
        </w:rPr>
        <w:t>mafids</w:t>
      </w:r>
      <w:proofErr w:type="spellEnd"/>
      <w:r w:rsidR="002350F5" w:rsidRPr="003C52A1">
        <w:rPr>
          <w:rFonts w:ascii="Times New Roman" w:hAnsi="Times New Roman" w:cs="Times New Roman"/>
          <w:sz w:val="24"/>
          <w:szCs w:val="24"/>
        </w:rPr>
        <w:t xml:space="preserve"> that were considered valid housing units during the last decennial census. </w:t>
      </w:r>
    </w:p>
    <w:p w14:paraId="5C57D2E0" w14:textId="123F0399" w:rsidR="002350F5" w:rsidRPr="00B37263" w:rsidRDefault="002350F5" w:rsidP="002350F5">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Internal analyses suggest using the random forest and logistic regression models over the elastic net and boosted tree models </w:t>
      </w:r>
      <w:r w:rsidRPr="003C52A1">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{"citationID":"I6UvTFPH","properties":{"formattedCitation":"(Demographic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Pr="003C52A1">
        <w:rPr>
          <w:rFonts w:ascii="Times New Roman" w:hAnsi="Times New Roman" w:cs="Times New Roman"/>
          <w:sz w:val="24"/>
          <w:szCs w:val="24"/>
        </w:rPr>
        <w:fldChar w:fldCharType="separate"/>
      </w:r>
      <w:r w:rsidRPr="003C52A1">
        <w:rPr>
          <w:rFonts w:ascii="Times New Roman" w:hAnsi="Times New Roman" w:cs="Times New Roman"/>
          <w:sz w:val="24"/>
        </w:rPr>
        <w:t>(Demographic Frame Team 2025)</w:t>
      </w:r>
      <w:r w:rsidRPr="003C52A1">
        <w:rPr>
          <w:rFonts w:ascii="Times New Roman" w:hAnsi="Times New Roman" w:cs="Times New Roman"/>
          <w:sz w:val="24"/>
          <w:szCs w:val="24"/>
        </w:rPr>
        <w:fldChar w:fldCharType="end"/>
      </w:r>
      <w:r w:rsidRPr="003C52A1">
        <w:rPr>
          <w:rFonts w:ascii="Times New Roman" w:hAnsi="Times New Roman" w:cs="Times New Roman"/>
          <w:sz w:val="24"/>
          <w:szCs w:val="24"/>
        </w:rPr>
        <w:t xml:space="preserve">. They suggest using either </w:t>
      </w:r>
      <w:proofErr w:type="gramStart"/>
      <w:r w:rsidRPr="003C52A1">
        <w:rPr>
          <w:rFonts w:ascii="Times New Roman" w:hAnsi="Times New Roman" w:cs="Times New Roman"/>
          <w:sz w:val="24"/>
          <w:szCs w:val="24"/>
        </w:rPr>
        <w:t>the random</w:t>
      </w:r>
      <w:proofErr w:type="gramEnd"/>
      <w:r w:rsidRPr="003C52A1">
        <w:rPr>
          <w:rFonts w:ascii="Times New Roman" w:hAnsi="Times New Roman" w:cs="Times New Roman"/>
          <w:sz w:val="24"/>
          <w:szCs w:val="24"/>
        </w:rPr>
        <w:t xml:space="preserve"> forest or logistic models based on their internal analyses, and so because the projected probability for the PIK/MAFID pairs are </w:t>
      </w:r>
      <w:r>
        <w:rPr>
          <w:rFonts w:ascii="Times New Roman" w:hAnsi="Times New Roman" w:cs="Times New Roman"/>
          <w:sz w:val="24"/>
          <w:szCs w:val="24"/>
        </w:rPr>
        <w:t>unimportant for this project</w:t>
      </w:r>
      <w:r w:rsidRPr="003C52A1">
        <w:rPr>
          <w:rFonts w:ascii="Times New Roman" w:hAnsi="Times New Roman" w:cs="Times New Roman"/>
          <w:sz w:val="24"/>
          <w:szCs w:val="24"/>
        </w:rPr>
        <w:t xml:space="preserve">, I use the random forest model whenever the </w:t>
      </w:r>
      <w:proofErr w:type="spellStart"/>
      <w:r w:rsidRPr="003C52A1">
        <w:rPr>
          <w:rFonts w:ascii="Times New Roman" w:hAnsi="Times New Roman" w:cs="Times New Roman"/>
          <w:sz w:val="24"/>
          <w:szCs w:val="24"/>
        </w:rPr>
        <w:t>demoframe</w:t>
      </w:r>
      <w:proofErr w:type="spellEnd"/>
      <w:r w:rsidRPr="003C52A1">
        <w:rPr>
          <w:rFonts w:ascii="Times New Roman" w:hAnsi="Times New Roman" w:cs="Times New Roman"/>
          <w:sz w:val="24"/>
          <w:szCs w:val="24"/>
        </w:rPr>
        <w:t xml:space="preserve"> extracts are used.  </w:t>
      </w:r>
    </w:p>
    <w:p w14:paraId="2ADFD1EB" w14:textId="7CF6298C" w:rsidR="004F4567" w:rsidRPr="008B5152" w:rsidRDefault="0062773C" w:rsidP="004F4567">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w:t>
      </w:r>
      <w:r w:rsidR="003F19AA">
        <w:rPr>
          <w:rFonts w:ascii="Times New Roman" w:hAnsi="Times New Roman" w:cs="Times New Roman"/>
          <w:sz w:val="24"/>
          <w:szCs w:val="24"/>
        </w:rPr>
        <w:t xml:space="preserve"> administrative records,</w:t>
      </w:r>
      <w:r>
        <w:rPr>
          <w:rFonts w:ascii="Times New Roman" w:hAnsi="Times New Roman" w:cs="Times New Roman"/>
          <w:sz w:val="24"/>
          <w:szCs w:val="24"/>
        </w:rPr>
        <w:t xml:space="preserve"> PIKs and PIK variable </w:t>
      </w:r>
      <w:r w:rsidR="00D237CF">
        <w:rPr>
          <w:rFonts w:ascii="Times New Roman" w:hAnsi="Times New Roman" w:cs="Times New Roman"/>
          <w:sz w:val="24"/>
          <w:szCs w:val="24"/>
        </w:rPr>
        <w:t>assignments</w:t>
      </w:r>
      <w:r>
        <w:rPr>
          <w:rFonts w:ascii="Times New Roman" w:hAnsi="Times New Roman" w:cs="Times New Roman"/>
          <w:sz w:val="24"/>
          <w:szCs w:val="24"/>
        </w:rPr>
        <w:t>, the next consideration</w:t>
      </w:r>
      <w:r w:rsidR="008B0A41" w:rsidRPr="008B5152">
        <w:rPr>
          <w:rFonts w:ascii="Times New Roman" w:hAnsi="Times New Roman" w:cs="Times New Roman"/>
          <w:sz w:val="24"/>
          <w:szCs w:val="24"/>
        </w:rPr>
        <w:t xml:space="preserve"> for </w:t>
      </w:r>
      <w:r w:rsidR="00AE51A8">
        <w:rPr>
          <w:rFonts w:ascii="Times New Roman" w:hAnsi="Times New Roman" w:cs="Times New Roman"/>
          <w:sz w:val="24"/>
          <w:szCs w:val="24"/>
        </w:rPr>
        <w:t xml:space="preserve">person place </w:t>
      </w:r>
      <w:r w:rsidR="00B17CF7">
        <w:rPr>
          <w:rFonts w:ascii="Times New Roman" w:hAnsi="Times New Roman" w:cs="Times New Roman"/>
          <w:sz w:val="24"/>
          <w:szCs w:val="24"/>
        </w:rPr>
        <w:t>matching</w:t>
      </w:r>
      <w:r w:rsidR="008B0A41" w:rsidRPr="008B5152">
        <w:rPr>
          <w:rFonts w:ascii="Times New Roman" w:hAnsi="Times New Roman" w:cs="Times New Roman"/>
          <w:sz w:val="24"/>
          <w:szCs w:val="24"/>
        </w:rPr>
        <w:t xml:space="preserve"> </w:t>
      </w:r>
      <w:proofErr w:type="gramStart"/>
      <w:r w:rsidR="00AE51A8">
        <w:rPr>
          <w:rFonts w:ascii="Times New Roman" w:hAnsi="Times New Roman" w:cs="Times New Roman"/>
          <w:sz w:val="24"/>
          <w:szCs w:val="24"/>
        </w:rPr>
        <w:t>are</w:t>
      </w:r>
      <w:proofErr w:type="gramEnd"/>
      <w:r w:rsidR="008B0A41" w:rsidRPr="008B5152">
        <w:rPr>
          <w:rFonts w:ascii="Times New Roman" w:hAnsi="Times New Roman" w:cs="Times New Roman"/>
          <w:sz w:val="24"/>
          <w:szCs w:val="24"/>
        </w:rPr>
        <w:t xml:space="preserve"> </w:t>
      </w:r>
      <w:r w:rsidR="00B17CF7">
        <w:rPr>
          <w:rFonts w:ascii="Times New Roman" w:hAnsi="Times New Roman" w:cs="Times New Roman"/>
          <w:sz w:val="24"/>
          <w:szCs w:val="24"/>
        </w:rPr>
        <w:t>the assignment of MAFIDs to MAF units in administrative records</w:t>
      </w:r>
      <w:r w:rsidR="00D237CF">
        <w:rPr>
          <w:rFonts w:ascii="Times New Roman" w:hAnsi="Times New Roman" w:cs="Times New Roman"/>
          <w:sz w:val="24"/>
          <w:szCs w:val="24"/>
        </w:rPr>
        <w:t xml:space="preserve">. </w:t>
      </w:r>
      <w:r w:rsidR="009F1195" w:rsidRPr="008B5152">
        <w:rPr>
          <w:rFonts w:ascii="Times New Roman" w:hAnsi="Times New Roman" w:cs="Times New Roman"/>
          <w:sz w:val="24"/>
          <w:szCs w:val="24"/>
        </w:rPr>
        <w:t>Many administrative data sources, like the United States Postal Service, also have their own MAFID matching processes</w:t>
      </w:r>
      <w:r w:rsidR="00EF62F6">
        <w:rPr>
          <w:rFonts w:ascii="Times New Roman" w:hAnsi="Times New Roman" w:cs="Times New Roman"/>
          <w:sz w:val="24"/>
          <w:szCs w:val="24"/>
        </w:rPr>
        <w:t xml:space="preserve">, which can introduce error. When MAFID </w:t>
      </w:r>
      <w:proofErr w:type="gramStart"/>
      <w:r w:rsidR="00EF62F6">
        <w:rPr>
          <w:rFonts w:ascii="Times New Roman" w:hAnsi="Times New Roman" w:cs="Times New Roman"/>
          <w:sz w:val="24"/>
          <w:szCs w:val="24"/>
        </w:rPr>
        <w:lastRenderedPageBreak/>
        <w:t>assignment</w:t>
      </w:r>
      <w:proofErr w:type="gramEnd"/>
      <w:r w:rsidR="00EF62F6">
        <w:rPr>
          <w:rFonts w:ascii="Times New Roman" w:hAnsi="Times New Roman" w:cs="Times New Roman"/>
          <w:sz w:val="24"/>
          <w:szCs w:val="24"/>
        </w:rPr>
        <w:t xml:space="preserve"> on administrative records use different versions of the MAFX, errors can accumulate, especially when the MAFX version year and the administrative record vintage are </w:t>
      </w:r>
      <w:r w:rsidR="004F4567">
        <w:rPr>
          <w:rFonts w:ascii="Times New Roman" w:hAnsi="Times New Roman" w:cs="Times New Roman"/>
          <w:sz w:val="24"/>
          <w:szCs w:val="24"/>
        </w:rPr>
        <w:t>very different</w:t>
      </w:r>
      <w:r w:rsidR="003F19AA">
        <w:rPr>
          <w:rFonts w:ascii="Times New Roman" w:hAnsi="Times New Roman" w:cs="Times New Roman"/>
          <w:sz w:val="24"/>
          <w:szCs w:val="24"/>
        </w:rPr>
        <w:t>.</w:t>
      </w:r>
    </w:p>
    <w:p w14:paraId="420F4D65" w14:textId="21CFDED9" w:rsidR="008B0A41" w:rsidRDefault="008B0A41" w:rsidP="005E6D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sidR="003B61E5">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54D6FE91"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xml:space="preserve">, The Demographic Frame extracts, and all other datasets included in the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07B328D7" w14:textId="77777777" w:rsidR="00E91A87"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w:t>
      </w:r>
      <w:proofErr w:type="gramStart"/>
      <w:r>
        <w:rPr>
          <w:rFonts w:ascii="Times New Roman" w:hAnsi="Times New Roman" w:cs="Times New Roman"/>
          <w:sz w:val="24"/>
          <w:szCs w:val="24"/>
        </w:rPr>
        <w:t>PIKs, and</w:t>
      </w:r>
      <w:proofErr w:type="gramEnd"/>
      <w:r>
        <w:rPr>
          <w:rFonts w:ascii="Times New Roman" w:hAnsi="Times New Roman" w:cs="Times New Roman"/>
          <w:sz w:val="24"/>
          <w:szCs w:val="24"/>
        </w:rPr>
        <w:t xml:space="preserve">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w:t>
      </w:r>
    </w:p>
    <w:p w14:paraId="4F7A366D" w14:textId="3E1CA96A" w:rsidR="00E91A87" w:rsidRPr="00503287" w:rsidRDefault="00E91A87" w:rsidP="007A0444">
      <w:pPr>
        <w:spacing w:line="480" w:lineRule="auto"/>
        <w:ind w:firstLine="720"/>
        <w:rPr>
          <w:rFonts w:ascii="Times New Roman" w:hAnsi="Times New Roman" w:cs="Times New Roman"/>
          <w:color w:val="EE0000"/>
          <w:sz w:val="24"/>
          <w:szCs w:val="24"/>
        </w:rPr>
      </w:pPr>
      <w:r w:rsidRPr="00503287">
        <w:rPr>
          <w:rFonts w:ascii="Times New Roman" w:hAnsi="Times New Roman" w:cs="Times New Roman"/>
          <w:color w:val="EE0000"/>
          <w:sz w:val="24"/>
          <w:szCs w:val="24"/>
        </w:rPr>
        <w:t xml:space="preserve">To address the issue of administrative records using different </w:t>
      </w:r>
      <w:proofErr w:type="spellStart"/>
      <w:r w:rsidRPr="00503287">
        <w:rPr>
          <w:rFonts w:ascii="Times New Roman" w:hAnsi="Times New Roman" w:cs="Times New Roman"/>
          <w:color w:val="EE0000"/>
          <w:sz w:val="24"/>
          <w:szCs w:val="24"/>
        </w:rPr>
        <w:t>mafids</w:t>
      </w:r>
      <w:proofErr w:type="spellEnd"/>
      <w:r w:rsidRPr="00503287">
        <w:rPr>
          <w:rFonts w:ascii="Times New Roman" w:hAnsi="Times New Roman" w:cs="Times New Roman"/>
          <w:color w:val="EE0000"/>
          <w:sz w:val="24"/>
          <w:szCs w:val="24"/>
        </w:rPr>
        <w:t xml:space="preserve">, I </w:t>
      </w:r>
      <w:proofErr w:type="gramStart"/>
      <w:r w:rsidRPr="00503287">
        <w:rPr>
          <w:rFonts w:ascii="Times New Roman" w:hAnsi="Times New Roman" w:cs="Times New Roman"/>
          <w:color w:val="EE0000"/>
          <w:sz w:val="24"/>
          <w:szCs w:val="24"/>
        </w:rPr>
        <w:t>create</w:t>
      </w:r>
      <w:proofErr w:type="gramEnd"/>
      <w:r w:rsidRPr="00503287">
        <w:rPr>
          <w:rFonts w:ascii="Times New Roman" w:hAnsi="Times New Roman" w:cs="Times New Roman"/>
          <w:color w:val="EE0000"/>
          <w:sz w:val="24"/>
          <w:szCs w:val="24"/>
        </w:rPr>
        <w:t xml:space="preserve"> a table called the </w:t>
      </w:r>
      <w:proofErr w:type="spellStart"/>
      <w:r w:rsidRPr="00503287">
        <w:rPr>
          <w:rFonts w:ascii="Times New Roman" w:hAnsi="Times New Roman" w:cs="Times New Roman"/>
          <w:color w:val="EE0000"/>
          <w:sz w:val="24"/>
          <w:szCs w:val="24"/>
        </w:rPr>
        <w:t>MAF_Master</w:t>
      </w:r>
      <w:proofErr w:type="spellEnd"/>
      <w:r w:rsidRPr="00503287">
        <w:rPr>
          <w:rFonts w:ascii="Times New Roman" w:hAnsi="Times New Roman" w:cs="Times New Roman"/>
          <w:color w:val="EE0000"/>
          <w:sz w:val="24"/>
          <w:szCs w:val="24"/>
        </w:rPr>
        <w:t xml:space="preserve">. It combs through recent MAFXs to track MAFIDs, their characteristics, and their successors over time. This </w:t>
      </w:r>
    </w:p>
    <w:p w14:paraId="6C915A01" w14:textId="7F32808A" w:rsidR="007A0444" w:rsidRDefault="00F36C36"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Pr>
          <w:rFonts w:ascii="Times New Roman" w:hAnsi="Times New Roman" w:cs="Times New Roman"/>
          <w:sz w:val="24"/>
          <w:szCs w:val="24"/>
        </w:rPr>
        <w:t xml:space="preserve"> </w:t>
      </w:r>
      <w:r w:rsidR="004F3F4F">
        <w:rPr>
          <w:rFonts w:ascii="Times New Roman" w:hAnsi="Times New Roman" w:cs="Times New Roman"/>
          <w:sz w:val="24"/>
          <w:szCs w:val="24"/>
        </w:rPr>
        <w:t>predictions</w:t>
      </w:r>
      <w:r>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w:t>
      </w:r>
      <w:proofErr w:type="gramStart"/>
      <w:r w:rsidR="009663BE">
        <w:rPr>
          <w:rFonts w:ascii="Times New Roman" w:hAnsi="Times New Roman" w:cs="Times New Roman"/>
          <w:sz w:val="24"/>
          <w:szCs w:val="24"/>
        </w:rPr>
        <w:t>repeated, and</w:t>
      </w:r>
      <w:proofErr w:type="gramEnd"/>
      <w:r w:rsidR="009663BE">
        <w:rPr>
          <w:rFonts w:ascii="Times New Roman" w:hAnsi="Times New Roman" w:cs="Times New Roman"/>
          <w:sz w:val="24"/>
          <w:szCs w:val="24"/>
        </w:rPr>
        <w:t xml:space="preserve">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which utilize the Person Place Table, the business rules approach to person/place matching and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w:t>
      </w:r>
      <w:proofErr w:type="gramStart"/>
      <w:r w:rsidR="003E7AF1">
        <w:rPr>
          <w:rFonts w:ascii="Times New Roman" w:hAnsi="Times New Roman" w:cs="Times New Roman"/>
          <w:sz w:val="24"/>
          <w:szCs w:val="24"/>
        </w:rPr>
        <w:t>extract</w:t>
      </w:r>
      <w:proofErr w:type="gramEnd"/>
      <w:r w:rsidR="003E7AF1">
        <w:rPr>
          <w:rFonts w:ascii="Times New Roman" w:hAnsi="Times New Roman" w:cs="Times New Roman"/>
          <w:sz w:val="24"/>
          <w:szCs w:val="24"/>
        </w:rPr>
        <w:t xml:space="preserve"> year’s</w:t>
      </w:r>
      <w:r w:rsidR="00D85074">
        <w:rPr>
          <w:rFonts w:ascii="Times New Roman" w:hAnsi="Times New Roman" w:cs="Times New Roman"/>
          <w:sz w:val="24"/>
          <w:szCs w:val="24"/>
        </w:rPr>
        <w:t xml:space="preserve"> ACS data as a truth set and then </w:t>
      </w:r>
      <w:proofErr w:type="gramStart"/>
      <w:r w:rsidR="00D85074">
        <w:rPr>
          <w:rFonts w:ascii="Times New Roman" w:hAnsi="Times New Roman" w:cs="Times New Roman"/>
          <w:sz w:val="24"/>
          <w:szCs w:val="24"/>
        </w:rPr>
        <w:t>uses</w:t>
      </w:r>
      <w:proofErr w:type="gramEnd"/>
      <w:r w:rsidR="00D85074">
        <w:rPr>
          <w:rFonts w:ascii="Times New Roman" w:hAnsi="Times New Roman" w:cs="Times New Roman"/>
          <w:sz w:val="24"/>
          <w:szCs w:val="24"/>
        </w:rPr>
        <w:t xml:space="preserve">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w:t>
      </w:r>
      <w:proofErr w:type="spellStart"/>
      <w:r w:rsidR="00D85074">
        <w:rPr>
          <w:rFonts w:ascii="Times New Roman" w:hAnsi="Times New Roman" w:cs="Times New Roman"/>
          <w:sz w:val="24"/>
          <w:szCs w:val="24"/>
        </w:rPr>
        <w:t>sourceid</w:t>
      </w:r>
      <w:proofErr w:type="spellEnd"/>
      <w:r w:rsidR="00D85074">
        <w:rPr>
          <w:rFonts w:ascii="Times New Roman" w:hAnsi="Times New Roman" w:cs="Times New Roman"/>
          <w:sz w:val="24"/>
          <w:szCs w:val="24"/>
        </w:rPr>
        <w:t>,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w:t>
      </w:r>
      <w:proofErr w:type="spellStart"/>
      <w:r w:rsidR="000D0268">
        <w:rPr>
          <w:rFonts w:ascii="Times New Roman" w:hAnsi="Times New Roman" w:cs="Times New Roman"/>
          <w:sz w:val="24"/>
          <w:szCs w:val="24"/>
        </w:rPr>
        <w:t>demoframe</w:t>
      </w:r>
      <w:proofErr w:type="spellEnd"/>
      <w:r w:rsidR="000D0268">
        <w:rPr>
          <w:rFonts w:ascii="Times New Roman" w:hAnsi="Times New Roman" w:cs="Times New Roman"/>
          <w:sz w:val="24"/>
          <w:szCs w:val="24"/>
        </w:rPr>
        <w:t xml:space="preserv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w:t>
      </w:r>
      <w:proofErr w:type="spellStart"/>
      <w:r w:rsidR="00686F04" w:rsidRPr="003C52A1">
        <w:rPr>
          <w:rFonts w:ascii="Times New Roman" w:hAnsi="Times New Roman" w:cs="Times New Roman"/>
          <w:sz w:val="24"/>
          <w:szCs w:val="24"/>
        </w:rPr>
        <w:t>mafids</w:t>
      </w:r>
      <w:proofErr w:type="spellEnd"/>
      <w:r w:rsidR="00686F04" w:rsidRPr="003C52A1">
        <w:rPr>
          <w:rFonts w:ascii="Times New Roman" w:hAnsi="Times New Roman" w:cs="Times New Roman"/>
          <w:sz w:val="24"/>
          <w:szCs w:val="24"/>
        </w:rPr>
        <w:t xml:space="preserve"> that were considered valid housing units during the last decennial census. </w:t>
      </w:r>
    </w:p>
    <w:p w14:paraId="465C1743" w14:textId="3D0DE843" w:rsidR="00FE109A" w:rsidRPr="003C52A1"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{"citationID":"ag1xGXHH","properties":{"formattedCitation":"(Demographic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xml:space="preserve">. They suggest using either </w:t>
      </w:r>
      <w:proofErr w:type="gramStart"/>
      <w:r w:rsidR="001563D9" w:rsidRPr="003C52A1">
        <w:rPr>
          <w:rFonts w:ascii="Times New Roman" w:hAnsi="Times New Roman" w:cs="Times New Roman"/>
          <w:sz w:val="24"/>
          <w:szCs w:val="24"/>
        </w:rPr>
        <w:t>the random</w:t>
      </w:r>
      <w:proofErr w:type="gramEnd"/>
      <w:r w:rsidR="001563D9" w:rsidRPr="003C52A1">
        <w:rPr>
          <w:rFonts w:ascii="Times New Roman" w:hAnsi="Times New Roman" w:cs="Times New Roman"/>
          <w:sz w:val="24"/>
          <w:szCs w:val="24"/>
        </w:rPr>
        <w:t xml:space="preserve">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w:t>
      </w:r>
      <w:proofErr w:type="spellStart"/>
      <w:r w:rsidR="003C52A1" w:rsidRPr="003C52A1">
        <w:rPr>
          <w:rFonts w:ascii="Times New Roman" w:hAnsi="Times New Roman" w:cs="Times New Roman"/>
          <w:sz w:val="24"/>
          <w:szCs w:val="24"/>
        </w:rPr>
        <w:t>demoframe</w:t>
      </w:r>
      <w:proofErr w:type="spellEnd"/>
      <w:r w:rsidR="003C52A1" w:rsidRPr="003C52A1">
        <w:rPr>
          <w:rFonts w:ascii="Times New Roman" w:hAnsi="Times New Roman" w:cs="Times New Roman"/>
          <w:sz w:val="24"/>
          <w:szCs w:val="24"/>
        </w:rPr>
        <w:t xml:space="preserve"> extracts are used.  </w:t>
      </w:r>
    </w:p>
    <w:p w14:paraId="66495A46" w14:textId="3B89B31E"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w:t>
      </w:r>
      <w:proofErr w:type="spellStart"/>
      <w:r w:rsidR="00331B38" w:rsidRPr="006F673C">
        <w:rPr>
          <w:rFonts w:ascii="Times New Roman" w:hAnsi="Times New Roman" w:cs="Times New Roman"/>
          <w:sz w:val="24"/>
          <w:szCs w:val="24"/>
        </w:rPr>
        <w:t>demoframe</w:t>
      </w:r>
      <w:proofErr w:type="spellEnd"/>
      <w:r w:rsidR="00331B38" w:rsidRPr="006F673C">
        <w:rPr>
          <w:rFonts w:ascii="Times New Roman" w:hAnsi="Times New Roman" w:cs="Times New Roman"/>
          <w:sz w:val="24"/>
          <w:szCs w:val="24"/>
        </w:rPr>
        <w:t xml:space="preserv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w:t>
      </w:r>
      <w:r w:rsidR="00FF4EB5" w:rsidRPr="006F673C">
        <w:rPr>
          <w:rFonts w:ascii="Times New Roman" w:hAnsi="Times New Roman" w:cs="Times New Roman"/>
          <w:sz w:val="24"/>
          <w:szCs w:val="24"/>
        </w:rPr>
        <w:lastRenderedPageBreak/>
        <w:t>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7A0C98D8"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224D6648" w14:textId="0E6D6E93"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 nearly a terabyte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w:t>
      </w:r>
      <w:r w:rsidR="00812303" w:rsidRPr="006F673C">
        <w:rPr>
          <w:rFonts w:ascii="Times New Roman" w:hAnsi="Times New Roman" w:cs="Times New Roman"/>
          <w:sz w:val="24"/>
          <w:szCs w:val="24"/>
        </w:rPr>
        <w:lastRenderedPageBreak/>
        <w:t>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w:t>
      </w:r>
      <w:proofErr w:type="spellStart"/>
      <w:r w:rsidR="007A3BFD">
        <w:rPr>
          <w:rFonts w:ascii="Times New Roman" w:hAnsi="Times New Roman" w:cs="Times New Roman"/>
          <w:sz w:val="24"/>
          <w:szCs w:val="24"/>
        </w:rPr>
        <w:t>not_mafid</w:t>
      </w:r>
      <w:proofErr w:type="spellEnd"/>
      <w:r w:rsidR="007A3BFD">
        <w:rPr>
          <w:rFonts w:ascii="Times New Roman" w:hAnsi="Times New Roman" w:cs="Times New Roman"/>
          <w:sz w:val="24"/>
          <w:szCs w:val="24"/>
        </w:rPr>
        <w:t>’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6C4CCD3B" w:rsidR="002C5B66" w:rsidRPr="009F77F6" w:rsidRDefault="00235B61" w:rsidP="009F77F6">
      <w:pPr>
        <w:spacing w:line="480" w:lineRule="auto"/>
        <w:ind w:firstLine="720"/>
        <w:rPr>
          <w:rFonts w:ascii="Times New Roman" w:hAnsi="Times New Roman" w:cs="Times New Roman"/>
          <w:color w:val="C00000"/>
          <w:sz w:val="24"/>
          <w:szCs w:val="24"/>
        </w:rPr>
      </w:pPr>
      <w:r w:rsidRPr="006F673C">
        <w:rPr>
          <w:rFonts w:ascii="Times New Roman" w:hAnsi="Times New Roman" w:cs="Times New Roman"/>
          <w:sz w:val="24"/>
          <w:szCs w:val="24"/>
        </w:rPr>
        <w:t xml:space="preserve">From here the mini-Person Place table will be collapsed with a GROUP BY function, that will count the number of sources supporting a particular PIK/MAFID pair, with the first observed date for that pair </w:t>
      </w:r>
      <w:r w:rsidRPr="003D4D8E">
        <w:rPr>
          <w:rFonts w:ascii="Times New Roman" w:hAnsi="Times New Roman" w:cs="Times New Roman"/>
          <w:sz w:val="24"/>
          <w:szCs w:val="24"/>
        </w:rPr>
        <w:t xml:space="preserve">being recorded. </w:t>
      </w:r>
      <w:r w:rsidR="000F53F7" w:rsidRPr="003D4D8E">
        <w:rPr>
          <w:rFonts w:ascii="Times New Roman" w:hAnsi="Times New Roman" w:cs="Times New Roman"/>
          <w:sz w:val="24"/>
          <w:szCs w:val="24"/>
        </w:rPr>
        <w:t xml:space="preserve">PIK/MAFID pairs will be selected first if the first observed date is within a month of the reference date, the number of sources corroborating the PIK/MAFID pair is </w:t>
      </w:r>
      <w:r w:rsidR="006674CD" w:rsidRPr="003D4D8E">
        <w:rPr>
          <w:rFonts w:ascii="Times New Roman" w:hAnsi="Times New Roman" w:cs="Times New Roman"/>
          <w:sz w:val="24"/>
          <w:szCs w:val="24"/>
        </w:rPr>
        <w:t>two</w:t>
      </w:r>
      <w:r w:rsidR="000F53F7" w:rsidRPr="003D4D8E">
        <w:rPr>
          <w:rFonts w:ascii="Times New Roman" w:hAnsi="Times New Roman" w:cs="Times New Roman"/>
          <w:sz w:val="24"/>
          <w:szCs w:val="24"/>
        </w:rPr>
        <w:t xml:space="preserve"> or more</w:t>
      </w:r>
      <w:r w:rsidR="00115629" w:rsidRPr="003D4D8E">
        <w:rPr>
          <w:rFonts w:ascii="Times New Roman" w:hAnsi="Times New Roman" w:cs="Times New Roman"/>
          <w:sz w:val="24"/>
          <w:szCs w:val="24"/>
        </w:rPr>
        <w:t xml:space="preserve">. When there is no available match for those conditions, PIK/MAFID pairs will be chosen if the difference between </w:t>
      </w:r>
      <w:r w:rsidR="006674CD" w:rsidRPr="003D4D8E">
        <w:rPr>
          <w:rFonts w:ascii="Times New Roman" w:hAnsi="Times New Roman" w:cs="Times New Roman"/>
          <w:sz w:val="24"/>
          <w:szCs w:val="24"/>
        </w:rPr>
        <w:t xml:space="preserve">the first observation date and the reference date is less than 90 </w:t>
      </w:r>
      <w:r w:rsidR="003D4D8E" w:rsidRPr="003D4D8E">
        <w:rPr>
          <w:rFonts w:ascii="Times New Roman" w:hAnsi="Times New Roman" w:cs="Times New Roman"/>
          <w:sz w:val="24"/>
          <w:szCs w:val="24"/>
        </w:rPr>
        <w:t>days,</w:t>
      </w:r>
      <w:r w:rsidR="006674CD" w:rsidRPr="003D4D8E">
        <w:rPr>
          <w:rFonts w:ascii="Times New Roman" w:hAnsi="Times New Roman" w:cs="Times New Roman"/>
          <w:sz w:val="24"/>
          <w:szCs w:val="24"/>
        </w:rPr>
        <w:t xml:space="preserve"> and the number of corroborating sources is larger than two. Failing those conditions, the PIK/MAFID pairs with the highest source count will be pick with the earliest first observation date being the tie breaker.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xml:space="preserve">, Decennial Census, and </w:t>
      </w:r>
      <w:proofErr w:type="spellStart"/>
      <w:r w:rsidR="00716319">
        <w:rPr>
          <w:rFonts w:ascii="Times New Roman" w:hAnsi="Times New Roman" w:cs="Times New Roman"/>
          <w:i/>
          <w:iCs/>
          <w:sz w:val="24"/>
          <w:szCs w:val="24"/>
        </w:rPr>
        <w:t>Demoframe</w:t>
      </w:r>
      <w:proofErr w:type="spellEnd"/>
      <w:r w:rsidR="00716319">
        <w:rPr>
          <w:rFonts w:ascii="Times New Roman" w:hAnsi="Times New Roman" w:cs="Times New Roman"/>
          <w:i/>
          <w:iCs/>
          <w:sz w:val="24"/>
          <w:szCs w:val="24"/>
        </w:rPr>
        <w:t xml:space="preserv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w:t>
      </w:r>
      <w:r w:rsidR="009836FA">
        <w:rPr>
          <w:rFonts w:ascii="Times New Roman" w:hAnsi="Times New Roman" w:cs="Times New Roman"/>
          <w:sz w:val="24"/>
          <w:szCs w:val="24"/>
        </w:rPr>
        <w:lastRenderedPageBreak/>
        <w:t xml:space="preserve">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above .7 are 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w:t>
      </w:r>
      <w:proofErr w:type="spellStart"/>
      <w:r w:rsidR="00CA44ED">
        <w:rPr>
          <w:rFonts w:ascii="Times New Roman" w:hAnsi="Times New Roman" w:cs="Times New Roman"/>
          <w:sz w:val="24"/>
          <w:szCs w:val="24"/>
        </w:rPr>
        <w:t>pik</w:t>
      </w:r>
      <w:proofErr w:type="spellEnd"/>
      <w:r w:rsidR="00CA44ED">
        <w:rPr>
          <w:rFonts w:ascii="Times New Roman" w:hAnsi="Times New Roman" w:cs="Times New Roman"/>
          <w:sz w:val="24"/>
          <w:szCs w:val="24"/>
        </w:rPr>
        <w:t>/</w:t>
      </w:r>
      <w:proofErr w:type="spellStart"/>
      <w:r w:rsidR="00CA44ED">
        <w:rPr>
          <w:rFonts w:ascii="Times New Roman" w:hAnsi="Times New Roman" w:cs="Times New Roman"/>
          <w:sz w:val="24"/>
          <w:szCs w:val="24"/>
        </w:rPr>
        <w:t>mafid</w:t>
      </w:r>
      <w:proofErr w:type="spellEnd"/>
      <w:r w:rsidR="00CA44ED">
        <w:rPr>
          <w:rFonts w:ascii="Times New Roman" w:hAnsi="Times New Roman" w:cs="Times New Roman"/>
          <w:sz w:val="24"/>
          <w:szCs w:val="24"/>
        </w:rPr>
        <w:t xml:space="preserve">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38C7815D"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compare the performance of these various methods, I will analyze the percent match between the 2020 Decennial Census,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 xml:space="preserve">s </w:t>
      </w:r>
      <w:proofErr w:type="gramStart"/>
      <w:r w:rsidR="00097CD3">
        <w:rPr>
          <w:rFonts w:ascii="Times New Roman" w:hAnsi="Times New Roman" w:cs="Times New Roman"/>
          <w:sz w:val="24"/>
          <w:szCs w:val="24"/>
        </w:rPr>
        <w:t>( including</w:t>
      </w:r>
      <w:proofErr w:type="gramEnd"/>
      <w:r w:rsidR="00097CD3">
        <w:rPr>
          <w:rFonts w:ascii="Times New Roman" w:hAnsi="Times New Roman" w:cs="Times New Roman"/>
          <w:sz w:val="24"/>
          <w:szCs w:val="24"/>
        </w:rPr>
        <w:t xml:space="preserve">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 xml:space="preserve">analyze the </w:t>
      </w:r>
      <w:proofErr w:type="gramStart"/>
      <w:r w:rsidR="00F3302C">
        <w:rPr>
          <w:rFonts w:ascii="Times New Roman" w:hAnsi="Times New Roman" w:cs="Times New Roman"/>
          <w:sz w:val="24"/>
          <w:szCs w:val="24"/>
        </w:rPr>
        <w:t>percent</w:t>
      </w:r>
      <w:proofErr w:type="gramEnd"/>
      <w:r w:rsidR="00F3302C">
        <w:rPr>
          <w:rFonts w:ascii="Times New Roman" w:hAnsi="Times New Roman" w:cs="Times New Roman"/>
          <w:sz w:val="24"/>
          <w:szCs w:val="24"/>
        </w:rPr>
        <w:t xml:space="preserve">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 I will calculate Cohen’s Kappa and </w:t>
      </w:r>
      <w:proofErr w:type="spellStart"/>
      <w:r w:rsidR="003F6C99">
        <w:rPr>
          <w:rFonts w:ascii="Times New Roman" w:hAnsi="Times New Roman" w:cs="Times New Roman"/>
          <w:sz w:val="24"/>
          <w:szCs w:val="24"/>
        </w:rPr>
        <w:t>Krippendorff’s</w:t>
      </w:r>
      <w:proofErr w:type="spellEnd"/>
      <w:r w:rsidR="003F6C99">
        <w:rPr>
          <w:rFonts w:ascii="Times New Roman" w:hAnsi="Times New Roman" w:cs="Times New Roman"/>
          <w:sz w:val="24"/>
          <w:szCs w:val="24"/>
        </w:rPr>
        <w:t xml:space="preserve">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6D4AF319" w14:textId="78F9C953"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i/>
          <w:iCs/>
          <w:sz w:val="24"/>
          <w:szCs w:val="24"/>
        </w:rPr>
        <w:t>Analyzing the Migration Patterns of</w:t>
      </w:r>
      <w:r w:rsidR="009369B1">
        <w:rPr>
          <w:rFonts w:ascii="Times New Roman" w:hAnsi="Times New Roman" w:cs="Times New Roman"/>
          <w:i/>
          <w:iCs/>
          <w:sz w:val="24"/>
          <w:szCs w:val="24"/>
        </w:rPr>
        <w:t xml:space="preserve"> the</w:t>
      </w:r>
      <w:r>
        <w:rPr>
          <w:rFonts w:ascii="Times New Roman" w:hAnsi="Times New Roman" w:cs="Times New Roman"/>
          <w:i/>
          <w:iCs/>
          <w:sz w:val="24"/>
          <w:szCs w:val="24"/>
        </w:rPr>
        <w:t xml:space="preserve"> 2020</w:t>
      </w:r>
      <w:r w:rsidR="009369B1">
        <w:rPr>
          <w:rFonts w:ascii="Times New Roman" w:hAnsi="Times New Roman" w:cs="Times New Roman"/>
          <w:i/>
          <w:iCs/>
          <w:sz w:val="24"/>
          <w:szCs w:val="24"/>
        </w:rPr>
        <w:t xml:space="preserve"> Coronavirus Pandemic</w:t>
      </w:r>
    </w:p>
    <w:p w14:paraId="5DCA5550" w14:textId="08CB5A01"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9369B1">
        <w:rPr>
          <w:rFonts w:ascii="Times New Roman" w:hAnsi="Times New Roman" w:cs="Times New Roman"/>
          <w:sz w:val="24"/>
          <w:szCs w:val="24"/>
        </w:rPr>
        <w:t xml:space="preserve">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provide</w:t>
      </w:r>
      <w:r w:rsidR="00A47F1F">
        <w:rPr>
          <w:rFonts w:ascii="Times New Roman" w:hAnsi="Times New Roman" w:cs="Times New Roman"/>
          <w:sz w:val="24"/>
          <w:szCs w:val="24"/>
        </w:rPr>
        <w:t>s</w:t>
      </w:r>
      <w:r>
        <w:rPr>
          <w:rFonts w:ascii="Times New Roman" w:hAnsi="Times New Roman" w:cs="Times New Roman"/>
          <w:sz w:val="24"/>
          <w:szCs w:val="24"/>
        </w:rPr>
        <w:t xml:space="preserve"> a unique opportunity to observe the migration patterns during a particularly eventful time: the start of the 2020 Coronavirus Pandemic.</w:t>
      </w:r>
      <w:r w:rsidR="00A47F1F">
        <w:rPr>
          <w:rFonts w:ascii="Times New Roman" w:hAnsi="Times New Roman" w:cs="Times New Roman"/>
          <w:sz w:val="24"/>
          <w:szCs w:val="24"/>
        </w:rPr>
        <w:t xml:space="preserve"> Because the </w:t>
      </w:r>
      <w:proofErr w:type="spellStart"/>
      <w:r w:rsidR="00A47F1F">
        <w:rPr>
          <w:rFonts w:ascii="Times New Roman" w:hAnsi="Times New Roman" w:cs="Times New Roman"/>
          <w:sz w:val="24"/>
          <w:szCs w:val="24"/>
        </w:rPr>
        <w:t>demoframe</w:t>
      </w:r>
      <w:proofErr w:type="spellEnd"/>
      <w:r w:rsidR="00A47F1F">
        <w:rPr>
          <w:rFonts w:ascii="Times New Roman" w:hAnsi="Times New Roman" w:cs="Times New Roman"/>
          <w:sz w:val="24"/>
          <w:szCs w:val="24"/>
        </w:rPr>
        <w:t xml:space="preserve"> extract is a whole-universe accounting like the Decennial Census, we can see if and where people are moving by comparing the three datasets used in the previous analyses (the 2020v3 </w:t>
      </w:r>
      <w:proofErr w:type="spellStart"/>
      <w:r w:rsidR="00A47F1F">
        <w:rPr>
          <w:rFonts w:ascii="Times New Roman" w:hAnsi="Times New Roman" w:cs="Times New Roman"/>
          <w:sz w:val="24"/>
          <w:szCs w:val="24"/>
        </w:rPr>
        <w:t>demoframe</w:t>
      </w:r>
      <w:proofErr w:type="spellEnd"/>
      <w:r w:rsidR="00A47F1F">
        <w:rPr>
          <w:rFonts w:ascii="Times New Roman" w:hAnsi="Times New Roman" w:cs="Times New Roman"/>
          <w:sz w:val="24"/>
          <w:szCs w:val="24"/>
        </w:rPr>
        <w:t xml:space="preserve"> extract, the 2020 </w:t>
      </w:r>
      <w:r w:rsidR="00EB31C1">
        <w:rPr>
          <w:rFonts w:ascii="Times New Roman" w:hAnsi="Times New Roman" w:cs="Times New Roman"/>
          <w:sz w:val="24"/>
          <w:szCs w:val="24"/>
        </w:rPr>
        <w:t>BRAPPA</w:t>
      </w:r>
      <w:r w:rsidR="00A47F1F">
        <w:rPr>
          <w:rFonts w:ascii="Times New Roman" w:hAnsi="Times New Roman" w:cs="Times New Roman"/>
          <w:sz w:val="24"/>
          <w:szCs w:val="24"/>
        </w:rPr>
        <w:t xml:space="preserve"> with retro- and pro</w:t>
      </w:r>
      <w:r w:rsidR="00A54CA4">
        <w:rPr>
          <w:rFonts w:ascii="Times New Roman" w:hAnsi="Times New Roman" w:cs="Times New Roman"/>
          <w:sz w:val="24"/>
          <w:szCs w:val="24"/>
        </w:rPr>
        <w:t>-</w:t>
      </w:r>
      <w:proofErr w:type="spellStart"/>
      <w:r w:rsidR="00A47F1F">
        <w:rPr>
          <w:rFonts w:ascii="Times New Roman" w:hAnsi="Times New Roman" w:cs="Times New Roman"/>
          <w:sz w:val="24"/>
          <w:szCs w:val="24"/>
        </w:rPr>
        <w:t>spective</w:t>
      </w:r>
      <w:proofErr w:type="spellEnd"/>
      <w:r w:rsidR="00A47F1F">
        <w:rPr>
          <w:rFonts w:ascii="Times New Roman" w:hAnsi="Times New Roman" w:cs="Times New Roman"/>
          <w:sz w:val="24"/>
          <w:szCs w:val="24"/>
        </w:rPr>
        <w:t xml:space="preserve"> source utilization, and the 2020 Decennial Census Edited File)</w:t>
      </w:r>
      <w:r>
        <w:rPr>
          <w:rFonts w:ascii="Times New Roman" w:hAnsi="Times New Roman" w:cs="Times New Roman"/>
          <w:sz w:val="24"/>
          <w:szCs w:val="24"/>
        </w:rPr>
        <w:t xml:space="preserve"> </w:t>
      </w:r>
      <w:r w:rsidR="00894ADA">
        <w:rPr>
          <w:rFonts w:ascii="Times New Roman" w:hAnsi="Times New Roman" w:cs="Times New Roman"/>
          <w:sz w:val="24"/>
          <w:szCs w:val="24"/>
        </w:rPr>
        <w:t xml:space="preserve">against the 2019v2 </w:t>
      </w:r>
      <w:proofErr w:type="spellStart"/>
      <w:r w:rsidR="00894ADA">
        <w:rPr>
          <w:rFonts w:ascii="Times New Roman" w:hAnsi="Times New Roman" w:cs="Times New Roman"/>
          <w:sz w:val="24"/>
          <w:szCs w:val="24"/>
        </w:rPr>
        <w:t>demoframe</w:t>
      </w:r>
      <w:proofErr w:type="spellEnd"/>
      <w:r w:rsidR="00894ADA">
        <w:rPr>
          <w:rFonts w:ascii="Times New Roman" w:hAnsi="Times New Roman" w:cs="Times New Roman"/>
          <w:sz w:val="24"/>
          <w:szCs w:val="24"/>
        </w:rPr>
        <w:t xml:space="preserve"> extract. </w:t>
      </w:r>
    </w:p>
    <w:p w14:paraId="0B3B799E" w14:textId="41D5DD22" w:rsidR="001A0C79"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D6342B">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90" w:type="dxa"/>
          </w:tcPr>
          <w:p w14:paraId="7F7F10D6" w14:textId="4A822A6F"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345714">
            <w:pPr>
              <w:spacing w:line="480" w:lineRule="auto"/>
              <w:rPr>
                <w:rFonts w:ascii="Times New Roman" w:hAnsi="Times New Roman" w:cs="Times New Roman"/>
                <w:sz w:val="24"/>
                <w:szCs w:val="24"/>
              </w:rPr>
            </w:pPr>
          </w:p>
        </w:tc>
        <w:tc>
          <w:tcPr>
            <w:tcW w:w="1136" w:type="dxa"/>
          </w:tcPr>
          <w:p w14:paraId="0124392D" w14:textId="77777777" w:rsidR="00CF43AC" w:rsidRDefault="00CF43AC" w:rsidP="00345714">
            <w:pPr>
              <w:spacing w:line="480" w:lineRule="auto"/>
              <w:rPr>
                <w:rFonts w:ascii="Times New Roman" w:hAnsi="Times New Roman" w:cs="Times New Roman"/>
                <w:sz w:val="24"/>
                <w:szCs w:val="24"/>
              </w:rPr>
            </w:pPr>
          </w:p>
        </w:tc>
        <w:tc>
          <w:tcPr>
            <w:tcW w:w="1136" w:type="dxa"/>
          </w:tcPr>
          <w:p w14:paraId="77A035D4" w14:textId="77777777" w:rsidR="00CF43AC" w:rsidRDefault="00CF43AC" w:rsidP="00345714">
            <w:pPr>
              <w:spacing w:line="480" w:lineRule="auto"/>
              <w:rPr>
                <w:rFonts w:ascii="Times New Roman" w:hAnsi="Times New Roman" w:cs="Times New Roman"/>
                <w:sz w:val="24"/>
                <w:szCs w:val="24"/>
              </w:rPr>
            </w:pPr>
          </w:p>
        </w:tc>
        <w:tc>
          <w:tcPr>
            <w:tcW w:w="1136" w:type="dxa"/>
          </w:tcPr>
          <w:p w14:paraId="5E4FD3C0" w14:textId="77777777" w:rsidR="00CF43AC" w:rsidRDefault="00CF43AC" w:rsidP="00345714">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90" w:type="dxa"/>
          </w:tcPr>
          <w:p w14:paraId="313866DC" w14:textId="22FFE0DA" w:rsidR="00CF43AC" w:rsidRDefault="000355DA" w:rsidP="00345714">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345714">
            <w:pPr>
              <w:spacing w:line="480" w:lineRule="auto"/>
              <w:rPr>
                <w:rFonts w:ascii="Times New Roman" w:hAnsi="Times New Roman" w:cs="Times New Roman"/>
                <w:sz w:val="24"/>
                <w:szCs w:val="24"/>
              </w:rPr>
            </w:pPr>
          </w:p>
        </w:tc>
        <w:tc>
          <w:tcPr>
            <w:tcW w:w="1136" w:type="dxa"/>
          </w:tcPr>
          <w:p w14:paraId="0B692700" w14:textId="77777777" w:rsidR="00CF43AC" w:rsidRDefault="00CF43AC" w:rsidP="00345714">
            <w:pPr>
              <w:spacing w:line="480" w:lineRule="auto"/>
              <w:rPr>
                <w:rFonts w:ascii="Times New Roman" w:hAnsi="Times New Roman" w:cs="Times New Roman"/>
                <w:sz w:val="24"/>
                <w:szCs w:val="24"/>
              </w:rPr>
            </w:pPr>
          </w:p>
        </w:tc>
        <w:tc>
          <w:tcPr>
            <w:tcW w:w="1136" w:type="dxa"/>
          </w:tcPr>
          <w:p w14:paraId="5E36A774" w14:textId="77777777" w:rsidR="00CF43AC" w:rsidRDefault="00CF43AC" w:rsidP="00345714">
            <w:pPr>
              <w:spacing w:line="480" w:lineRule="auto"/>
              <w:rPr>
                <w:rFonts w:ascii="Times New Roman" w:hAnsi="Times New Roman" w:cs="Times New Roman"/>
                <w:sz w:val="24"/>
                <w:szCs w:val="24"/>
              </w:rPr>
            </w:pPr>
          </w:p>
        </w:tc>
        <w:tc>
          <w:tcPr>
            <w:tcW w:w="1136" w:type="dxa"/>
          </w:tcPr>
          <w:p w14:paraId="116F2816" w14:textId="77777777" w:rsidR="00CF43AC" w:rsidRDefault="00CF43AC" w:rsidP="00345714">
            <w:pPr>
              <w:spacing w:line="480" w:lineRule="auto"/>
              <w:rPr>
                <w:rFonts w:ascii="Times New Roman" w:hAnsi="Times New Roman" w:cs="Times New Roman"/>
                <w:sz w:val="24"/>
                <w:szCs w:val="24"/>
              </w:rPr>
            </w:pPr>
          </w:p>
        </w:tc>
      </w:tr>
      <w:tr w:rsidR="00CF43AC" w14:paraId="547AF55B" w14:textId="4F6FE6D8" w:rsidTr="00CF43AC">
        <w:trPr>
          <w:trHeight w:val="1113"/>
        </w:trPr>
        <w:tc>
          <w:tcPr>
            <w:tcW w:w="3003" w:type="dxa"/>
          </w:tcPr>
          <w:p w14:paraId="7E646507" w14:textId="04A57A3E"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_two_source</w:t>
            </w:r>
            <w:proofErr w:type="spellEnd"/>
          </w:p>
        </w:tc>
        <w:tc>
          <w:tcPr>
            <w:tcW w:w="1190" w:type="dxa"/>
          </w:tcPr>
          <w:p w14:paraId="6C84CAEE" w14:textId="5E4603C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342F95C8" w14:textId="77777777" w:rsidR="00CF43AC" w:rsidRDefault="00CF43AC" w:rsidP="00345714">
            <w:pPr>
              <w:spacing w:line="480" w:lineRule="auto"/>
              <w:rPr>
                <w:rFonts w:ascii="Times New Roman" w:hAnsi="Times New Roman" w:cs="Times New Roman"/>
                <w:sz w:val="24"/>
                <w:szCs w:val="24"/>
              </w:rPr>
            </w:pPr>
          </w:p>
        </w:tc>
        <w:tc>
          <w:tcPr>
            <w:tcW w:w="1136" w:type="dxa"/>
          </w:tcPr>
          <w:p w14:paraId="2091DBAC" w14:textId="77777777" w:rsidR="00CF43AC" w:rsidRDefault="00CF43AC" w:rsidP="00345714">
            <w:pPr>
              <w:spacing w:line="480" w:lineRule="auto"/>
              <w:rPr>
                <w:rFonts w:ascii="Times New Roman" w:hAnsi="Times New Roman" w:cs="Times New Roman"/>
                <w:sz w:val="24"/>
                <w:szCs w:val="24"/>
              </w:rPr>
            </w:pPr>
          </w:p>
        </w:tc>
        <w:tc>
          <w:tcPr>
            <w:tcW w:w="1136" w:type="dxa"/>
          </w:tcPr>
          <w:p w14:paraId="5CED5F50" w14:textId="77777777" w:rsidR="00CF43AC" w:rsidRDefault="00CF43AC" w:rsidP="00345714">
            <w:pPr>
              <w:spacing w:line="480" w:lineRule="auto"/>
              <w:rPr>
                <w:rFonts w:ascii="Times New Roman" w:hAnsi="Times New Roman" w:cs="Times New Roman"/>
                <w:sz w:val="24"/>
                <w:szCs w:val="24"/>
              </w:rPr>
            </w:pPr>
          </w:p>
        </w:tc>
        <w:tc>
          <w:tcPr>
            <w:tcW w:w="1136" w:type="dxa"/>
          </w:tcPr>
          <w:p w14:paraId="6C87CADF" w14:textId="77777777" w:rsidR="00CF43AC" w:rsidRDefault="00CF43AC" w:rsidP="00345714">
            <w:pPr>
              <w:spacing w:line="480" w:lineRule="auto"/>
              <w:rPr>
                <w:rFonts w:ascii="Times New Roman" w:hAnsi="Times New Roman" w:cs="Times New Roman"/>
                <w:sz w:val="24"/>
                <w:szCs w:val="24"/>
              </w:rPr>
            </w:pPr>
          </w:p>
        </w:tc>
      </w:tr>
      <w:tr w:rsidR="00CF43AC" w14:paraId="6D4126F9" w14:textId="46BBF3A8" w:rsidTr="00CF43AC">
        <w:trPr>
          <w:trHeight w:val="1113"/>
        </w:trPr>
        <w:tc>
          <w:tcPr>
            <w:tcW w:w="3003" w:type="dxa"/>
          </w:tcPr>
          <w:p w14:paraId="0C23949B" w14:textId="09D1834D"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BRAPPA</w:t>
            </w:r>
            <w:r w:rsidR="00CF43AC">
              <w:rPr>
                <w:rFonts w:ascii="Times New Roman" w:hAnsi="Times New Roman" w:cs="Times New Roman"/>
                <w:sz w:val="24"/>
                <w:szCs w:val="24"/>
              </w:rPr>
              <w:t>_four_source</w:t>
            </w:r>
            <w:proofErr w:type="spellEnd"/>
          </w:p>
        </w:tc>
        <w:tc>
          <w:tcPr>
            <w:tcW w:w="1190" w:type="dxa"/>
          </w:tcPr>
          <w:p w14:paraId="4C08AB0A" w14:textId="60F9213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69148A46" w14:textId="77777777" w:rsidR="00CF43AC" w:rsidRDefault="00CF43AC" w:rsidP="00345714">
            <w:pPr>
              <w:spacing w:line="480" w:lineRule="auto"/>
              <w:rPr>
                <w:rFonts w:ascii="Times New Roman" w:hAnsi="Times New Roman" w:cs="Times New Roman"/>
                <w:sz w:val="24"/>
                <w:szCs w:val="24"/>
              </w:rPr>
            </w:pPr>
          </w:p>
        </w:tc>
        <w:tc>
          <w:tcPr>
            <w:tcW w:w="1136" w:type="dxa"/>
          </w:tcPr>
          <w:p w14:paraId="54099B96" w14:textId="77777777" w:rsidR="00CF43AC" w:rsidRDefault="00CF43AC" w:rsidP="00345714">
            <w:pPr>
              <w:spacing w:line="480" w:lineRule="auto"/>
              <w:rPr>
                <w:rFonts w:ascii="Times New Roman" w:hAnsi="Times New Roman" w:cs="Times New Roman"/>
                <w:sz w:val="24"/>
                <w:szCs w:val="24"/>
              </w:rPr>
            </w:pPr>
          </w:p>
        </w:tc>
        <w:tc>
          <w:tcPr>
            <w:tcW w:w="1136" w:type="dxa"/>
          </w:tcPr>
          <w:p w14:paraId="39A9C285" w14:textId="77777777" w:rsidR="00CF43AC" w:rsidRDefault="00CF43AC" w:rsidP="00345714">
            <w:pPr>
              <w:spacing w:line="480" w:lineRule="auto"/>
              <w:rPr>
                <w:rFonts w:ascii="Times New Roman" w:hAnsi="Times New Roman" w:cs="Times New Roman"/>
                <w:sz w:val="24"/>
                <w:szCs w:val="24"/>
              </w:rPr>
            </w:pPr>
          </w:p>
        </w:tc>
        <w:tc>
          <w:tcPr>
            <w:tcW w:w="1136" w:type="dxa"/>
          </w:tcPr>
          <w:p w14:paraId="07777810" w14:textId="77777777" w:rsidR="00CF43AC" w:rsidRDefault="00CF43AC" w:rsidP="00345714">
            <w:pPr>
              <w:spacing w:line="480" w:lineRule="auto"/>
              <w:rPr>
                <w:rFonts w:ascii="Times New Roman" w:hAnsi="Times New Roman" w:cs="Times New Roman"/>
                <w:sz w:val="24"/>
                <w:szCs w:val="24"/>
              </w:rPr>
            </w:pPr>
          </w:p>
        </w:tc>
      </w:tr>
      <w:tr w:rsidR="00CF43AC" w14:paraId="0707873F" w14:textId="34516767" w:rsidTr="00CF43AC">
        <w:trPr>
          <w:trHeight w:val="1113"/>
        </w:trPr>
        <w:tc>
          <w:tcPr>
            <w:tcW w:w="3003" w:type="dxa"/>
          </w:tcPr>
          <w:p w14:paraId="7780FED0" w14:textId="2BB856E2"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_only_sources</w:t>
            </w:r>
            <w:proofErr w:type="spellEnd"/>
          </w:p>
        </w:tc>
        <w:tc>
          <w:tcPr>
            <w:tcW w:w="1190" w:type="dxa"/>
          </w:tcPr>
          <w:p w14:paraId="2ABC622E" w14:textId="7D3B61E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198DD425" w14:textId="77777777" w:rsidR="00CF43AC" w:rsidRDefault="00CF43AC" w:rsidP="00345714">
            <w:pPr>
              <w:spacing w:line="480" w:lineRule="auto"/>
              <w:rPr>
                <w:rFonts w:ascii="Times New Roman" w:hAnsi="Times New Roman" w:cs="Times New Roman"/>
                <w:sz w:val="24"/>
                <w:szCs w:val="24"/>
              </w:rPr>
            </w:pPr>
          </w:p>
        </w:tc>
        <w:tc>
          <w:tcPr>
            <w:tcW w:w="1136" w:type="dxa"/>
          </w:tcPr>
          <w:p w14:paraId="71105F2A" w14:textId="77777777" w:rsidR="00CF43AC" w:rsidRDefault="00CF43AC" w:rsidP="00345714">
            <w:pPr>
              <w:spacing w:line="480" w:lineRule="auto"/>
              <w:rPr>
                <w:rFonts w:ascii="Times New Roman" w:hAnsi="Times New Roman" w:cs="Times New Roman"/>
                <w:sz w:val="24"/>
                <w:szCs w:val="24"/>
              </w:rPr>
            </w:pPr>
          </w:p>
        </w:tc>
        <w:tc>
          <w:tcPr>
            <w:tcW w:w="1136" w:type="dxa"/>
          </w:tcPr>
          <w:p w14:paraId="2DBB785C" w14:textId="77777777" w:rsidR="00CF43AC" w:rsidRDefault="00CF43AC" w:rsidP="00345714">
            <w:pPr>
              <w:spacing w:line="480" w:lineRule="auto"/>
              <w:rPr>
                <w:rFonts w:ascii="Times New Roman" w:hAnsi="Times New Roman" w:cs="Times New Roman"/>
                <w:sz w:val="24"/>
                <w:szCs w:val="24"/>
              </w:rPr>
            </w:pPr>
          </w:p>
        </w:tc>
        <w:tc>
          <w:tcPr>
            <w:tcW w:w="1136" w:type="dxa"/>
          </w:tcPr>
          <w:p w14:paraId="487AF55A" w14:textId="77777777" w:rsidR="00CF43AC" w:rsidRDefault="00CF43AC" w:rsidP="00345714">
            <w:pPr>
              <w:spacing w:line="480" w:lineRule="auto"/>
              <w:rPr>
                <w:rFonts w:ascii="Times New Roman" w:hAnsi="Times New Roman" w:cs="Times New Roman"/>
                <w:sz w:val="24"/>
                <w:szCs w:val="24"/>
              </w:rPr>
            </w:pPr>
          </w:p>
        </w:tc>
      </w:tr>
      <w:tr w:rsidR="00CF43AC" w14:paraId="3756C756" w14:textId="2B760D2E" w:rsidTr="00CF43AC">
        <w:trPr>
          <w:trHeight w:val="1101"/>
        </w:trPr>
        <w:tc>
          <w:tcPr>
            <w:tcW w:w="3003" w:type="dxa"/>
          </w:tcPr>
          <w:p w14:paraId="46DC1E81" w14:textId="7CAD1154"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_no_vsgi</w:t>
            </w:r>
            <w:proofErr w:type="spellEnd"/>
          </w:p>
        </w:tc>
        <w:tc>
          <w:tcPr>
            <w:tcW w:w="1190" w:type="dxa"/>
          </w:tcPr>
          <w:p w14:paraId="058B118F" w14:textId="21D6BD9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0FE81A9A" w14:textId="77777777" w:rsidR="00CF43AC" w:rsidRDefault="00CF43AC" w:rsidP="00345714">
            <w:pPr>
              <w:spacing w:line="480" w:lineRule="auto"/>
              <w:rPr>
                <w:rFonts w:ascii="Times New Roman" w:hAnsi="Times New Roman" w:cs="Times New Roman"/>
                <w:sz w:val="24"/>
                <w:szCs w:val="24"/>
              </w:rPr>
            </w:pPr>
          </w:p>
        </w:tc>
        <w:tc>
          <w:tcPr>
            <w:tcW w:w="1136" w:type="dxa"/>
          </w:tcPr>
          <w:p w14:paraId="56514C27" w14:textId="77777777" w:rsidR="00CF43AC" w:rsidRDefault="00CF43AC" w:rsidP="00345714">
            <w:pPr>
              <w:spacing w:line="480" w:lineRule="auto"/>
              <w:rPr>
                <w:rFonts w:ascii="Times New Roman" w:hAnsi="Times New Roman" w:cs="Times New Roman"/>
                <w:sz w:val="24"/>
                <w:szCs w:val="24"/>
              </w:rPr>
            </w:pPr>
          </w:p>
        </w:tc>
        <w:tc>
          <w:tcPr>
            <w:tcW w:w="1136" w:type="dxa"/>
          </w:tcPr>
          <w:p w14:paraId="3AF1025D" w14:textId="77777777" w:rsidR="00CF43AC" w:rsidRDefault="00CF43AC" w:rsidP="00345714">
            <w:pPr>
              <w:spacing w:line="480" w:lineRule="auto"/>
              <w:rPr>
                <w:rFonts w:ascii="Times New Roman" w:hAnsi="Times New Roman" w:cs="Times New Roman"/>
                <w:sz w:val="24"/>
                <w:szCs w:val="24"/>
              </w:rPr>
            </w:pPr>
          </w:p>
        </w:tc>
        <w:tc>
          <w:tcPr>
            <w:tcW w:w="1136" w:type="dxa"/>
          </w:tcPr>
          <w:p w14:paraId="58438488" w14:textId="77777777" w:rsidR="00CF43AC" w:rsidRDefault="00CF43AC" w:rsidP="00345714">
            <w:pPr>
              <w:spacing w:line="480" w:lineRule="auto"/>
              <w:rPr>
                <w:rFonts w:ascii="Times New Roman" w:hAnsi="Times New Roman" w:cs="Times New Roman"/>
                <w:sz w:val="24"/>
                <w:szCs w:val="24"/>
              </w:rPr>
            </w:pPr>
          </w:p>
        </w:tc>
      </w:tr>
      <w:tr w:rsidR="00CF43AC" w14:paraId="71BA47AB" w14:textId="553F0245" w:rsidTr="00CF43AC">
        <w:trPr>
          <w:trHeight w:val="1113"/>
        </w:trPr>
        <w:tc>
          <w:tcPr>
            <w:tcW w:w="3003" w:type="dxa"/>
          </w:tcPr>
          <w:p w14:paraId="172A0D67" w14:textId="15361D7A"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_unitstat_resstat</w:t>
            </w:r>
            <w:proofErr w:type="spellEnd"/>
          </w:p>
        </w:tc>
        <w:tc>
          <w:tcPr>
            <w:tcW w:w="1190" w:type="dxa"/>
          </w:tcPr>
          <w:p w14:paraId="4350F61E" w14:textId="2939610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EA1160A" w14:textId="77777777" w:rsidR="00CF43AC" w:rsidRDefault="00CF43AC" w:rsidP="00345714">
            <w:pPr>
              <w:spacing w:line="480" w:lineRule="auto"/>
              <w:rPr>
                <w:rFonts w:ascii="Times New Roman" w:hAnsi="Times New Roman" w:cs="Times New Roman"/>
                <w:sz w:val="24"/>
                <w:szCs w:val="24"/>
              </w:rPr>
            </w:pPr>
          </w:p>
        </w:tc>
        <w:tc>
          <w:tcPr>
            <w:tcW w:w="1136" w:type="dxa"/>
          </w:tcPr>
          <w:p w14:paraId="14D76ACE" w14:textId="77777777" w:rsidR="00CF43AC" w:rsidRDefault="00CF43AC" w:rsidP="00345714">
            <w:pPr>
              <w:spacing w:line="480" w:lineRule="auto"/>
              <w:rPr>
                <w:rFonts w:ascii="Times New Roman" w:hAnsi="Times New Roman" w:cs="Times New Roman"/>
                <w:sz w:val="24"/>
                <w:szCs w:val="24"/>
              </w:rPr>
            </w:pPr>
          </w:p>
        </w:tc>
        <w:tc>
          <w:tcPr>
            <w:tcW w:w="1136" w:type="dxa"/>
          </w:tcPr>
          <w:p w14:paraId="2136A520" w14:textId="77777777" w:rsidR="00CF43AC" w:rsidRDefault="00CF43AC" w:rsidP="00345714">
            <w:pPr>
              <w:spacing w:line="480" w:lineRule="auto"/>
              <w:rPr>
                <w:rFonts w:ascii="Times New Roman" w:hAnsi="Times New Roman" w:cs="Times New Roman"/>
                <w:sz w:val="24"/>
                <w:szCs w:val="24"/>
              </w:rPr>
            </w:pPr>
          </w:p>
        </w:tc>
        <w:tc>
          <w:tcPr>
            <w:tcW w:w="1136" w:type="dxa"/>
          </w:tcPr>
          <w:p w14:paraId="0AD68238" w14:textId="77777777" w:rsidR="00CF43AC" w:rsidRDefault="00CF43AC" w:rsidP="00345714">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w:t>
            </w:r>
            <w:proofErr w:type="spellEnd"/>
          </w:p>
        </w:tc>
        <w:tc>
          <w:tcPr>
            <w:tcW w:w="1190" w:type="dxa"/>
          </w:tcPr>
          <w:p w14:paraId="7695938D" w14:textId="71FE440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345714">
            <w:pPr>
              <w:spacing w:line="480" w:lineRule="auto"/>
              <w:rPr>
                <w:rFonts w:ascii="Times New Roman" w:hAnsi="Times New Roman" w:cs="Times New Roman"/>
                <w:sz w:val="24"/>
                <w:szCs w:val="24"/>
              </w:rPr>
            </w:pPr>
          </w:p>
        </w:tc>
        <w:tc>
          <w:tcPr>
            <w:tcW w:w="1136" w:type="dxa"/>
          </w:tcPr>
          <w:p w14:paraId="27BF8B03" w14:textId="77777777" w:rsidR="00CF43AC" w:rsidRDefault="00CF43AC" w:rsidP="00345714">
            <w:pPr>
              <w:spacing w:line="480" w:lineRule="auto"/>
              <w:rPr>
                <w:rFonts w:ascii="Times New Roman" w:hAnsi="Times New Roman" w:cs="Times New Roman"/>
                <w:sz w:val="24"/>
                <w:szCs w:val="24"/>
              </w:rPr>
            </w:pPr>
          </w:p>
        </w:tc>
        <w:tc>
          <w:tcPr>
            <w:tcW w:w="1136" w:type="dxa"/>
          </w:tcPr>
          <w:p w14:paraId="154B2A14" w14:textId="77777777" w:rsidR="00CF43AC" w:rsidRDefault="00CF43AC" w:rsidP="00345714">
            <w:pPr>
              <w:spacing w:line="480" w:lineRule="auto"/>
              <w:rPr>
                <w:rFonts w:ascii="Times New Roman" w:hAnsi="Times New Roman" w:cs="Times New Roman"/>
                <w:sz w:val="24"/>
                <w:szCs w:val="24"/>
              </w:rPr>
            </w:pPr>
          </w:p>
        </w:tc>
        <w:tc>
          <w:tcPr>
            <w:tcW w:w="1136" w:type="dxa"/>
          </w:tcPr>
          <w:p w14:paraId="739CC053" w14:textId="77777777" w:rsidR="00CF43AC" w:rsidRDefault="00CF43AC" w:rsidP="00345714">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_full_prospective</w:t>
            </w:r>
            <w:proofErr w:type="spellEnd"/>
          </w:p>
        </w:tc>
        <w:tc>
          <w:tcPr>
            <w:tcW w:w="1190" w:type="dxa"/>
          </w:tcPr>
          <w:p w14:paraId="0D53BC95" w14:textId="7538830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345714">
            <w:pPr>
              <w:spacing w:line="480" w:lineRule="auto"/>
              <w:rPr>
                <w:rFonts w:ascii="Times New Roman" w:hAnsi="Times New Roman" w:cs="Times New Roman"/>
                <w:sz w:val="24"/>
                <w:szCs w:val="24"/>
              </w:rPr>
            </w:pPr>
          </w:p>
        </w:tc>
        <w:tc>
          <w:tcPr>
            <w:tcW w:w="1136" w:type="dxa"/>
          </w:tcPr>
          <w:p w14:paraId="7E97B74D" w14:textId="77777777" w:rsidR="00CF43AC" w:rsidRDefault="00CF43AC" w:rsidP="00345714">
            <w:pPr>
              <w:spacing w:line="480" w:lineRule="auto"/>
              <w:rPr>
                <w:rFonts w:ascii="Times New Roman" w:hAnsi="Times New Roman" w:cs="Times New Roman"/>
                <w:sz w:val="24"/>
                <w:szCs w:val="24"/>
              </w:rPr>
            </w:pPr>
          </w:p>
        </w:tc>
        <w:tc>
          <w:tcPr>
            <w:tcW w:w="1136" w:type="dxa"/>
          </w:tcPr>
          <w:p w14:paraId="51F29BD0" w14:textId="77777777" w:rsidR="00CF43AC" w:rsidRDefault="00CF43AC" w:rsidP="00345714">
            <w:pPr>
              <w:spacing w:line="480" w:lineRule="auto"/>
              <w:rPr>
                <w:rFonts w:ascii="Times New Roman" w:hAnsi="Times New Roman" w:cs="Times New Roman"/>
                <w:sz w:val="24"/>
                <w:szCs w:val="24"/>
              </w:rPr>
            </w:pPr>
          </w:p>
        </w:tc>
        <w:tc>
          <w:tcPr>
            <w:tcW w:w="1136" w:type="dxa"/>
          </w:tcPr>
          <w:p w14:paraId="7AE1B82F" w14:textId="77777777" w:rsidR="00CF43AC" w:rsidRDefault="00CF43AC" w:rsidP="00345714">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_full_retrospective</w:t>
            </w:r>
            <w:proofErr w:type="spellEnd"/>
          </w:p>
        </w:tc>
        <w:tc>
          <w:tcPr>
            <w:tcW w:w="1190" w:type="dxa"/>
          </w:tcPr>
          <w:p w14:paraId="133C4783" w14:textId="17672171"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345714">
            <w:pPr>
              <w:spacing w:line="480" w:lineRule="auto"/>
              <w:rPr>
                <w:rFonts w:ascii="Times New Roman" w:hAnsi="Times New Roman" w:cs="Times New Roman"/>
                <w:sz w:val="24"/>
                <w:szCs w:val="24"/>
              </w:rPr>
            </w:pPr>
          </w:p>
        </w:tc>
        <w:tc>
          <w:tcPr>
            <w:tcW w:w="1136" w:type="dxa"/>
          </w:tcPr>
          <w:p w14:paraId="54293353" w14:textId="77777777" w:rsidR="00CF43AC" w:rsidRDefault="00CF43AC" w:rsidP="00345714">
            <w:pPr>
              <w:spacing w:line="480" w:lineRule="auto"/>
              <w:rPr>
                <w:rFonts w:ascii="Times New Roman" w:hAnsi="Times New Roman" w:cs="Times New Roman"/>
                <w:sz w:val="24"/>
                <w:szCs w:val="24"/>
              </w:rPr>
            </w:pPr>
          </w:p>
        </w:tc>
        <w:tc>
          <w:tcPr>
            <w:tcW w:w="1136" w:type="dxa"/>
          </w:tcPr>
          <w:p w14:paraId="1D8330EB" w14:textId="77777777" w:rsidR="00CF43AC" w:rsidRDefault="00CF43AC" w:rsidP="00345714">
            <w:pPr>
              <w:spacing w:line="480" w:lineRule="auto"/>
              <w:rPr>
                <w:rFonts w:ascii="Times New Roman" w:hAnsi="Times New Roman" w:cs="Times New Roman"/>
                <w:sz w:val="24"/>
                <w:szCs w:val="24"/>
              </w:rPr>
            </w:pPr>
          </w:p>
        </w:tc>
        <w:tc>
          <w:tcPr>
            <w:tcW w:w="1136" w:type="dxa"/>
          </w:tcPr>
          <w:p w14:paraId="5097A932" w14:textId="77777777" w:rsidR="00CF43AC" w:rsidRDefault="00CF43AC" w:rsidP="00345714">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345714">
            <w:pPr>
              <w:spacing w:line="480" w:lineRule="auto"/>
              <w:rPr>
                <w:rFonts w:ascii="Times New Roman" w:hAnsi="Times New Roman" w:cs="Times New Roman"/>
                <w:sz w:val="24"/>
                <w:szCs w:val="24"/>
              </w:rPr>
            </w:pPr>
          </w:p>
        </w:tc>
        <w:tc>
          <w:tcPr>
            <w:tcW w:w="1136" w:type="dxa"/>
          </w:tcPr>
          <w:p w14:paraId="42C8D9D4" w14:textId="77777777" w:rsidR="00CF43AC" w:rsidRDefault="00CF43AC" w:rsidP="00345714">
            <w:pPr>
              <w:spacing w:line="480" w:lineRule="auto"/>
              <w:rPr>
                <w:rFonts w:ascii="Times New Roman" w:hAnsi="Times New Roman" w:cs="Times New Roman"/>
                <w:sz w:val="24"/>
                <w:szCs w:val="24"/>
              </w:rPr>
            </w:pPr>
          </w:p>
        </w:tc>
        <w:tc>
          <w:tcPr>
            <w:tcW w:w="1136" w:type="dxa"/>
          </w:tcPr>
          <w:p w14:paraId="7015393E" w14:textId="77777777" w:rsidR="00CF43AC" w:rsidRDefault="00CF43AC" w:rsidP="00345714">
            <w:pPr>
              <w:spacing w:line="480" w:lineRule="auto"/>
              <w:rPr>
                <w:rFonts w:ascii="Times New Roman" w:hAnsi="Times New Roman" w:cs="Times New Roman"/>
                <w:sz w:val="24"/>
                <w:szCs w:val="24"/>
              </w:rPr>
            </w:pPr>
          </w:p>
        </w:tc>
        <w:tc>
          <w:tcPr>
            <w:tcW w:w="1136" w:type="dxa"/>
          </w:tcPr>
          <w:p w14:paraId="4CE0BAF5" w14:textId="77777777" w:rsidR="00CF43AC" w:rsidRDefault="00CF43AC" w:rsidP="00345714">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90" w:type="dxa"/>
          </w:tcPr>
          <w:p w14:paraId="65681FBE" w14:textId="7AB81BDB"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345714">
            <w:pPr>
              <w:spacing w:line="480" w:lineRule="auto"/>
              <w:rPr>
                <w:rFonts w:ascii="Times New Roman" w:hAnsi="Times New Roman" w:cs="Times New Roman"/>
                <w:sz w:val="24"/>
                <w:szCs w:val="24"/>
              </w:rPr>
            </w:pPr>
          </w:p>
        </w:tc>
        <w:tc>
          <w:tcPr>
            <w:tcW w:w="1136" w:type="dxa"/>
          </w:tcPr>
          <w:p w14:paraId="2BB5E537" w14:textId="77777777" w:rsidR="00CF43AC" w:rsidRDefault="00CF43AC" w:rsidP="00345714">
            <w:pPr>
              <w:spacing w:line="480" w:lineRule="auto"/>
              <w:rPr>
                <w:rFonts w:ascii="Times New Roman" w:hAnsi="Times New Roman" w:cs="Times New Roman"/>
                <w:sz w:val="24"/>
                <w:szCs w:val="24"/>
              </w:rPr>
            </w:pPr>
          </w:p>
        </w:tc>
        <w:tc>
          <w:tcPr>
            <w:tcW w:w="1136" w:type="dxa"/>
          </w:tcPr>
          <w:p w14:paraId="700881D6" w14:textId="77777777" w:rsidR="00CF43AC" w:rsidRDefault="00CF43AC" w:rsidP="00345714">
            <w:pPr>
              <w:spacing w:line="480" w:lineRule="auto"/>
              <w:rPr>
                <w:rFonts w:ascii="Times New Roman" w:hAnsi="Times New Roman" w:cs="Times New Roman"/>
                <w:sz w:val="24"/>
                <w:szCs w:val="24"/>
              </w:rPr>
            </w:pPr>
          </w:p>
        </w:tc>
        <w:tc>
          <w:tcPr>
            <w:tcW w:w="1136" w:type="dxa"/>
          </w:tcPr>
          <w:p w14:paraId="62F96E26" w14:textId="77777777" w:rsidR="00CF43AC" w:rsidRDefault="00CF43AC" w:rsidP="00345714">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13844DDF" w14:textId="22D0098D" w:rsidR="00F3302C"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p w14:paraId="24607A97" w14:textId="77777777" w:rsidR="00F3302C" w:rsidRDefault="00F3302C" w:rsidP="00E00475">
      <w:pPr>
        <w:spacing w:line="480" w:lineRule="auto"/>
        <w:rPr>
          <w:rFonts w:ascii="Times New Roman" w:hAnsi="Times New Roman" w:cs="Times New Roman"/>
          <w:sz w:val="24"/>
          <w:szCs w:val="24"/>
        </w:rPr>
      </w:pPr>
    </w:p>
    <w:p w14:paraId="5BACB444"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565FF3" w14:paraId="2470AB01" w14:textId="77777777" w:rsidTr="00C10D3D">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091AC4">
        <w:tc>
          <w:tcPr>
            <w:tcW w:w="1319" w:type="dxa"/>
          </w:tcPr>
          <w:p w14:paraId="17285F2A" w14:textId="77777777" w:rsidR="00091AC4" w:rsidRDefault="00091AC4" w:rsidP="00E00475">
            <w:pPr>
              <w:spacing w:line="480" w:lineRule="auto"/>
              <w:rPr>
                <w:rFonts w:ascii="Times New Roman" w:hAnsi="Times New Roman" w:cs="Times New Roman"/>
                <w:sz w:val="24"/>
                <w:szCs w:val="24"/>
              </w:rPr>
            </w:pPr>
          </w:p>
        </w:tc>
        <w:tc>
          <w:tcPr>
            <w:tcW w:w="4152"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091AC4" w14:paraId="216900AC" w14:textId="77777777" w:rsidTr="00240DB0">
        <w:tc>
          <w:tcPr>
            <w:tcW w:w="1319"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34101F" w14:textId="3BDD98EF"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323"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0FA2A25D" w14:textId="2D486C52"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293"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565FF3" w14:paraId="439F3C46" w14:textId="77777777" w:rsidTr="00240DB0">
        <w:tc>
          <w:tcPr>
            <w:tcW w:w="1319" w:type="dxa"/>
          </w:tcPr>
          <w:p w14:paraId="544B98D4" w14:textId="77777777" w:rsidR="00565FF3" w:rsidRDefault="00565FF3" w:rsidP="00E00475">
            <w:pPr>
              <w:spacing w:line="480" w:lineRule="auto"/>
              <w:rPr>
                <w:rFonts w:ascii="Times New Roman" w:hAnsi="Times New Roman" w:cs="Times New Roman"/>
                <w:sz w:val="24"/>
                <w:szCs w:val="24"/>
              </w:rPr>
            </w:pPr>
          </w:p>
        </w:tc>
        <w:tc>
          <w:tcPr>
            <w:tcW w:w="1333" w:type="dxa"/>
          </w:tcPr>
          <w:p w14:paraId="7332EEC1" w14:textId="77777777" w:rsidR="00565FF3" w:rsidRDefault="00565FF3" w:rsidP="00E00475">
            <w:pPr>
              <w:spacing w:line="480" w:lineRule="auto"/>
              <w:rPr>
                <w:rFonts w:ascii="Times New Roman" w:hAnsi="Times New Roman" w:cs="Times New Roman"/>
                <w:sz w:val="24"/>
                <w:szCs w:val="24"/>
              </w:rPr>
            </w:pPr>
          </w:p>
        </w:tc>
        <w:tc>
          <w:tcPr>
            <w:tcW w:w="1496" w:type="dxa"/>
          </w:tcPr>
          <w:p w14:paraId="03FE57FB" w14:textId="77777777" w:rsidR="00565FF3" w:rsidRDefault="00565FF3" w:rsidP="00E00475">
            <w:pPr>
              <w:spacing w:line="480" w:lineRule="auto"/>
              <w:rPr>
                <w:rFonts w:ascii="Times New Roman" w:hAnsi="Times New Roman" w:cs="Times New Roman"/>
                <w:sz w:val="24"/>
                <w:szCs w:val="24"/>
              </w:rPr>
            </w:pPr>
          </w:p>
        </w:tc>
        <w:tc>
          <w:tcPr>
            <w:tcW w:w="1323" w:type="dxa"/>
          </w:tcPr>
          <w:p w14:paraId="4F81E105" w14:textId="77777777" w:rsidR="00565FF3" w:rsidRDefault="00565FF3" w:rsidP="00E00475">
            <w:pPr>
              <w:spacing w:line="480" w:lineRule="auto"/>
              <w:rPr>
                <w:rFonts w:ascii="Times New Roman" w:hAnsi="Times New Roman" w:cs="Times New Roman"/>
                <w:sz w:val="24"/>
                <w:szCs w:val="24"/>
              </w:rPr>
            </w:pPr>
          </w:p>
        </w:tc>
        <w:tc>
          <w:tcPr>
            <w:tcW w:w="1293" w:type="dxa"/>
          </w:tcPr>
          <w:p w14:paraId="44A2566E" w14:textId="77777777" w:rsidR="00565FF3" w:rsidRDefault="00565FF3" w:rsidP="00E00475">
            <w:pPr>
              <w:spacing w:line="480" w:lineRule="auto"/>
              <w:rPr>
                <w:rFonts w:ascii="Times New Roman" w:hAnsi="Times New Roman" w:cs="Times New Roman"/>
                <w:sz w:val="24"/>
                <w:szCs w:val="24"/>
              </w:rPr>
            </w:pPr>
          </w:p>
        </w:tc>
        <w:tc>
          <w:tcPr>
            <w:tcW w:w="1293" w:type="dxa"/>
          </w:tcPr>
          <w:p w14:paraId="22DA9D18" w14:textId="77777777" w:rsidR="00565FF3" w:rsidRDefault="00565FF3" w:rsidP="00E00475">
            <w:pPr>
              <w:spacing w:line="480" w:lineRule="auto"/>
              <w:rPr>
                <w:rFonts w:ascii="Times New Roman" w:hAnsi="Times New Roman" w:cs="Times New Roman"/>
                <w:sz w:val="24"/>
                <w:szCs w:val="24"/>
              </w:rPr>
            </w:pPr>
          </w:p>
        </w:tc>
        <w:tc>
          <w:tcPr>
            <w:tcW w:w="1293" w:type="dxa"/>
          </w:tcPr>
          <w:p w14:paraId="37C9611C" w14:textId="77777777" w:rsidR="00565FF3" w:rsidRDefault="00565FF3" w:rsidP="00E00475">
            <w:pPr>
              <w:spacing w:line="480" w:lineRule="auto"/>
              <w:rPr>
                <w:rFonts w:ascii="Times New Roman" w:hAnsi="Times New Roman" w:cs="Times New Roman"/>
                <w:sz w:val="24"/>
                <w:szCs w:val="24"/>
              </w:rPr>
            </w:pPr>
          </w:p>
        </w:tc>
      </w:tr>
      <w:tr w:rsidR="00565FF3" w14:paraId="6C2C9DAE" w14:textId="77777777" w:rsidTr="00240DB0">
        <w:tc>
          <w:tcPr>
            <w:tcW w:w="1319" w:type="dxa"/>
          </w:tcPr>
          <w:p w14:paraId="4ED81FBF" w14:textId="77777777" w:rsidR="00565FF3" w:rsidRDefault="00565FF3" w:rsidP="00E00475">
            <w:pPr>
              <w:spacing w:line="480" w:lineRule="auto"/>
              <w:rPr>
                <w:rFonts w:ascii="Times New Roman" w:hAnsi="Times New Roman" w:cs="Times New Roman"/>
                <w:sz w:val="24"/>
                <w:szCs w:val="24"/>
              </w:rPr>
            </w:pPr>
          </w:p>
        </w:tc>
        <w:tc>
          <w:tcPr>
            <w:tcW w:w="1333" w:type="dxa"/>
          </w:tcPr>
          <w:p w14:paraId="5446C5D1" w14:textId="77777777" w:rsidR="00565FF3" w:rsidRDefault="00565FF3" w:rsidP="00E00475">
            <w:pPr>
              <w:spacing w:line="480" w:lineRule="auto"/>
              <w:rPr>
                <w:rFonts w:ascii="Times New Roman" w:hAnsi="Times New Roman" w:cs="Times New Roman"/>
                <w:sz w:val="24"/>
                <w:szCs w:val="24"/>
              </w:rPr>
            </w:pPr>
          </w:p>
        </w:tc>
        <w:tc>
          <w:tcPr>
            <w:tcW w:w="1496" w:type="dxa"/>
          </w:tcPr>
          <w:p w14:paraId="3A1FBE30" w14:textId="77777777" w:rsidR="00565FF3" w:rsidRDefault="00565FF3" w:rsidP="00E00475">
            <w:pPr>
              <w:spacing w:line="480" w:lineRule="auto"/>
              <w:rPr>
                <w:rFonts w:ascii="Times New Roman" w:hAnsi="Times New Roman" w:cs="Times New Roman"/>
                <w:sz w:val="24"/>
                <w:szCs w:val="24"/>
              </w:rPr>
            </w:pPr>
          </w:p>
        </w:tc>
        <w:tc>
          <w:tcPr>
            <w:tcW w:w="1323" w:type="dxa"/>
          </w:tcPr>
          <w:p w14:paraId="6ED01A6A" w14:textId="77777777" w:rsidR="00565FF3" w:rsidRDefault="00565FF3" w:rsidP="00E00475">
            <w:pPr>
              <w:spacing w:line="480" w:lineRule="auto"/>
              <w:rPr>
                <w:rFonts w:ascii="Times New Roman" w:hAnsi="Times New Roman" w:cs="Times New Roman"/>
                <w:sz w:val="24"/>
                <w:szCs w:val="24"/>
              </w:rPr>
            </w:pPr>
          </w:p>
        </w:tc>
        <w:tc>
          <w:tcPr>
            <w:tcW w:w="1293" w:type="dxa"/>
          </w:tcPr>
          <w:p w14:paraId="409252B0" w14:textId="77777777" w:rsidR="00565FF3" w:rsidRDefault="00565FF3" w:rsidP="00E00475">
            <w:pPr>
              <w:spacing w:line="480" w:lineRule="auto"/>
              <w:rPr>
                <w:rFonts w:ascii="Times New Roman" w:hAnsi="Times New Roman" w:cs="Times New Roman"/>
                <w:sz w:val="24"/>
                <w:szCs w:val="24"/>
              </w:rPr>
            </w:pPr>
          </w:p>
        </w:tc>
        <w:tc>
          <w:tcPr>
            <w:tcW w:w="1293" w:type="dxa"/>
          </w:tcPr>
          <w:p w14:paraId="487AFF48" w14:textId="77777777" w:rsidR="00565FF3" w:rsidRDefault="00565FF3" w:rsidP="00E00475">
            <w:pPr>
              <w:spacing w:line="480" w:lineRule="auto"/>
              <w:rPr>
                <w:rFonts w:ascii="Times New Roman" w:hAnsi="Times New Roman" w:cs="Times New Roman"/>
                <w:sz w:val="24"/>
                <w:szCs w:val="24"/>
              </w:rPr>
            </w:pPr>
          </w:p>
        </w:tc>
        <w:tc>
          <w:tcPr>
            <w:tcW w:w="1293" w:type="dxa"/>
          </w:tcPr>
          <w:p w14:paraId="31A042BA" w14:textId="77777777" w:rsidR="00565FF3" w:rsidRDefault="00565FF3" w:rsidP="00E00475">
            <w:pPr>
              <w:spacing w:line="480" w:lineRule="auto"/>
              <w:rPr>
                <w:rFonts w:ascii="Times New Roman" w:hAnsi="Times New Roman" w:cs="Times New Roman"/>
                <w:sz w:val="24"/>
                <w:szCs w:val="24"/>
              </w:rPr>
            </w:pPr>
          </w:p>
        </w:tc>
      </w:tr>
      <w:tr w:rsidR="00565FF3" w14:paraId="2E19304C" w14:textId="77777777" w:rsidTr="00240DB0">
        <w:tc>
          <w:tcPr>
            <w:tcW w:w="1319" w:type="dxa"/>
          </w:tcPr>
          <w:p w14:paraId="06A9FA53" w14:textId="77777777" w:rsidR="00565FF3" w:rsidRDefault="00565FF3" w:rsidP="00E00475">
            <w:pPr>
              <w:spacing w:line="480" w:lineRule="auto"/>
              <w:rPr>
                <w:rFonts w:ascii="Times New Roman" w:hAnsi="Times New Roman" w:cs="Times New Roman"/>
                <w:sz w:val="24"/>
                <w:szCs w:val="24"/>
              </w:rPr>
            </w:pPr>
          </w:p>
        </w:tc>
        <w:tc>
          <w:tcPr>
            <w:tcW w:w="1333" w:type="dxa"/>
          </w:tcPr>
          <w:p w14:paraId="41F4FB06" w14:textId="77777777" w:rsidR="00565FF3" w:rsidRDefault="00565FF3" w:rsidP="00E00475">
            <w:pPr>
              <w:spacing w:line="480" w:lineRule="auto"/>
              <w:rPr>
                <w:rFonts w:ascii="Times New Roman" w:hAnsi="Times New Roman" w:cs="Times New Roman"/>
                <w:sz w:val="24"/>
                <w:szCs w:val="24"/>
              </w:rPr>
            </w:pPr>
          </w:p>
        </w:tc>
        <w:tc>
          <w:tcPr>
            <w:tcW w:w="1496" w:type="dxa"/>
          </w:tcPr>
          <w:p w14:paraId="6E4EE9D9" w14:textId="77777777" w:rsidR="00565FF3" w:rsidRDefault="00565FF3" w:rsidP="00E00475">
            <w:pPr>
              <w:spacing w:line="480" w:lineRule="auto"/>
              <w:rPr>
                <w:rFonts w:ascii="Times New Roman" w:hAnsi="Times New Roman" w:cs="Times New Roman"/>
                <w:sz w:val="24"/>
                <w:szCs w:val="24"/>
              </w:rPr>
            </w:pPr>
          </w:p>
        </w:tc>
        <w:tc>
          <w:tcPr>
            <w:tcW w:w="1323" w:type="dxa"/>
          </w:tcPr>
          <w:p w14:paraId="646E0D69" w14:textId="77777777" w:rsidR="00565FF3" w:rsidRDefault="00565FF3" w:rsidP="00E00475">
            <w:pPr>
              <w:spacing w:line="480" w:lineRule="auto"/>
              <w:rPr>
                <w:rFonts w:ascii="Times New Roman" w:hAnsi="Times New Roman" w:cs="Times New Roman"/>
                <w:sz w:val="24"/>
                <w:szCs w:val="24"/>
              </w:rPr>
            </w:pPr>
          </w:p>
        </w:tc>
        <w:tc>
          <w:tcPr>
            <w:tcW w:w="1293" w:type="dxa"/>
          </w:tcPr>
          <w:p w14:paraId="6D055E6B" w14:textId="77777777" w:rsidR="00565FF3" w:rsidRDefault="00565FF3" w:rsidP="00E00475">
            <w:pPr>
              <w:spacing w:line="480" w:lineRule="auto"/>
              <w:rPr>
                <w:rFonts w:ascii="Times New Roman" w:hAnsi="Times New Roman" w:cs="Times New Roman"/>
                <w:sz w:val="24"/>
                <w:szCs w:val="24"/>
              </w:rPr>
            </w:pPr>
          </w:p>
        </w:tc>
        <w:tc>
          <w:tcPr>
            <w:tcW w:w="1293" w:type="dxa"/>
          </w:tcPr>
          <w:p w14:paraId="02041095" w14:textId="77777777" w:rsidR="00565FF3" w:rsidRDefault="00565FF3" w:rsidP="00E00475">
            <w:pPr>
              <w:spacing w:line="480" w:lineRule="auto"/>
              <w:rPr>
                <w:rFonts w:ascii="Times New Roman" w:hAnsi="Times New Roman" w:cs="Times New Roman"/>
                <w:sz w:val="24"/>
                <w:szCs w:val="24"/>
              </w:rPr>
            </w:pPr>
          </w:p>
        </w:tc>
        <w:tc>
          <w:tcPr>
            <w:tcW w:w="1293" w:type="dxa"/>
          </w:tcPr>
          <w:p w14:paraId="70FCD235" w14:textId="77777777" w:rsidR="00565FF3" w:rsidRDefault="00565FF3" w:rsidP="00E00475">
            <w:pPr>
              <w:spacing w:line="480" w:lineRule="auto"/>
              <w:rPr>
                <w:rFonts w:ascii="Times New Roman" w:hAnsi="Times New Roman" w:cs="Times New Roman"/>
                <w:sz w:val="24"/>
                <w:szCs w:val="24"/>
              </w:rPr>
            </w:pPr>
          </w:p>
        </w:tc>
      </w:tr>
      <w:tr w:rsidR="00565FF3" w14:paraId="2D8B2D72" w14:textId="77777777" w:rsidTr="00240DB0">
        <w:tc>
          <w:tcPr>
            <w:tcW w:w="1319" w:type="dxa"/>
          </w:tcPr>
          <w:p w14:paraId="175E9387" w14:textId="77777777" w:rsidR="00565FF3" w:rsidRDefault="00565FF3" w:rsidP="00E00475">
            <w:pPr>
              <w:spacing w:line="480" w:lineRule="auto"/>
              <w:rPr>
                <w:rFonts w:ascii="Times New Roman" w:hAnsi="Times New Roman" w:cs="Times New Roman"/>
                <w:sz w:val="24"/>
                <w:szCs w:val="24"/>
              </w:rPr>
            </w:pPr>
          </w:p>
        </w:tc>
        <w:tc>
          <w:tcPr>
            <w:tcW w:w="1333" w:type="dxa"/>
          </w:tcPr>
          <w:p w14:paraId="224E5333" w14:textId="77777777" w:rsidR="00565FF3" w:rsidRDefault="00565FF3" w:rsidP="00E00475">
            <w:pPr>
              <w:spacing w:line="480" w:lineRule="auto"/>
              <w:rPr>
                <w:rFonts w:ascii="Times New Roman" w:hAnsi="Times New Roman" w:cs="Times New Roman"/>
                <w:sz w:val="24"/>
                <w:szCs w:val="24"/>
              </w:rPr>
            </w:pPr>
          </w:p>
        </w:tc>
        <w:tc>
          <w:tcPr>
            <w:tcW w:w="1496" w:type="dxa"/>
          </w:tcPr>
          <w:p w14:paraId="31DA8500" w14:textId="77777777" w:rsidR="00565FF3" w:rsidRDefault="00565FF3" w:rsidP="00E00475">
            <w:pPr>
              <w:spacing w:line="480" w:lineRule="auto"/>
              <w:rPr>
                <w:rFonts w:ascii="Times New Roman" w:hAnsi="Times New Roman" w:cs="Times New Roman"/>
                <w:sz w:val="24"/>
                <w:szCs w:val="24"/>
              </w:rPr>
            </w:pPr>
          </w:p>
        </w:tc>
        <w:tc>
          <w:tcPr>
            <w:tcW w:w="1323" w:type="dxa"/>
          </w:tcPr>
          <w:p w14:paraId="272D10B1" w14:textId="77777777" w:rsidR="00565FF3" w:rsidRDefault="00565FF3" w:rsidP="00E00475">
            <w:pPr>
              <w:spacing w:line="480" w:lineRule="auto"/>
              <w:rPr>
                <w:rFonts w:ascii="Times New Roman" w:hAnsi="Times New Roman" w:cs="Times New Roman"/>
                <w:sz w:val="24"/>
                <w:szCs w:val="24"/>
              </w:rPr>
            </w:pPr>
          </w:p>
        </w:tc>
        <w:tc>
          <w:tcPr>
            <w:tcW w:w="1293" w:type="dxa"/>
          </w:tcPr>
          <w:p w14:paraId="06E618EA" w14:textId="77777777" w:rsidR="00565FF3" w:rsidRDefault="00565FF3" w:rsidP="00E00475">
            <w:pPr>
              <w:spacing w:line="480" w:lineRule="auto"/>
              <w:rPr>
                <w:rFonts w:ascii="Times New Roman" w:hAnsi="Times New Roman" w:cs="Times New Roman"/>
                <w:sz w:val="24"/>
                <w:szCs w:val="24"/>
              </w:rPr>
            </w:pPr>
          </w:p>
        </w:tc>
        <w:tc>
          <w:tcPr>
            <w:tcW w:w="1293" w:type="dxa"/>
          </w:tcPr>
          <w:p w14:paraId="44568ED7" w14:textId="77777777" w:rsidR="00565FF3" w:rsidRDefault="00565FF3" w:rsidP="00E00475">
            <w:pPr>
              <w:spacing w:line="480" w:lineRule="auto"/>
              <w:rPr>
                <w:rFonts w:ascii="Times New Roman" w:hAnsi="Times New Roman" w:cs="Times New Roman"/>
                <w:sz w:val="24"/>
                <w:szCs w:val="24"/>
              </w:rPr>
            </w:pPr>
          </w:p>
        </w:tc>
        <w:tc>
          <w:tcPr>
            <w:tcW w:w="1293" w:type="dxa"/>
          </w:tcPr>
          <w:p w14:paraId="47B2B309" w14:textId="77777777" w:rsidR="00565FF3" w:rsidRDefault="00565FF3" w:rsidP="00E00475">
            <w:pPr>
              <w:spacing w:line="480" w:lineRule="auto"/>
              <w:rPr>
                <w:rFonts w:ascii="Times New Roman" w:hAnsi="Times New Roman" w:cs="Times New Roman"/>
                <w:sz w:val="24"/>
                <w:szCs w:val="24"/>
              </w:rPr>
            </w:pPr>
          </w:p>
        </w:tc>
      </w:tr>
      <w:tr w:rsidR="00240DB0" w14:paraId="0CC58051" w14:textId="77777777" w:rsidTr="00240DB0">
        <w:tc>
          <w:tcPr>
            <w:tcW w:w="1319" w:type="dxa"/>
          </w:tcPr>
          <w:p w14:paraId="2D2A316D" w14:textId="77777777" w:rsidR="00240DB0" w:rsidRDefault="00240DB0" w:rsidP="00E00475">
            <w:pPr>
              <w:spacing w:line="480" w:lineRule="auto"/>
              <w:rPr>
                <w:rFonts w:ascii="Times New Roman" w:hAnsi="Times New Roman" w:cs="Times New Roman"/>
                <w:sz w:val="24"/>
                <w:szCs w:val="24"/>
              </w:rPr>
            </w:pPr>
          </w:p>
        </w:tc>
        <w:tc>
          <w:tcPr>
            <w:tcW w:w="1333" w:type="dxa"/>
          </w:tcPr>
          <w:p w14:paraId="46B6FCE3" w14:textId="77777777" w:rsidR="00240DB0" w:rsidRDefault="00240DB0" w:rsidP="00E00475">
            <w:pPr>
              <w:spacing w:line="480" w:lineRule="auto"/>
              <w:rPr>
                <w:rFonts w:ascii="Times New Roman" w:hAnsi="Times New Roman" w:cs="Times New Roman"/>
                <w:sz w:val="24"/>
                <w:szCs w:val="24"/>
              </w:rPr>
            </w:pPr>
          </w:p>
        </w:tc>
        <w:tc>
          <w:tcPr>
            <w:tcW w:w="1496" w:type="dxa"/>
          </w:tcPr>
          <w:p w14:paraId="75106595" w14:textId="77777777" w:rsidR="00240DB0" w:rsidRDefault="00240DB0" w:rsidP="00E00475">
            <w:pPr>
              <w:spacing w:line="480" w:lineRule="auto"/>
              <w:rPr>
                <w:rFonts w:ascii="Times New Roman" w:hAnsi="Times New Roman" w:cs="Times New Roman"/>
                <w:sz w:val="24"/>
                <w:szCs w:val="24"/>
              </w:rPr>
            </w:pPr>
          </w:p>
        </w:tc>
        <w:tc>
          <w:tcPr>
            <w:tcW w:w="1323" w:type="dxa"/>
          </w:tcPr>
          <w:p w14:paraId="1115EC29" w14:textId="77777777" w:rsidR="00240DB0" w:rsidRDefault="00240DB0" w:rsidP="00E00475">
            <w:pPr>
              <w:spacing w:line="480" w:lineRule="auto"/>
              <w:rPr>
                <w:rFonts w:ascii="Times New Roman" w:hAnsi="Times New Roman" w:cs="Times New Roman"/>
                <w:sz w:val="24"/>
                <w:szCs w:val="24"/>
              </w:rPr>
            </w:pPr>
          </w:p>
        </w:tc>
        <w:tc>
          <w:tcPr>
            <w:tcW w:w="1293" w:type="dxa"/>
          </w:tcPr>
          <w:p w14:paraId="11118B15" w14:textId="77777777" w:rsidR="00240DB0" w:rsidRDefault="00240DB0" w:rsidP="00E00475">
            <w:pPr>
              <w:spacing w:line="480" w:lineRule="auto"/>
              <w:rPr>
                <w:rFonts w:ascii="Times New Roman" w:hAnsi="Times New Roman" w:cs="Times New Roman"/>
                <w:sz w:val="24"/>
                <w:szCs w:val="24"/>
              </w:rPr>
            </w:pPr>
          </w:p>
        </w:tc>
        <w:tc>
          <w:tcPr>
            <w:tcW w:w="1293" w:type="dxa"/>
          </w:tcPr>
          <w:p w14:paraId="69116238" w14:textId="77777777" w:rsidR="00240DB0" w:rsidRDefault="00240DB0" w:rsidP="00E00475">
            <w:pPr>
              <w:spacing w:line="480" w:lineRule="auto"/>
              <w:rPr>
                <w:rFonts w:ascii="Times New Roman" w:hAnsi="Times New Roman" w:cs="Times New Roman"/>
                <w:sz w:val="24"/>
                <w:szCs w:val="24"/>
              </w:rPr>
            </w:pPr>
          </w:p>
        </w:tc>
        <w:tc>
          <w:tcPr>
            <w:tcW w:w="1293" w:type="dxa"/>
          </w:tcPr>
          <w:p w14:paraId="5AF1E405" w14:textId="77777777" w:rsidR="00240DB0" w:rsidRDefault="00240DB0" w:rsidP="00E00475">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240DB0" w14:paraId="3812E7CF" w14:textId="77777777" w:rsidTr="0026624A">
        <w:tc>
          <w:tcPr>
            <w:tcW w:w="9350" w:type="dxa"/>
            <w:gridSpan w:val="7"/>
          </w:tcPr>
          <w:p w14:paraId="4A65A25F" w14:textId="6658316F"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0355DA">
        <w:tc>
          <w:tcPr>
            <w:tcW w:w="1319" w:type="dxa"/>
          </w:tcPr>
          <w:p w14:paraId="19C1F818" w14:textId="77777777" w:rsidR="000355DA" w:rsidRDefault="000355DA" w:rsidP="0026624A">
            <w:pPr>
              <w:spacing w:line="480" w:lineRule="auto"/>
              <w:rPr>
                <w:rFonts w:ascii="Times New Roman" w:hAnsi="Times New Roman" w:cs="Times New Roman"/>
                <w:sz w:val="24"/>
                <w:szCs w:val="24"/>
              </w:rPr>
            </w:pPr>
          </w:p>
        </w:tc>
        <w:tc>
          <w:tcPr>
            <w:tcW w:w="4152" w:type="dxa"/>
            <w:gridSpan w:val="3"/>
          </w:tcPr>
          <w:p w14:paraId="567884CA" w14:textId="224F9966"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1E60C58B" w14:textId="539BBDEE"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0355DA" w14:paraId="48AB8813" w14:textId="77777777" w:rsidTr="000355DA">
        <w:tc>
          <w:tcPr>
            <w:tcW w:w="1319"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1484863F" w14:textId="77777777"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323"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507A0F6D" w14:textId="2D252026"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293"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3E78AD2" w14:textId="77777777" w:rsidTr="000355DA">
        <w:tc>
          <w:tcPr>
            <w:tcW w:w="1319" w:type="dxa"/>
          </w:tcPr>
          <w:p w14:paraId="7790127F" w14:textId="77777777" w:rsidR="00240DB0" w:rsidRDefault="00240DB0" w:rsidP="0026624A">
            <w:pPr>
              <w:spacing w:line="480" w:lineRule="auto"/>
              <w:rPr>
                <w:rFonts w:ascii="Times New Roman" w:hAnsi="Times New Roman" w:cs="Times New Roman"/>
                <w:sz w:val="24"/>
                <w:szCs w:val="24"/>
              </w:rPr>
            </w:pPr>
          </w:p>
        </w:tc>
        <w:tc>
          <w:tcPr>
            <w:tcW w:w="1333" w:type="dxa"/>
          </w:tcPr>
          <w:p w14:paraId="6D228AEB" w14:textId="77777777" w:rsidR="00240DB0" w:rsidRDefault="00240DB0" w:rsidP="0026624A">
            <w:pPr>
              <w:spacing w:line="480" w:lineRule="auto"/>
              <w:rPr>
                <w:rFonts w:ascii="Times New Roman" w:hAnsi="Times New Roman" w:cs="Times New Roman"/>
                <w:sz w:val="24"/>
                <w:szCs w:val="24"/>
              </w:rPr>
            </w:pPr>
          </w:p>
        </w:tc>
        <w:tc>
          <w:tcPr>
            <w:tcW w:w="1496" w:type="dxa"/>
          </w:tcPr>
          <w:p w14:paraId="61385214" w14:textId="77777777" w:rsidR="00240DB0" w:rsidRDefault="00240DB0" w:rsidP="0026624A">
            <w:pPr>
              <w:spacing w:line="480" w:lineRule="auto"/>
              <w:rPr>
                <w:rFonts w:ascii="Times New Roman" w:hAnsi="Times New Roman" w:cs="Times New Roman"/>
                <w:sz w:val="24"/>
                <w:szCs w:val="24"/>
              </w:rPr>
            </w:pPr>
          </w:p>
        </w:tc>
        <w:tc>
          <w:tcPr>
            <w:tcW w:w="1323" w:type="dxa"/>
          </w:tcPr>
          <w:p w14:paraId="48B1BB15" w14:textId="77777777" w:rsidR="00240DB0" w:rsidRDefault="00240DB0" w:rsidP="0026624A">
            <w:pPr>
              <w:spacing w:line="480" w:lineRule="auto"/>
              <w:rPr>
                <w:rFonts w:ascii="Times New Roman" w:hAnsi="Times New Roman" w:cs="Times New Roman"/>
                <w:sz w:val="24"/>
                <w:szCs w:val="24"/>
              </w:rPr>
            </w:pPr>
          </w:p>
        </w:tc>
        <w:tc>
          <w:tcPr>
            <w:tcW w:w="1293" w:type="dxa"/>
          </w:tcPr>
          <w:p w14:paraId="6562EB18" w14:textId="77777777" w:rsidR="00240DB0" w:rsidRDefault="00240DB0" w:rsidP="0026624A">
            <w:pPr>
              <w:spacing w:line="480" w:lineRule="auto"/>
              <w:rPr>
                <w:rFonts w:ascii="Times New Roman" w:hAnsi="Times New Roman" w:cs="Times New Roman"/>
                <w:sz w:val="24"/>
                <w:szCs w:val="24"/>
              </w:rPr>
            </w:pPr>
          </w:p>
        </w:tc>
        <w:tc>
          <w:tcPr>
            <w:tcW w:w="1293" w:type="dxa"/>
          </w:tcPr>
          <w:p w14:paraId="1EE1E916" w14:textId="77777777" w:rsidR="00240DB0" w:rsidRDefault="00240DB0" w:rsidP="0026624A">
            <w:pPr>
              <w:spacing w:line="480" w:lineRule="auto"/>
              <w:rPr>
                <w:rFonts w:ascii="Times New Roman" w:hAnsi="Times New Roman" w:cs="Times New Roman"/>
                <w:sz w:val="24"/>
                <w:szCs w:val="24"/>
              </w:rPr>
            </w:pPr>
          </w:p>
        </w:tc>
        <w:tc>
          <w:tcPr>
            <w:tcW w:w="1293" w:type="dxa"/>
          </w:tcPr>
          <w:p w14:paraId="5BB7C403" w14:textId="77777777" w:rsidR="00240DB0" w:rsidRDefault="00240DB0" w:rsidP="0026624A">
            <w:pPr>
              <w:spacing w:line="480" w:lineRule="auto"/>
              <w:rPr>
                <w:rFonts w:ascii="Times New Roman" w:hAnsi="Times New Roman" w:cs="Times New Roman"/>
                <w:sz w:val="24"/>
                <w:szCs w:val="24"/>
              </w:rPr>
            </w:pPr>
          </w:p>
        </w:tc>
      </w:tr>
      <w:tr w:rsidR="00240DB0" w14:paraId="789CFB58" w14:textId="77777777" w:rsidTr="000355DA">
        <w:tc>
          <w:tcPr>
            <w:tcW w:w="1319" w:type="dxa"/>
          </w:tcPr>
          <w:p w14:paraId="54C56B10" w14:textId="77777777" w:rsidR="00240DB0" w:rsidRDefault="00240DB0" w:rsidP="0026624A">
            <w:pPr>
              <w:spacing w:line="480" w:lineRule="auto"/>
              <w:rPr>
                <w:rFonts w:ascii="Times New Roman" w:hAnsi="Times New Roman" w:cs="Times New Roman"/>
                <w:sz w:val="24"/>
                <w:szCs w:val="24"/>
              </w:rPr>
            </w:pPr>
          </w:p>
        </w:tc>
        <w:tc>
          <w:tcPr>
            <w:tcW w:w="1333" w:type="dxa"/>
          </w:tcPr>
          <w:p w14:paraId="34A9174F" w14:textId="77777777" w:rsidR="00240DB0" w:rsidRDefault="00240DB0" w:rsidP="0026624A">
            <w:pPr>
              <w:spacing w:line="480" w:lineRule="auto"/>
              <w:rPr>
                <w:rFonts w:ascii="Times New Roman" w:hAnsi="Times New Roman" w:cs="Times New Roman"/>
                <w:sz w:val="24"/>
                <w:szCs w:val="24"/>
              </w:rPr>
            </w:pPr>
          </w:p>
        </w:tc>
        <w:tc>
          <w:tcPr>
            <w:tcW w:w="1496" w:type="dxa"/>
          </w:tcPr>
          <w:p w14:paraId="55F00B03" w14:textId="77777777" w:rsidR="00240DB0" w:rsidRDefault="00240DB0" w:rsidP="0026624A">
            <w:pPr>
              <w:spacing w:line="480" w:lineRule="auto"/>
              <w:rPr>
                <w:rFonts w:ascii="Times New Roman" w:hAnsi="Times New Roman" w:cs="Times New Roman"/>
                <w:sz w:val="24"/>
                <w:szCs w:val="24"/>
              </w:rPr>
            </w:pPr>
          </w:p>
        </w:tc>
        <w:tc>
          <w:tcPr>
            <w:tcW w:w="1323" w:type="dxa"/>
          </w:tcPr>
          <w:p w14:paraId="74E35FB5" w14:textId="77777777" w:rsidR="00240DB0" w:rsidRDefault="00240DB0" w:rsidP="0026624A">
            <w:pPr>
              <w:spacing w:line="480" w:lineRule="auto"/>
              <w:rPr>
                <w:rFonts w:ascii="Times New Roman" w:hAnsi="Times New Roman" w:cs="Times New Roman"/>
                <w:sz w:val="24"/>
                <w:szCs w:val="24"/>
              </w:rPr>
            </w:pPr>
          </w:p>
        </w:tc>
        <w:tc>
          <w:tcPr>
            <w:tcW w:w="1293" w:type="dxa"/>
          </w:tcPr>
          <w:p w14:paraId="51DB98FD" w14:textId="77777777" w:rsidR="00240DB0" w:rsidRDefault="00240DB0" w:rsidP="0026624A">
            <w:pPr>
              <w:spacing w:line="480" w:lineRule="auto"/>
              <w:rPr>
                <w:rFonts w:ascii="Times New Roman" w:hAnsi="Times New Roman" w:cs="Times New Roman"/>
                <w:sz w:val="24"/>
                <w:szCs w:val="24"/>
              </w:rPr>
            </w:pPr>
          </w:p>
        </w:tc>
        <w:tc>
          <w:tcPr>
            <w:tcW w:w="1293" w:type="dxa"/>
          </w:tcPr>
          <w:p w14:paraId="70891406" w14:textId="77777777" w:rsidR="00240DB0" w:rsidRDefault="00240DB0" w:rsidP="0026624A">
            <w:pPr>
              <w:spacing w:line="480" w:lineRule="auto"/>
              <w:rPr>
                <w:rFonts w:ascii="Times New Roman" w:hAnsi="Times New Roman" w:cs="Times New Roman"/>
                <w:sz w:val="24"/>
                <w:szCs w:val="24"/>
              </w:rPr>
            </w:pPr>
          </w:p>
        </w:tc>
        <w:tc>
          <w:tcPr>
            <w:tcW w:w="1293" w:type="dxa"/>
          </w:tcPr>
          <w:p w14:paraId="55D21C85" w14:textId="77777777" w:rsidR="00240DB0" w:rsidRDefault="00240DB0" w:rsidP="0026624A">
            <w:pPr>
              <w:spacing w:line="480" w:lineRule="auto"/>
              <w:rPr>
                <w:rFonts w:ascii="Times New Roman" w:hAnsi="Times New Roman" w:cs="Times New Roman"/>
                <w:sz w:val="24"/>
                <w:szCs w:val="24"/>
              </w:rPr>
            </w:pPr>
          </w:p>
        </w:tc>
      </w:tr>
      <w:tr w:rsidR="00240DB0" w14:paraId="09A9BE7C" w14:textId="77777777" w:rsidTr="000355DA">
        <w:tc>
          <w:tcPr>
            <w:tcW w:w="1319" w:type="dxa"/>
          </w:tcPr>
          <w:p w14:paraId="396367CA" w14:textId="77777777" w:rsidR="00240DB0" w:rsidRDefault="00240DB0" w:rsidP="0026624A">
            <w:pPr>
              <w:spacing w:line="480" w:lineRule="auto"/>
              <w:rPr>
                <w:rFonts w:ascii="Times New Roman" w:hAnsi="Times New Roman" w:cs="Times New Roman"/>
                <w:sz w:val="24"/>
                <w:szCs w:val="24"/>
              </w:rPr>
            </w:pPr>
          </w:p>
        </w:tc>
        <w:tc>
          <w:tcPr>
            <w:tcW w:w="1333" w:type="dxa"/>
          </w:tcPr>
          <w:p w14:paraId="35917DEF" w14:textId="77777777" w:rsidR="00240DB0" w:rsidRDefault="00240DB0" w:rsidP="0026624A">
            <w:pPr>
              <w:spacing w:line="480" w:lineRule="auto"/>
              <w:rPr>
                <w:rFonts w:ascii="Times New Roman" w:hAnsi="Times New Roman" w:cs="Times New Roman"/>
                <w:sz w:val="24"/>
                <w:szCs w:val="24"/>
              </w:rPr>
            </w:pPr>
          </w:p>
        </w:tc>
        <w:tc>
          <w:tcPr>
            <w:tcW w:w="1496" w:type="dxa"/>
          </w:tcPr>
          <w:p w14:paraId="29991397" w14:textId="77777777" w:rsidR="00240DB0" w:rsidRDefault="00240DB0" w:rsidP="0026624A">
            <w:pPr>
              <w:spacing w:line="480" w:lineRule="auto"/>
              <w:rPr>
                <w:rFonts w:ascii="Times New Roman" w:hAnsi="Times New Roman" w:cs="Times New Roman"/>
                <w:sz w:val="24"/>
                <w:szCs w:val="24"/>
              </w:rPr>
            </w:pPr>
          </w:p>
        </w:tc>
        <w:tc>
          <w:tcPr>
            <w:tcW w:w="1323" w:type="dxa"/>
          </w:tcPr>
          <w:p w14:paraId="7091528E" w14:textId="77777777" w:rsidR="00240DB0" w:rsidRDefault="00240DB0" w:rsidP="0026624A">
            <w:pPr>
              <w:spacing w:line="480" w:lineRule="auto"/>
              <w:rPr>
                <w:rFonts w:ascii="Times New Roman" w:hAnsi="Times New Roman" w:cs="Times New Roman"/>
                <w:sz w:val="24"/>
                <w:szCs w:val="24"/>
              </w:rPr>
            </w:pPr>
          </w:p>
        </w:tc>
        <w:tc>
          <w:tcPr>
            <w:tcW w:w="1293" w:type="dxa"/>
          </w:tcPr>
          <w:p w14:paraId="12191576" w14:textId="77777777" w:rsidR="00240DB0" w:rsidRDefault="00240DB0" w:rsidP="0026624A">
            <w:pPr>
              <w:spacing w:line="480" w:lineRule="auto"/>
              <w:rPr>
                <w:rFonts w:ascii="Times New Roman" w:hAnsi="Times New Roman" w:cs="Times New Roman"/>
                <w:sz w:val="24"/>
                <w:szCs w:val="24"/>
              </w:rPr>
            </w:pPr>
          </w:p>
        </w:tc>
        <w:tc>
          <w:tcPr>
            <w:tcW w:w="1293" w:type="dxa"/>
          </w:tcPr>
          <w:p w14:paraId="67591DB7" w14:textId="77777777" w:rsidR="00240DB0" w:rsidRDefault="00240DB0" w:rsidP="0026624A">
            <w:pPr>
              <w:spacing w:line="480" w:lineRule="auto"/>
              <w:rPr>
                <w:rFonts w:ascii="Times New Roman" w:hAnsi="Times New Roman" w:cs="Times New Roman"/>
                <w:sz w:val="24"/>
                <w:szCs w:val="24"/>
              </w:rPr>
            </w:pPr>
          </w:p>
        </w:tc>
        <w:tc>
          <w:tcPr>
            <w:tcW w:w="1293" w:type="dxa"/>
          </w:tcPr>
          <w:p w14:paraId="60D5EB1E" w14:textId="77777777" w:rsidR="00240DB0" w:rsidRDefault="00240DB0" w:rsidP="0026624A">
            <w:pPr>
              <w:spacing w:line="480" w:lineRule="auto"/>
              <w:rPr>
                <w:rFonts w:ascii="Times New Roman" w:hAnsi="Times New Roman" w:cs="Times New Roman"/>
                <w:sz w:val="24"/>
                <w:szCs w:val="24"/>
              </w:rPr>
            </w:pPr>
          </w:p>
        </w:tc>
      </w:tr>
      <w:tr w:rsidR="00240DB0" w14:paraId="092C9419" w14:textId="77777777" w:rsidTr="000355DA">
        <w:tc>
          <w:tcPr>
            <w:tcW w:w="1319" w:type="dxa"/>
          </w:tcPr>
          <w:p w14:paraId="4FFD53B1" w14:textId="77777777" w:rsidR="00240DB0" w:rsidRDefault="00240DB0" w:rsidP="0026624A">
            <w:pPr>
              <w:spacing w:line="480" w:lineRule="auto"/>
              <w:rPr>
                <w:rFonts w:ascii="Times New Roman" w:hAnsi="Times New Roman" w:cs="Times New Roman"/>
                <w:sz w:val="24"/>
                <w:szCs w:val="24"/>
              </w:rPr>
            </w:pPr>
          </w:p>
        </w:tc>
        <w:tc>
          <w:tcPr>
            <w:tcW w:w="1333" w:type="dxa"/>
          </w:tcPr>
          <w:p w14:paraId="4480936E" w14:textId="77777777" w:rsidR="00240DB0" w:rsidRDefault="00240DB0" w:rsidP="0026624A">
            <w:pPr>
              <w:spacing w:line="480" w:lineRule="auto"/>
              <w:rPr>
                <w:rFonts w:ascii="Times New Roman" w:hAnsi="Times New Roman" w:cs="Times New Roman"/>
                <w:sz w:val="24"/>
                <w:szCs w:val="24"/>
              </w:rPr>
            </w:pPr>
          </w:p>
        </w:tc>
        <w:tc>
          <w:tcPr>
            <w:tcW w:w="1496" w:type="dxa"/>
          </w:tcPr>
          <w:p w14:paraId="13A4AC8B" w14:textId="77777777" w:rsidR="00240DB0" w:rsidRDefault="00240DB0" w:rsidP="0026624A">
            <w:pPr>
              <w:spacing w:line="480" w:lineRule="auto"/>
              <w:rPr>
                <w:rFonts w:ascii="Times New Roman" w:hAnsi="Times New Roman" w:cs="Times New Roman"/>
                <w:sz w:val="24"/>
                <w:szCs w:val="24"/>
              </w:rPr>
            </w:pPr>
          </w:p>
        </w:tc>
        <w:tc>
          <w:tcPr>
            <w:tcW w:w="1323" w:type="dxa"/>
          </w:tcPr>
          <w:p w14:paraId="2F7C1236" w14:textId="77777777" w:rsidR="00240DB0" w:rsidRDefault="00240DB0" w:rsidP="0026624A">
            <w:pPr>
              <w:spacing w:line="480" w:lineRule="auto"/>
              <w:rPr>
                <w:rFonts w:ascii="Times New Roman" w:hAnsi="Times New Roman" w:cs="Times New Roman"/>
                <w:sz w:val="24"/>
                <w:szCs w:val="24"/>
              </w:rPr>
            </w:pPr>
          </w:p>
        </w:tc>
        <w:tc>
          <w:tcPr>
            <w:tcW w:w="1293" w:type="dxa"/>
          </w:tcPr>
          <w:p w14:paraId="45D3608F" w14:textId="77777777" w:rsidR="00240DB0" w:rsidRDefault="00240DB0" w:rsidP="0026624A">
            <w:pPr>
              <w:spacing w:line="480" w:lineRule="auto"/>
              <w:rPr>
                <w:rFonts w:ascii="Times New Roman" w:hAnsi="Times New Roman" w:cs="Times New Roman"/>
                <w:sz w:val="24"/>
                <w:szCs w:val="24"/>
              </w:rPr>
            </w:pPr>
          </w:p>
        </w:tc>
        <w:tc>
          <w:tcPr>
            <w:tcW w:w="1293" w:type="dxa"/>
          </w:tcPr>
          <w:p w14:paraId="592C179A" w14:textId="77777777" w:rsidR="00240DB0" w:rsidRDefault="00240DB0" w:rsidP="0026624A">
            <w:pPr>
              <w:spacing w:line="480" w:lineRule="auto"/>
              <w:rPr>
                <w:rFonts w:ascii="Times New Roman" w:hAnsi="Times New Roman" w:cs="Times New Roman"/>
                <w:sz w:val="24"/>
                <w:szCs w:val="24"/>
              </w:rPr>
            </w:pPr>
          </w:p>
        </w:tc>
        <w:tc>
          <w:tcPr>
            <w:tcW w:w="1293" w:type="dxa"/>
          </w:tcPr>
          <w:p w14:paraId="0B925DFE" w14:textId="77777777" w:rsidR="00240DB0" w:rsidRDefault="00240DB0" w:rsidP="0026624A">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240DB0" w14:paraId="13F38C1A" w14:textId="77777777" w:rsidTr="0026624A">
        <w:tc>
          <w:tcPr>
            <w:tcW w:w="9350" w:type="dxa"/>
            <w:gridSpan w:val="7"/>
          </w:tcPr>
          <w:p w14:paraId="2AF85577" w14:textId="5D34CF90"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EB31C1">
        <w:tc>
          <w:tcPr>
            <w:tcW w:w="1075" w:type="dxa"/>
          </w:tcPr>
          <w:p w14:paraId="0B0C779B" w14:textId="77777777" w:rsidR="00EB31C1" w:rsidRDefault="00EB31C1" w:rsidP="00EB31C1">
            <w:pPr>
              <w:spacing w:line="480" w:lineRule="auto"/>
              <w:rPr>
                <w:rFonts w:ascii="Times New Roman" w:hAnsi="Times New Roman" w:cs="Times New Roman"/>
                <w:sz w:val="24"/>
                <w:szCs w:val="24"/>
              </w:rPr>
            </w:pPr>
          </w:p>
        </w:tc>
        <w:tc>
          <w:tcPr>
            <w:tcW w:w="390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EB31C1" w14:paraId="2AEEB3EB" w14:textId="77777777" w:rsidTr="00EB31C1">
        <w:tc>
          <w:tcPr>
            <w:tcW w:w="1075"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 Product</w:t>
            </w:r>
          </w:p>
        </w:tc>
        <w:tc>
          <w:tcPr>
            <w:tcW w:w="1299"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868134" w14:textId="466F04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105"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1CE3B17" w14:textId="7C77E0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593"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DAAE799" w14:textId="77777777" w:rsidTr="00EB31C1">
        <w:tc>
          <w:tcPr>
            <w:tcW w:w="1075" w:type="dxa"/>
          </w:tcPr>
          <w:p w14:paraId="22790508" w14:textId="77777777" w:rsidR="00240DB0" w:rsidRDefault="00240DB0" w:rsidP="0026624A">
            <w:pPr>
              <w:spacing w:line="480" w:lineRule="auto"/>
              <w:rPr>
                <w:rFonts w:ascii="Times New Roman" w:hAnsi="Times New Roman" w:cs="Times New Roman"/>
                <w:sz w:val="24"/>
                <w:szCs w:val="24"/>
              </w:rPr>
            </w:pPr>
          </w:p>
        </w:tc>
        <w:tc>
          <w:tcPr>
            <w:tcW w:w="1299" w:type="dxa"/>
          </w:tcPr>
          <w:p w14:paraId="17C2C266" w14:textId="77777777" w:rsidR="00240DB0" w:rsidRDefault="00240DB0" w:rsidP="0026624A">
            <w:pPr>
              <w:spacing w:line="480" w:lineRule="auto"/>
              <w:rPr>
                <w:rFonts w:ascii="Times New Roman" w:hAnsi="Times New Roman" w:cs="Times New Roman"/>
                <w:sz w:val="24"/>
                <w:szCs w:val="24"/>
              </w:rPr>
            </w:pPr>
          </w:p>
        </w:tc>
        <w:tc>
          <w:tcPr>
            <w:tcW w:w="1496" w:type="dxa"/>
          </w:tcPr>
          <w:p w14:paraId="25A88944" w14:textId="77777777" w:rsidR="00240DB0" w:rsidRDefault="00240DB0" w:rsidP="0026624A">
            <w:pPr>
              <w:spacing w:line="480" w:lineRule="auto"/>
              <w:rPr>
                <w:rFonts w:ascii="Times New Roman" w:hAnsi="Times New Roman" w:cs="Times New Roman"/>
                <w:sz w:val="24"/>
                <w:szCs w:val="24"/>
              </w:rPr>
            </w:pPr>
          </w:p>
        </w:tc>
        <w:tc>
          <w:tcPr>
            <w:tcW w:w="1105" w:type="dxa"/>
          </w:tcPr>
          <w:p w14:paraId="4DA6B0BF" w14:textId="77777777" w:rsidR="00240DB0" w:rsidRDefault="00240DB0" w:rsidP="0026624A">
            <w:pPr>
              <w:spacing w:line="480" w:lineRule="auto"/>
              <w:rPr>
                <w:rFonts w:ascii="Times New Roman" w:hAnsi="Times New Roman" w:cs="Times New Roman"/>
                <w:sz w:val="24"/>
                <w:szCs w:val="24"/>
              </w:rPr>
            </w:pPr>
          </w:p>
        </w:tc>
        <w:tc>
          <w:tcPr>
            <w:tcW w:w="1286" w:type="dxa"/>
          </w:tcPr>
          <w:p w14:paraId="0ED76E53" w14:textId="77777777" w:rsidR="00240DB0" w:rsidRDefault="00240DB0" w:rsidP="0026624A">
            <w:pPr>
              <w:spacing w:line="480" w:lineRule="auto"/>
              <w:rPr>
                <w:rFonts w:ascii="Times New Roman" w:hAnsi="Times New Roman" w:cs="Times New Roman"/>
                <w:sz w:val="24"/>
                <w:szCs w:val="24"/>
              </w:rPr>
            </w:pPr>
          </w:p>
        </w:tc>
        <w:tc>
          <w:tcPr>
            <w:tcW w:w="1496" w:type="dxa"/>
          </w:tcPr>
          <w:p w14:paraId="79B01EF2" w14:textId="77777777" w:rsidR="00240DB0" w:rsidRDefault="00240DB0" w:rsidP="0026624A">
            <w:pPr>
              <w:spacing w:line="480" w:lineRule="auto"/>
              <w:rPr>
                <w:rFonts w:ascii="Times New Roman" w:hAnsi="Times New Roman" w:cs="Times New Roman"/>
                <w:sz w:val="24"/>
                <w:szCs w:val="24"/>
              </w:rPr>
            </w:pPr>
          </w:p>
        </w:tc>
        <w:tc>
          <w:tcPr>
            <w:tcW w:w="1593" w:type="dxa"/>
          </w:tcPr>
          <w:p w14:paraId="74A01DFA" w14:textId="77777777" w:rsidR="00240DB0" w:rsidRDefault="00240DB0" w:rsidP="0026624A">
            <w:pPr>
              <w:spacing w:line="480" w:lineRule="auto"/>
              <w:rPr>
                <w:rFonts w:ascii="Times New Roman" w:hAnsi="Times New Roman" w:cs="Times New Roman"/>
                <w:sz w:val="24"/>
                <w:szCs w:val="24"/>
              </w:rPr>
            </w:pPr>
          </w:p>
        </w:tc>
      </w:tr>
      <w:tr w:rsidR="00240DB0" w14:paraId="6DBA4CEB" w14:textId="77777777" w:rsidTr="00EB31C1">
        <w:tc>
          <w:tcPr>
            <w:tcW w:w="1075" w:type="dxa"/>
          </w:tcPr>
          <w:p w14:paraId="6083A216" w14:textId="77777777" w:rsidR="00240DB0" w:rsidRDefault="00240DB0" w:rsidP="0026624A">
            <w:pPr>
              <w:spacing w:line="480" w:lineRule="auto"/>
              <w:rPr>
                <w:rFonts w:ascii="Times New Roman" w:hAnsi="Times New Roman" w:cs="Times New Roman"/>
                <w:sz w:val="24"/>
                <w:szCs w:val="24"/>
              </w:rPr>
            </w:pPr>
          </w:p>
        </w:tc>
        <w:tc>
          <w:tcPr>
            <w:tcW w:w="1299" w:type="dxa"/>
          </w:tcPr>
          <w:p w14:paraId="34EE071A" w14:textId="77777777" w:rsidR="00240DB0" w:rsidRDefault="00240DB0" w:rsidP="0026624A">
            <w:pPr>
              <w:spacing w:line="480" w:lineRule="auto"/>
              <w:rPr>
                <w:rFonts w:ascii="Times New Roman" w:hAnsi="Times New Roman" w:cs="Times New Roman"/>
                <w:sz w:val="24"/>
                <w:szCs w:val="24"/>
              </w:rPr>
            </w:pPr>
          </w:p>
        </w:tc>
        <w:tc>
          <w:tcPr>
            <w:tcW w:w="1496" w:type="dxa"/>
          </w:tcPr>
          <w:p w14:paraId="2A933382" w14:textId="77777777" w:rsidR="00240DB0" w:rsidRDefault="00240DB0" w:rsidP="0026624A">
            <w:pPr>
              <w:spacing w:line="480" w:lineRule="auto"/>
              <w:rPr>
                <w:rFonts w:ascii="Times New Roman" w:hAnsi="Times New Roman" w:cs="Times New Roman"/>
                <w:sz w:val="24"/>
                <w:szCs w:val="24"/>
              </w:rPr>
            </w:pPr>
          </w:p>
        </w:tc>
        <w:tc>
          <w:tcPr>
            <w:tcW w:w="1105" w:type="dxa"/>
          </w:tcPr>
          <w:p w14:paraId="6C2BCB81" w14:textId="77777777" w:rsidR="00240DB0" w:rsidRDefault="00240DB0" w:rsidP="0026624A">
            <w:pPr>
              <w:spacing w:line="480" w:lineRule="auto"/>
              <w:rPr>
                <w:rFonts w:ascii="Times New Roman" w:hAnsi="Times New Roman" w:cs="Times New Roman"/>
                <w:sz w:val="24"/>
                <w:szCs w:val="24"/>
              </w:rPr>
            </w:pPr>
          </w:p>
        </w:tc>
        <w:tc>
          <w:tcPr>
            <w:tcW w:w="1286" w:type="dxa"/>
          </w:tcPr>
          <w:p w14:paraId="672B066D" w14:textId="77777777" w:rsidR="00240DB0" w:rsidRDefault="00240DB0" w:rsidP="0026624A">
            <w:pPr>
              <w:spacing w:line="480" w:lineRule="auto"/>
              <w:rPr>
                <w:rFonts w:ascii="Times New Roman" w:hAnsi="Times New Roman" w:cs="Times New Roman"/>
                <w:sz w:val="24"/>
                <w:szCs w:val="24"/>
              </w:rPr>
            </w:pPr>
          </w:p>
        </w:tc>
        <w:tc>
          <w:tcPr>
            <w:tcW w:w="1496" w:type="dxa"/>
          </w:tcPr>
          <w:p w14:paraId="78A27975" w14:textId="77777777" w:rsidR="00240DB0" w:rsidRDefault="00240DB0" w:rsidP="0026624A">
            <w:pPr>
              <w:spacing w:line="480" w:lineRule="auto"/>
              <w:rPr>
                <w:rFonts w:ascii="Times New Roman" w:hAnsi="Times New Roman" w:cs="Times New Roman"/>
                <w:sz w:val="24"/>
                <w:szCs w:val="24"/>
              </w:rPr>
            </w:pPr>
          </w:p>
        </w:tc>
        <w:tc>
          <w:tcPr>
            <w:tcW w:w="1593" w:type="dxa"/>
          </w:tcPr>
          <w:p w14:paraId="0C1A72FF" w14:textId="77777777" w:rsidR="00240DB0" w:rsidRDefault="00240DB0" w:rsidP="0026624A">
            <w:pPr>
              <w:spacing w:line="480" w:lineRule="auto"/>
              <w:rPr>
                <w:rFonts w:ascii="Times New Roman" w:hAnsi="Times New Roman" w:cs="Times New Roman"/>
                <w:sz w:val="24"/>
                <w:szCs w:val="24"/>
              </w:rPr>
            </w:pPr>
          </w:p>
        </w:tc>
      </w:tr>
      <w:tr w:rsidR="00240DB0" w14:paraId="3EE6C6A8" w14:textId="77777777" w:rsidTr="00EB31C1">
        <w:tc>
          <w:tcPr>
            <w:tcW w:w="1075" w:type="dxa"/>
          </w:tcPr>
          <w:p w14:paraId="1F25BAA0" w14:textId="77777777" w:rsidR="00240DB0" w:rsidRDefault="00240DB0" w:rsidP="0026624A">
            <w:pPr>
              <w:spacing w:line="480" w:lineRule="auto"/>
              <w:rPr>
                <w:rFonts w:ascii="Times New Roman" w:hAnsi="Times New Roman" w:cs="Times New Roman"/>
                <w:sz w:val="24"/>
                <w:szCs w:val="24"/>
              </w:rPr>
            </w:pPr>
          </w:p>
        </w:tc>
        <w:tc>
          <w:tcPr>
            <w:tcW w:w="1299" w:type="dxa"/>
          </w:tcPr>
          <w:p w14:paraId="05754B4B" w14:textId="77777777" w:rsidR="00240DB0" w:rsidRDefault="00240DB0" w:rsidP="0026624A">
            <w:pPr>
              <w:spacing w:line="480" w:lineRule="auto"/>
              <w:rPr>
                <w:rFonts w:ascii="Times New Roman" w:hAnsi="Times New Roman" w:cs="Times New Roman"/>
                <w:sz w:val="24"/>
                <w:szCs w:val="24"/>
              </w:rPr>
            </w:pPr>
          </w:p>
        </w:tc>
        <w:tc>
          <w:tcPr>
            <w:tcW w:w="1496" w:type="dxa"/>
          </w:tcPr>
          <w:p w14:paraId="7FD63470" w14:textId="77777777" w:rsidR="00240DB0" w:rsidRDefault="00240DB0" w:rsidP="0026624A">
            <w:pPr>
              <w:spacing w:line="480" w:lineRule="auto"/>
              <w:rPr>
                <w:rFonts w:ascii="Times New Roman" w:hAnsi="Times New Roman" w:cs="Times New Roman"/>
                <w:sz w:val="24"/>
                <w:szCs w:val="24"/>
              </w:rPr>
            </w:pPr>
          </w:p>
        </w:tc>
        <w:tc>
          <w:tcPr>
            <w:tcW w:w="1105" w:type="dxa"/>
          </w:tcPr>
          <w:p w14:paraId="57A6B5BB" w14:textId="77777777" w:rsidR="00240DB0" w:rsidRDefault="00240DB0" w:rsidP="0026624A">
            <w:pPr>
              <w:spacing w:line="480" w:lineRule="auto"/>
              <w:rPr>
                <w:rFonts w:ascii="Times New Roman" w:hAnsi="Times New Roman" w:cs="Times New Roman"/>
                <w:sz w:val="24"/>
                <w:szCs w:val="24"/>
              </w:rPr>
            </w:pPr>
          </w:p>
        </w:tc>
        <w:tc>
          <w:tcPr>
            <w:tcW w:w="1286" w:type="dxa"/>
          </w:tcPr>
          <w:p w14:paraId="3196A951" w14:textId="77777777" w:rsidR="00240DB0" w:rsidRDefault="00240DB0" w:rsidP="0026624A">
            <w:pPr>
              <w:spacing w:line="480" w:lineRule="auto"/>
              <w:rPr>
                <w:rFonts w:ascii="Times New Roman" w:hAnsi="Times New Roman" w:cs="Times New Roman"/>
                <w:sz w:val="24"/>
                <w:szCs w:val="24"/>
              </w:rPr>
            </w:pPr>
          </w:p>
        </w:tc>
        <w:tc>
          <w:tcPr>
            <w:tcW w:w="1496" w:type="dxa"/>
          </w:tcPr>
          <w:p w14:paraId="7BEA4EDB" w14:textId="77777777" w:rsidR="00240DB0" w:rsidRDefault="00240DB0" w:rsidP="0026624A">
            <w:pPr>
              <w:spacing w:line="480" w:lineRule="auto"/>
              <w:rPr>
                <w:rFonts w:ascii="Times New Roman" w:hAnsi="Times New Roman" w:cs="Times New Roman"/>
                <w:sz w:val="24"/>
                <w:szCs w:val="24"/>
              </w:rPr>
            </w:pPr>
          </w:p>
        </w:tc>
        <w:tc>
          <w:tcPr>
            <w:tcW w:w="1593" w:type="dxa"/>
          </w:tcPr>
          <w:p w14:paraId="66E01DDE" w14:textId="77777777" w:rsidR="00240DB0" w:rsidRDefault="00240DB0" w:rsidP="0026624A">
            <w:pPr>
              <w:spacing w:line="480" w:lineRule="auto"/>
              <w:rPr>
                <w:rFonts w:ascii="Times New Roman" w:hAnsi="Times New Roman" w:cs="Times New Roman"/>
                <w:sz w:val="24"/>
                <w:szCs w:val="24"/>
              </w:rPr>
            </w:pPr>
          </w:p>
        </w:tc>
      </w:tr>
      <w:tr w:rsidR="00240DB0" w14:paraId="6B62D1B7" w14:textId="77777777" w:rsidTr="00EB31C1">
        <w:tc>
          <w:tcPr>
            <w:tcW w:w="1075" w:type="dxa"/>
          </w:tcPr>
          <w:p w14:paraId="36600249" w14:textId="77777777" w:rsidR="00240DB0" w:rsidRDefault="00240DB0" w:rsidP="0026624A">
            <w:pPr>
              <w:spacing w:line="480" w:lineRule="auto"/>
              <w:rPr>
                <w:rFonts w:ascii="Times New Roman" w:hAnsi="Times New Roman" w:cs="Times New Roman"/>
                <w:sz w:val="24"/>
                <w:szCs w:val="24"/>
              </w:rPr>
            </w:pPr>
          </w:p>
        </w:tc>
        <w:tc>
          <w:tcPr>
            <w:tcW w:w="1299" w:type="dxa"/>
          </w:tcPr>
          <w:p w14:paraId="1C446989" w14:textId="77777777" w:rsidR="00240DB0" w:rsidRDefault="00240DB0" w:rsidP="0026624A">
            <w:pPr>
              <w:spacing w:line="480" w:lineRule="auto"/>
              <w:rPr>
                <w:rFonts w:ascii="Times New Roman" w:hAnsi="Times New Roman" w:cs="Times New Roman"/>
                <w:sz w:val="24"/>
                <w:szCs w:val="24"/>
              </w:rPr>
            </w:pPr>
          </w:p>
        </w:tc>
        <w:tc>
          <w:tcPr>
            <w:tcW w:w="1496" w:type="dxa"/>
          </w:tcPr>
          <w:p w14:paraId="07917D65" w14:textId="77777777" w:rsidR="00240DB0" w:rsidRDefault="00240DB0" w:rsidP="0026624A">
            <w:pPr>
              <w:spacing w:line="480" w:lineRule="auto"/>
              <w:rPr>
                <w:rFonts w:ascii="Times New Roman" w:hAnsi="Times New Roman" w:cs="Times New Roman"/>
                <w:sz w:val="24"/>
                <w:szCs w:val="24"/>
              </w:rPr>
            </w:pPr>
          </w:p>
        </w:tc>
        <w:tc>
          <w:tcPr>
            <w:tcW w:w="1105" w:type="dxa"/>
          </w:tcPr>
          <w:p w14:paraId="7384503F" w14:textId="77777777" w:rsidR="00240DB0" w:rsidRDefault="00240DB0" w:rsidP="0026624A">
            <w:pPr>
              <w:spacing w:line="480" w:lineRule="auto"/>
              <w:rPr>
                <w:rFonts w:ascii="Times New Roman" w:hAnsi="Times New Roman" w:cs="Times New Roman"/>
                <w:sz w:val="24"/>
                <w:szCs w:val="24"/>
              </w:rPr>
            </w:pPr>
          </w:p>
        </w:tc>
        <w:tc>
          <w:tcPr>
            <w:tcW w:w="1286" w:type="dxa"/>
          </w:tcPr>
          <w:p w14:paraId="360788CF" w14:textId="77777777" w:rsidR="00240DB0" w:rsidRDefault="00240DB0" w:rsidP="0026624A">
            <w:pPr>
              <w:spacing w:line="480" w:lineRule="auto"/>
              <w:rPr>
                <w:rFonts w:ascii="Times New Roman" w:hAnsi="Times New Roman" w:cs="Times New Roman"/>
                <w:sz w:val="24"/>
                <w:szCs w:val="24"/>
              </w:rPr>
            </w:pPr>
          </w:p>
        </w:tc>
        <w:tc>
          <w:tcPr>
            <w:tcW w:w="1496" w:type="dxa"/>
          </w:tcPr>
          <w:p w14:paraId="5A1833DB" w14:textId="77777777" w:rsidR="00240DB0" w:rsidRDefault="00240DB0" w:rsidP="0026624A">
            <w:pPr>
              <w:spacing w:line="480" w:lineRule="auto"/>
              <w:rPr>
                <w:rFonts w:ascii="Times New Roman" w:hAnsi="Times New Roman" w:cs="Times New Roman"/>
                <w:sz w:val="24"/>
                <w:szCs w:val="24"/>
              </w:rPr>
            </w:pPr>
          </w:p>
        </w:tc>
        <w:tc>
          <w:tcPr>
            <w:tcW w:w="1593" w:type="dxa"/>
          </w:tcPr>
          <w:p w14:paraId="6D8A3D69" w14:textId="77777777" w:rsidR="00240DB0" w:rsidRDefault="00240DB0" w:rsidP="0026624A">
            <w:pPr>
              <w:spacing w:line="480" w:lineRule="auto"/>
              <w:rPr>
                <w:rFonts w:ascii="Times New Roman" w:hAnsi="Times New Roman" w:cs="Times New Roman"/>
                <w:sz w:val="24"/>
                <w:szCs w:val="24"/>
              </w:rPr>
            </w:pPr>
          </w:p>
        </w:tc>
      </w:tr>
      <w:tr w:rsidR="00EB31C1" w14:paraId="23BAB8CB" w14:textId="77777777" w:rsidTr="00EB31C1">
        <w:tc>
          <w:tcPr>
            <w:tcW w:w="1075" w:type="dxa"/>
          </w:tcPr>
          <w:p w14:paraId="5D4C2D52" w14:textId="77777777" w:rsidR="00EB31C1" w:rsidRDefault="00EB31C1" w:rsidP="0026624A">
            <w:pPr>
              <w:spacing w:line="480" w:lineRule="auto"/>
              <w:rPr>
                <w:rFonts w:ascii="Times New Roman" w:hAnsi="Times New Roman" w:cs="Times New Roman"/>
                <w:sz w:val="24"/>
                <w:szCs w:val="24"/>
              </w:rPr>
            </w:pPr>
          </w:p>
        </w:tc>
        <w:tc>
          <w:tcPr>
            <w:tcW w:w="1299" w:type="dxa"/>
          </w:tcPr>
          <w:p w14:paraId="4E739641" w14:textId="77777777" w:rsidR="00EB31C1" w:rsidRDefault="00EB31C1" w:rsidP="0026624A">
            <w:pPr>
              <w:spacing w:line="480" w:lineRule="auto"/>
              <w:rPr>
                <w:rFonts w:ascii="Times New Roman" w:hAnsi="Times New Roman" w:cs="Times New Roman"/>
                <w:sz w:val="24"/>
                <w:szCs w:val="24"/>
              </w:rPr>
            </w:pPr>
          </w:p>
        </w:tc>
        <w:tc>
          <w:tcPr>
            <w:tcW w:w="1496" w:type="dxa"/>
          </w:tcPr>
          <w:p w14:paraId="435811EE" w14:textId="77777777" w:rsidR="00EB31C1" w:rsidRDefault="00EB31C1" w:rsidP="0026624A">
            <w:pPr>
              <w:spacing w:line="480" w:lineRule="auto"/>
              <w:rPr>
                <w:rFonts w:ascii="Times New Roman" w:hAnsi="Times New Roman" w:cs="Times New Roman"/>
                <w:sz w:val="24"/>
                <w:szCs w:val="24"/>
              </w:rPr>
            </w:pPr>
          </w:p>
        </w:tc>
        <w:tc>
          <w:tcPr>
            <w:tcW w:w="1105" w:type="dxa"/>
          </w:tcPr>
          <w:p w14:paraId="24B4BAE5" w14:textId="77777777" w:rsidR="00EB31C1" w:rsidRDefault="00EB31C1" w:rsidP="0026624A">
            <w:pPr>
              <w:spacing w:line="480" w:lineRule="auto"/>
              <w:rPr>
                <w:rFonts w:ascii="Times New Roman" w:hAnsi="Times New Roman" w:cs="Times New Roman"/>
                <w:sz w:val="24"/>
                <w:szCs w:val="24"/>
              </w:rPr>
            </w:pPr>
          </w:p>
        </w:tc>
        <w:tc>
          <w:tcPr>
            <w:tcW w:w="1286" w:type="dxa"/>
          </w:tcPr>
          <w:p w14:paraId="44729817" w14:textId="77777777" w:rsidR="00EB31C1" w:rsidRDefault="00EB31C1" w:rsidP="0026624A">
            <w:pPr>
              <w:spacing w:line="480" w:lineRule="auto"/>
              <w:rPr>
                <w:rFonts w:ascii="Times New Roman" w:hAnsi="Times New Roman" w:cs="Times New Roman"/>
                <w:sz w:val="24"/>
                <w:szCs w:val="24"/>
              </w:rPr>
            </w:pPr>
          </w:p>
        </w:tc>
        <w:tc>
          <w:tcPr>
            <w:tcW w:w="1496" w:type="dxa"/>
          </w:tcPr>
          <w:p w14:paraId="7B418D55" w14:textId="77777777" w:rsidR="00EB31C1" w:rsidRDefault="00EB31C1" w:rsidP="0026624A">
            <w:pPr>
              <w:spacing w:line="480" w:lineRule="auto"/>
              <w:rPr>
                <w:rFonts w:ascii="Times New Roman" w:hAnsi="Times New Roman" w:cs="Times New Roman"/>
                <w:sz w:val="24"/>
                <w:szCs w:val="24"/>
              </w:rPr>
            </w:pPr>
          </w:p>
        </w:tc>
        <w:tc>
          <w:tcPr>
            <w:tcW w:w="1593" w:type="dxa"/>
          </w:tcPr>
          <w:p w14:paraId="1CD7F410" w14:textId="77777777" w:rsidR="00EB31C1" w:rsidRDefault="00EB31C1" w:rsidP="0026624A">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B56714" w14:paraId="7051750B" w14:textId="77777777" w:rsidTr="006308CC">
        <w:tc>
          <w:tcPr>
            <w:tcW w:w="9350" w:type="dxa"/>
            <w:gridSpan w:val="7"/>
          </w:tcPr>
          <w:p w14:paraId="29850D06" w14:textId="336AF63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TABLE 6. Comparisons Between 2020 Data Products and the Random Forest PPM</w:t>
            </w:r>
          </w:p>
        </w:tc>
      </w:tr>
      <w:tr w:rsidR="00B56714" w14:paraId="44A2FFFA" w14:textId="77777777" w:rsidTr="006308CC">
        <w:tc>
          <w:tcPr>
            <w:tcW w:w="1075" w:type="dxa"/>
          </w:tcPr>
          <w:p w14:paraId="00042D59" w14:textId="77777777" w:rsidR="00B56714" w:rsidRDefault="00B56714" w:rsidP="006308CC">
            <w:pPr>
              <w:spacing w:line="480" w:lineRule="auto"/>
              <w:rPr>
                <w:rFonts w:ascii="Times New Roman" w:hAnsi="Times New Roman" w:cs="Times New Roman"/>
                <w:sz w:val="24"/>
                <w:szCs w:val="24"/>
              </w:rPr>
            </w:pPr>
          </w:p>
        </w:tc>
        <w:tc>
          <w:tcPr>
            <w:tcW w:w="3900" w:type="dxa"/>
            <w:gridSpan w:val="3"/>
          </w:tcPr>
          <w:p w14:paraId="3B4C56AC"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AA5C5D2"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B56714" w14:paraId="27EEE3B7" w14:textId="77777777" w:rsidTr="006308CC">
        <w:tc>
          <w:tcPr>
            <w:tcW w:w="1075" w:type="dxa"/>
          </w:tcPr>
          <w:p w14:paraId="3C42E8DF"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6DEC7EB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4C51150" w14:textId="77777777" w:rsidR="00B56714" w:rsidRDefault="00B56714" w:rsidP="006308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105" w:type="dxa"/>
          </w:tcPr>
          <w:p w14:paraId="3735E8C7"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2A2FF568"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0CE66BD4" w14:textId="77777777" w:rsidR="00B56714" w:rsidRDefault="00B56714" w:rsidP="006308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593" w:type="dxa"/>
          </w:tcPr>
          <w:p w14:paraId="7EC35DB5"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B56714" w14:paraId="5E3403D4" w14:textId="77777777" w:rsidTr="006308CC">
        <w:tc>
          <w:tcPr>
            <w:tcW w:w="1075" w:type="dxa"/>
          </w:tcPr>
          <w:p w14:paraId="12A299CE" w14:textId="77777777" w:rsidR="00B56714" w:rsidRDefault="00B56714" w:rsidP="006308CC">
            <w:pPr>
              <w:spacing w:line="480" w:lineRule="auto"/>
              <w:rPr>
                <w:rFonts w:ascii="Times New Roman" w:hAnsi="Times New Roman" w:cs="Times New Roman"/>
                <w:sz w:val="24"/>
                <w:szCs w:val="24"/>
              </w:rPr>
            </w:pPr>
          </w:p>
        </w:tc>
        <w:tc>
          <w:tcPr>
            <w:tcW w:w="1299" w:type="dxa"/>
          </w:tcPr>
          <w:p w14:paraId="02F341C4" w14:textId="77777777" w:rsidR="00B56714" w:rsidRDefault="00B56714" w:rsidP="006308CC">
            <w:pPr>
              <w:spacing w:line="480" w:lineRule="auto"/>
              <w:rPr>
                <w:rFonts w:ascii="Times New Roman" w:hAnsi="Times New Roman" w:cs="Times New Roman"/>
                <w:sz w:val="24"/>
                <w:szCs w:val="24"/>
              </w:rPr>
            </w:pPr>
          </w:p>
        </w:tc>
        <w:tc>
          <w:tcPr>
            <w:tcW w:w="1496" w:type="dxa"/>
          </w:tcPr>
          <w:p w14:paraId="492EAC15" w14:textId="77777777" w:rsidR="00B56714" w:rsidRDefault="00B56714" w:rsidP="006308CC">
            <w:pPr>
              <w:spacing w:line="480" w:lineRule="auto"/>
              <w:rPr>
                <w:rFonts w:ascii="Times New Roman" w:hAnsi="Times New Roman" w:cs="Times New Roman"/>
                <w:sz w:val="24"/>
                <w:szCs w:val="24"/>
              </w:rPr>
            </w:pPr>
          </w:p>
        </w:tc>
        <w:tc>
          <w:tcPr>
            <w:tcW w:w="1105" w:type="dxa"/>
          </w:tcPr>
          <w:p w14:paraId="1E8C7E18" w14:textId="77777777" w:rsidR="00B56714" w:rsidRDefault="00B56714" w:rsidP="006308CC">
            <w:pPr>
              <w:spacing w:line="480" w:lineRule="auto"/>
              <w:rPr>
                <w:rFonts w:ascii="Times New Roman" w:hAnsi="Times New Roman" w:cs="Times New Roman"/>
                <w:sz w:val="24"/>
                <w:szCs w:val="24"/>
              </w:rPr>
            </w:pPr>
          </w:p>
        </w:tc>
        <w:tc>
          <w:tcPr>
            <w:tcW w:w="1286" w:type="dxa"/>
          </w:tcPr>
          <w:p w14:paraId="0ECE2EBF" w14:textId="77777777" w:rsidR="00B56714" w:rsidRDefault="00B56714" w:rsidP="006308CC">
            <w:pPr>
              <w:spacing w:line="480" w:lineRule="auto"/>
              <w:rPr>
                <w:rFonts w:ascii="Times New Roman" w:hAnsi="Times New Roman" w:cs="Times New Roman"/>
                <w:sz w:val="24"/>
                <w:szCs w:val="24"/>
              </w:rPr>
            </w:pPr>
          </w:p>
        </w:tc>
        <w:tc>
          <w:tcPr>
            <w:tcW w:w="1496" w:type="dxa"/>
          </w:tcPr>
          <w:p w14:paraId="16E40891" w14:textId="77777777" w:rsidR="00B56714" w:rsidRDefault="00B56714" w:rsidP="006308CC">
            <w:pPr>
              <w:spacing w:line="480" w:lineRule="auto"/>
              <w:rPr>
                <w:rFonts w:ascii="Times New Roman" w:hAnsi="Times New Roman" w:cs="Times New Roman"/>
                <w:sz w:val="24"/>
                <w:szCs w:val="24"/>
              </w:rPr>
            </w:pPr>
          </w:p>
        </w:tc>
        <w:tc>
          <w:tcPr>
            <w:tcW w:w="1593" w:type="dxa"/>
          </w:tcPr>
          <w:p w14:paraId="45295879" w14:textId="77777777" w:rsidR="00B56714" w:rsidRDefault="00B56714" w:rsidP="006308CC">
            <w:pPr>
              <w:spacing w:line="480" w:lineRule="auto"/>
              <w:rPr>
                <w:rFonts w:ascii="Times New Roman" w:hAnsi="Times New Roman" w:cs="Times New Roman"/>
                <w:sz w:val="24"/>
                <w:szCs w:val="24"/>
              </w:rPr>
            </w:pPr>
          </w:p>
        </w:tc>
      </w:tr>
      <w:tr w:rsidR="00B56714" w14:paraId="55FF5075" w14:textId="77777777" w:rsidTr="006308CC">
        <w:tc>
          <w:tcPr>
            <w:tcW w:w="1075" w:type="dxa"/>
          </w:tcPr>
          <w:p w14:paraId="0C83CF1C" w14:textId="77777777" w:rsidR="00B56714" w:rsidRDefault="00B56714" w:rsidP="006308CC">
            <w:pPr>
              <w:spacing w:line="480" w:lineRule="auto"/>
              <w:rPr>
                <w:rFonts w:ascii="Times New Roman" w:hAnsi="Times New Roman" w:cs="Times New Roman"/>
                <w:sz w:val="24"/>
                <w:szCs w:val="24"/>
              </w:rPr>
            </w:pPr>
          </w:p>
        </w:tc>
        <w:tc>
          <w:tcPr>
            <w:tcW w:w="1299" w:type="dxa"/>
          </w:tcPr>
          <w:p w14:paraId="37AD18A6" w14:textId="77777777" w:rsidR="00B56714" w:rsidRDefault="00B56714" w:rsidP="006308CC">
            <w:pPr>
              <w:spacing w:line="480" w:lineRule="auto"/>
              <w:rPr>
                <w:rFonts w:ascii="Times New Roman" w:hAnsi="Times New Roman" w:cs="Times New Roman"/>
                <w:sz w:val="24"/>
                <w:szCs w:val="24"/>
              </w:rPr>
            </w:pPr>
          </w:p>
        </w:tc>
        <w:tc>
          <w:tcPr>
            <w:tcW w:w="1496" w:type="dxa"/>
          </w:tcPr>
          <w:p w14:paraId="069769FB" w14:textId="77777777" w:rsidR="00B56714" w:rsidRDefault="00B56714" w:rsidP="006308CC">
            <w:pPr>
              <w:spacing w:line="480" w:lineRule="auto"/>
              <w:rPr>
                <w:rFonts w:ascii="Times New Roman" w:hAnsi="Times New Roman" w:cs="Times New Roman"/>
                <w:sz w:val="24"/>
                <w:szCs w:val="24"/>
              </w:rPr>
            </w:pPr>
          </w:p>
        </w:tc>
        <w:tc>
          <w:tcPr>
            <w:tcW w:w="1105" w:type="dxa"/>
          </w:tcPr>
          <w:p w14:paraId="79C97535" w14:textId="77777777" w:rsidR="00B56714" w:rsidRDefault="00B56714" w:rsidP="006308CC">
            <w:pPr>
              <w:spacing w:line="480" w:lineRule="auto"/>
              <w:rPr>
                <w:rFonts w:ascii="Times New Roman" w:hAnsi="Times New Roman" w:cs="Times New Roman"/>
                <w:sz w:val="24"/>
                <w:szCs w:val="24"/>
              </w:rPr>
            </w:pPr>
          </w:p>
        </w:tc>
        <w:tc>
          <w:tcPr>
            <w:tcW w:w="1286" w:type="dxa"/>
          </w:tcPr>
          <w:p w14:paraId="40A266D8" w14:textId="77777777" w:rsidR="00B56714" w:rsidRDefault="00B56714" w:rsidP="006308CC">
            <w:pPr>
              <w:spacing w:line="480" w:lineRule="auto"/>
              <w:rPr>
                <w:rFonts w:ascii="Times New Roman" w:hAnsi="Times New Roman" w:cs="Times New Roman"/>
                <w:sz w:val="24"/>
                <w:szCs w:val="24"/>
              </w:rPr>
            </w:pPr>
          </w:p>
        </w:tc>
        <w:tc>
          <w:tcPr>
            <w:tcW w:w="1496" w:type="dxa"/>
          </w:tcPr>
          <w:p w14:paraId="31503839" w14:textId="77777777" w:rsidR="00B56714" w:rsidRDefault="00B56714" w:rsidP="006308CC">
            <w:pPr>
              <w:spacing w:line="480" w:lineRule="auto"/>
              <w:rPr>
                <w:rFonts w:ascii="Times New Roman" w:hAnsi="Times New Roman" w:cs="Times New Roman"/>
                <w:sz w:val="24"/>
                <w:szCs w:val="24"/>
              </w:rPr>
            </w:pPr>
          </w:p>
        </w:tc>
        <w:tc>
          <w:tcPr>
            <w:tcW w:w="1593" w:type="dxa"/>
          </w:tcPr>
          <w:p w14:paraId="6D89AEAF" w14:textId="77777777" w:rsidR="00B56714" w:rsidRDefault="00B56714" w:rsidP="006308CC">
            <w:pPr>
              <w:spacing w:line="480" w:lineRule="auto"/>
              <w:rPr>
                <w:rFonts w:ascii="Times New Roman" w:hAnsi="Times New Roman" w:cs="Times New Roman"/>
                <w:sz w:val="24"/>
                <w:szCs w:val="24"/>
              </w:rPr>
            </w:pPr>
          </w:p>
        </w:tc>
      </w:tr>
      <w:tr w:rsidR="00B56714" w14:paraId="028F6E03" w14:textId="77777777" w:rsidTr="006308CC">
        <w:tc>
          <w:tcPr>
            <w:tcW w:w="1075" w:type="dxa"/>
          </w:tcPr>
          <w:p w14:paraId="3EBE6D19" w14:textId="77777777" w:rsidR="00B56714" w:rsidRDefault="00B56714" w:rsidP="006308CC">
            <w:pPr>
              <w:spacing w:line="480" w:lineRule="auto"/>
              <w:rPr>
                <w:rFonts w:ascii="Times New Roman" w:hAnsi="Times New Roman" w:cs="Times New Roman"/>
                <w:sz w:val="24"/>
                <w:szCs w:val="24"/>
              </w:rPr>
            </w:pPr>
          </w:p>
        </w:tc>
        <w:tc>
          <w:tcPr>
            <w:tcW w:w="1299" w:type="dxa"/>
          </w:tcPr>
          <w:p w14:paraId="2A6C34B2" w14:textId="77777777" w:rsidR="00B56714" w:rsidRDefault="00B56714" w:rsidP="006308CC">
            <w:pPr>
              <w:spacing w:line="480" w:lineRule="auto"/>
              <w:rPr>
                <w:rFonts w:ascii="Times New Roman" w:hAnsi="Times New Roman" w:cs="Times New Roman"/>
                <w:sz w:val="24"/>
                <w:szCs w:val="24"/>
              </w:rPr>
            </w:pPr>
          </w:p>
        </w:tc>
        <w:tc>
          <w:tcPr>
            <w:tcW w:w="1496" w:type="dxa"/>
          </w:tcPr>
          <w:p w14:paraId="142E57A0" w14:textId="77777777" w:rsidR="00B56714" w:rsidRDefault="00B56714" w:rsidP="006308CC">
            <w:pPr>
              <w:spacing w:line="480" w:lineRule="auto"/>
              <w:rPr>
                <w:rFonts w:ascii="Times New Roman" w:hAnsi="Times New Roman" w:cs="Times New Roman"/>
                <w:sz w:val="24"/>
                <w:szCs w:val="24"/>
              </w:rPr>
            </w:pPr>
          </w:p>
        </w:tc>
        <w:tc>
          <w:tcPr>
            <w:tcW w:w="1105" w:type="dxa"/>
          </w:tcPr>
          <w:p w14:paraId="50E44920" w14:textId="77777777" w:rsidR="00B56714" w:rsidRDefault="00B56714" w:rsidP="006308CC">
            <w:pPr>
              <w:spacing w:line="480" w:lineRule="auto"/>
              <w:rPr>
                <w:rFonts w:ascii="Times New Roman" w:hAnsi="Times New Roman" w:cs="Times New Roman"/>
                <w:sz w:val="24"/>
                <w:szCs w:val="24"/>
              </w:rPr>
            </w:pPr>
          </w:p>
        </w:tc>
        <w:tc>
          <w:tcPr>
            <w:tcW w:w="1286" w:type="dxa"/>
          </w:tcPr>
          <w:p w14:paraId="60D62CB6" w14:textId="77777777" w:rsidR="00B56714" w:rsidRDefault="00B56714" w:rsidP="006308CC">
            <w:pPr>
              <w:spacing w:line="480" w:lineRule="auto"/>
              <w:rPr>
                <w:rFonts w:ascii="Times New Roman" w:hAnsi="Times New Roman" w:cs="Times New Roman"/>
                <w:sz w:val="24"/>
                <w:szCs w:val="24"/>
              </w:rPr>
            </w:pPr>
          </w:p>
        </w:tc>
        <w:tc>
          <w:tcPr>
            <w:tcW w:w="1496" w:type="dxa"/>
          </w:tcPr>
          <w:p w14:paraId="137E2507" w14:textId="77777777" w:rsidR="00B56714" w:rsidRDefault="00B56714" w:rsidP="006308CC">
            <w:pPr>
              <w:spacing w:line="480" w:lineRule="auto"/>
              <w:rPr>
                <w:rFonts w:ascii="Times New Roman" w:hAnsi="Times New Roman" w:cs="Times New Roman"/>
                <w:sz w:val="24"/>
                <w:szCs w:val="24"/>
              </w:rPr>
            </w:pPr>
          </w:p>
        </w:tc>
        <w:tc>
          <w:tcPr>
            <w:tcW w:w="1593" w:type="dxa"/>
          </w:tcPr>
          <w:p w14:paraId="695F2806" w14:textId="77777777" w:rsidR="00B56714" w:rsidRDefault="00B56714" w:rsidP="006308CC">
            <w:pPr>
              <w:spacing w:line="480" w:lineRule="auto"/>
              <w:rPr>
                <w:rFonts w:ascii="Times New Roman" w:hAnsi="Times New Roman" w:cs="Times New Roman"/>
                <w:sz w:val="24"/>
                <w:szCs w:val="24"/>
              </w:rPr>
            </w:pPr>
          </w:p>
        </w:tc>
      </w:tr>
      <w:tr w:rsidR="00B56714" w14:paraId="17D85971" w14:textId="77777777" w:rsidTr="006308CC">
        <w:tc>
          <w:tcPr>
            <w:tcW w:w="1075" w:type="dxa"/>
          </w:tcPr>
          <w:p w14:paraId="537C17EB" w14:textId="77777777" w:rsidR="00B56714" w:rsidRDefault="00B56714" w:rsidP="006308CC">
            <w:pPr>
              <w:spacing w:line="480" w:lineRule="auto"/>
              <w:rPr>
                <w:rFonts w:ascii="Times New Roman" w:hAnsi="Times New Roman" w:cs="Times New Roman"/>
                <w:sz w:val="24"/>
                <w:szCs w:val="24"/>
              </w:rPr>
            </w:pPr>
          </w:p>
        </w:tc>
        <w:tc>
          <w:tcPr>
            <w:tcW w:w="1299" w:type="dxa"/>
          </w:tcPr>
          <w:p w14:paraId="5AAE805E" w14:textId="77777777" w:rsidR="00B56714" w:rsidRDefault="00B56714" w:rsidP="006308CC">
            <w:pPr>
              <w:spacing w:line="480" w:lineRule="auto"/>
              <w:rPr>
                <w:rFonts w:ascii="Times New Roman" w:hAnsi="Times New Roman" w:cs="Times New Roman"/>
                <w:sz w:val="24"/>
                <w:szCs w:val="24"/>
              </w:rPr>
            </w:pPr>
          </w:p>
        </w:tc>
        <w:tc>
          <w:tcPr>
            <w:tcW w:w="1496" w:type="dxa"/>
          </w:tcPr>
          <w:p w14:paraId="737F7980" w14:textId="77777777" w:rsidR="00B56714" w:rsidRDefault="00B56714" w:rsidP="006308CC">
            <w:pPr>
              <w:spacing w:line="480" w:lineRule="auto"/>
              <w:rPr>
                <w:rFonts w:ascii="Times New Roman" w:hAnsi="Times New Roman" w:cs="Times New Roman"/>
                <w:sz w:val="24"/>
                <w:szCs w:val="24"/>
              </w:rPr>
            </w:pPr>
          </w:p>
        </w:tc>
        <w:tc>
          <w:tcPr>
            <w:tcW w:w="1105" w:type="dxa"/>
          </w:tcPr>
          <w:p w14:paraId="7C651E27" w14:textId="77777777" w:rsidR="00B56714" w:rsidRDefault="00B56714" w:rsidP="006308CC">
            <w:pPr>
              <w:spacing w:line="480" w:lineRule="auto"/>
              <w:rPr>
                <w:rFonts w:ascii="Times New Roman" w:hAnsi="Times New Roman" w:cs="Times New Roman"/>
                <w:sz w:val="24"/>
                <w:szCs w:val="24"/>
              </w:rPr>
            </w:pPr>
          </w:p>
        </w:tc>
        <w:tc>
          <w:tcPr>
            <w:tcW w:w="1286" w:type="dxa"/>
          </w:tcPr>
          <w:p w14:paraId="4E42CBB5" w14:textId="77777777" w:rsidR="00B56714" w:rsidRDefault="00B56714" w:rsidP="006308CC">
            <w:pPr>
              <w:spacing w:line="480" w:lineRule="auto"/>
              <w:rPr>
                <w:rFonts w:ascii="Times New Roman" w:hAnsi="Times New Roman" w:cs="Times New Roman"/>
                <w:sz w:val="24"/>
                <w:szCs w:val="24"/>
              </w:rPr>
            </w:pPr>
          </w:p>
        </w:tc>
        <w:tc>
          <w:tcPr>
            <w:tcW w:w="1496" w:type="dxa"/>
          </w:tcPr>
          <w:p w14:paraId="738DBD3C" w14:textId="77777777" w:rsidR="00B56714" w:rsidRDefault="00B56714" w:rsidP="006308CC">
            <w:pPr>
              <w:spacing w:line="480" w:lineRule="auto"/>
              <w:rPr>
                <w:rFonts w:ascii="Times New Roman" w:hAnsi="Times New Roman" w:cs="Times New Roman"/>
                <w:sz w:val="24"/>
                <w:szCs w:val="24"/>
              </w:rPr>
            </w:pPr>
          </w:p>
        </w:tc>
        <w:tc>
          <w:tcPr>
            <w:tcW w:w="1593" w:type="dxa"/>
          </w:tcPr>
          <w:p w14:paraId="1FA1A8E0" w14:textId="77777777" w:rsidR="00B56714" w:rsidRDefault="00B56714" w:rsidP="006308CC">
            <w:pPr>
              <w:spacing w:line="480" w:lineRule="auto"/>
              <w:rPr>
                <w:rFonts w:ascii="Times New Roman" w:hAnsi="Times New Roman" w:cs="Times New Roman"/>
                <w:sz w:val="24"/>
                <w:szCs w:val="24"/>
              </w:rPr>
            </w:pPr>
          </w:p>
        </w:tc>
      </w:tr>
    </w:tbl>
    <w:p w14:paraId="07B44343" w14:textId="77777777" w:rsidR="00B56714" w:rsidRDefault="00B56714" w:rsidP="00990251">
      <w:pPr>
        <w:jc w:val="center"/>
      </w:pPr>
    </w:p>
    <w:p w14:paraId="013A5623" w14:textId="0A15F713" w:rsidR="00240DB0" w:rsidRDefault="00990251" w:rsidP="00990251">
      <w:pPr>
        <w:jc w:val="center"/>
      </w:pPr>
      <w:r>
        <w:t xml:space="preserve">Chapter </w:t>
      </w:r>
      <w:r w:rsidR="002E56E2">
        <w:t>II: Estimating Migration</w:t>
      </w:r>
    </w:p>
    <w:p w14:paraId="5935B079" w14:textId="27692CAD" w:rsidR="00814D26" w:rsidRDefault="00535A6C" w:rsidP="00535A6C">
      <w:pPr>
        <w:spacing w:line="480" w:lineRule="auto"/>
      </w:pPr>
      <w:r>
        <w:tab/>
        <w:t>The purpose of this chapter is to connect the first and final chapters. We explore</w:t>
      </w:r>
      <w:r w:rsidR="00983301">
        <w:t>d</w:t>
      </w:r>
      <w:r>
        <w:t xml:space="preserve"> the accuracy of PIK and MAFID assignment in chapter I. In chapter III, I will apply these methods to a </w:t>
      </w:r>
      <w:r w:rsidR="00722271">
        <w:t>hurricane case study. How accurate are migration estimates derived from the business rules approach versus the more traditional person place model? I’ll again use the ACS and Decennial Census as benchmarks to argue for the applicability of the BRAPPA</w:t>
      </w:r>
      <w:r w:rsidR="008A070B">
        <w:t xml:space="preserve">. This chapter starts with the </w:t>
      </w:r>
      <w:r w:rsidR="008A070B">
        <w:lastRenderedPageBreak/>
        <w:t>theories highlighting migration processes, which then inform our modeling and estimation strategies.</w:t>
      </w:r>
    </w:p>
    <w:p w14:paraId="470A4CBD" w14:textId="77777777" w:rsidR="004A6218" w:rsidRPr="008B5152" w:rsidRDefault="004A6218" w:rsidP="00535A6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While many disciplines have been theorizing about migration for a long time, U.S. sociology begins in the 1940’s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(Bijak 2006)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with Stouffer’s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(1940)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places and the number of opportunities available at closer places. This first sociological step identifies the importance of opportunities, as well as establishes a preference for less distance. </w:t>
      </w:r>
    </w:p>
    <w:p w14:paraId="712EC74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Lee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(1966)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w:t>
      </w:r>
      <w:r>
        <w:rPr>
          <w:rFonts w:ascii="Times New Roman" w:hAnsi="Times New Roman" w:cs="Times New Roman"/>
          <w:sz w:val="24"/>
          <w:szCs w:val="24"/>
        </w:rPr>
        <w:t xml:space="preserve"> Disasters are hard push factors. Most of the literature on disaster migration acknowledges the primacy of push factors in life threatening situations, but recent work has identified trends in internal migration related to decline in precipitation or changes in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BC3551">
        <w:rPr>
          <w:rFonts w:ascii="Times New Roman" w:hAnsi="Times New Roman" w:cs="Times New Roman"/>
          <w:sz w:val="24"/>
        </w:rPr>
        <w:t>(Berlemann and Steinhardt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0AA3E"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Taylor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(1984)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builds upon this to conceptualize a meso-level space where migrants negotiate their identities between places. Trans-national spaces are the social capital networks and institutions that bridge places </w:t>
      </w:r>
      <w:r w:rsidRPr="008B5152">
        <w:rPr>
          <w:rFonts w:ascii="Times New Roman" w:hAnsi="Times New Roman" w:cs="Times New Roman"/>
          <w:sz w:val="24"/>
          <w:szCs w:val="24"/>
        </w:rPr>
        <w:lastRenderedPageBreak/>
        <w:t>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.It asserts that migration is an evolutionary process that changes the origin and destination. The people involved undergo a transformation from migration too, returning with more human and social capital (not to mention the other benefits like income). Migration 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 humans to organize their economic outputs in collective households (neoclassical economics assumes 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is a capital-intensive market and demand in </w:t>
      </w:r>
      <w:r w:rsidRPr="008B5152">
        <w:rPr>
          <w:rFonts w:ascii="Times New Roman" w:hAnsi="Times New Roman" w:cs="Times New Roman"/>
          <w:sz w:val="24"/>
          <w:szCs w:val="24"/>
        </w:rPr>
        <w:lastRenderedPageBreak/>
        <w:t xml:space="preserve">this market is stable (not </w:t>
      </w:r>
      <w:proofErr w:type="gramStart"/>
      <w:r w:rsidRPr="008B5152">
        <w:rPr>
          <w:rFonts w:ascii="Times New Roman" w:hAnsi="Times New Roman" w:cs="Times New Roman"/>
          <w:sz w:val="24"/>
          <w:szCs w:val="24"/>
        </w:rPr>
        <w:t>stationary</w:t>
      </w:r>
      <w:proofErr w:type="gramEnd"/>
      <w:r w:rsidRPr="008B5152">
        <w:rPr>
          <w:rFonts w:ascii="Times New Roman" w:hAnsi="Times New Roman" w:cs="Times New Roman"/>
          <w:sz w:val="24"/>
          <w:szCs w:val="24"/>
        </w:rPr>
        <w:t xml:space="preserve">).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w:t>
      </w:r>
      <w:proofErr w:type="gramStart"/>
      <w:r w:rsidRPr="008B5152">
        <w:rPr>
          <w:rFonts w:ascii="Times New Roman" w:hAnsi="Times New Roman" w:cs="Times New Roman"/>
          <w:sz w:val="24"/>
          <w:szCs w:val="24"/>
        </w:rPr>
        <w:t>A flow</w:t>
      </w:r>
      <w:proofErr w:type="gramEnd"/>
      <w:r w:rsidRPr="008B5152">
        <w:rPr>
          <w:rFonts w:ascii="Times New Roman" w:hAnsi="Times New Roman" w:cs="Times New Roman"/>
          <w:sz w:val="24"/>
          <w:szCs w:val="24"/>
        </w:rPr>
        <w:t xml:space="preserve"> of goods and capital from core to periphery regions is </w:t>
      </w:r>
      <w:proofErr w:type="gramStart"/>
      <w:r w:rsidRPr="008B5152">
        <w:rPr>
          <w:rFonts w:ascii="Times New Roman" w:hAnsi="Times New Roman" w:cs="Times New Roman"/>
          <w:sz w:val="24"/>
          <w:szCs w:val="24"/>
        </w:rPr>
        <w:t>counter balanced</w:t>
      </w:r>
      <w:proofErr w:type="gramEnd"/>
      <w:r w:rsidRPr="008B5152">
        <w:rPr>
          <w:rFonts w:ascii="Times New Roman" w:hAnsi="Times New Roman" w:cs="Times New Roman"/>
          <w:sz w:val="24"/>
          <w:szCs w:val="24"/>
        </w:rPr>
        <w:t xml:space="preserve"> by a reverse flow of labor to periphery countries. In core regions, manufacturing jobs become </w:t>
      </w:r>
      <w:proofErr w:type="gramStart"/>
      <w:r w:rsidRPr="008B5152">
        <w:rPr>
          <w:rFonts w:ascii="Times New Roman" w:hAnsi="Times New Roman" w:cs="Times New Roman"/>
          <w:sz w:val="24"/>
          <w:szCs w:val="24"/>
        </w:rPr>
        <w:t>less and less</w:t>
      </w:r>
      <w:proofErr w:type="gramEnd"/>
      <w:r w:rsidRPr="008B5152">
        <w:rPr>
          <w:rFonts w:ascii="Times New Roman" w:hAnsi="Times New Roman" w:cs="Times New Roman"/>
          <w:sz w:val="24"/>
          <w:szCs w:val="24"/>
        </w:rPr>
        <w:t xml:space="preserve"> desirable and demand for these </w:t>
      </w:r>
      <w:proofErr w:type="gramStart"/>
      <w:r w:rsidRPr="008B5152">
        <w:rPr>
          <w:rFonts w:ascii="Times New Roman" w:hAnsi="Times New Roman" w:cs="Times New Roman"/>
          <w:sz w:val="24"/>
          <w:szCs w:val="24"/>
        </w:rPr>
        <w:t>jobs</w:t>
      </w:r>
      <w:proofErr w:type="gramEnd"/>
      <w:r w:rsidRPr="008B5152">
        <w:rPr>
          <w:rFonts w:ascii="Times New Roman" w:hAnsi="Times New Roman" w:cs="Times New Roman"/>
          <w:sz w:val="24"/>
          <w:szCs w:val="24"/>
        </w:rPr>
        <w:t xml:space="preserve"> increases, 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w:t>
      </w:r>
      <w:r w:rsidRPr="008B5152">
        <w:rPr>
          <w:rFonts w:ascii="Times New Roman" w:hAnsi="Times New Roman" w:cs="Times New Roman"/>
          <w:sz w:val="24"/>
          <w:szCs w:val="24"/>
        </w:rPr>
        <w:lastRenderedPageBreak/>
        <w:t>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49C63447" w14:textId="77777777" w:rsidR="00814D26" w:rsidRDefault="00814D26" w:rsidP="00814D2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every migration is a zero-sum event, origins and destinations are frequently theorized and analyzed together. One way to consider the origins and destinations together and handle the aggregation required to respect federal data standards is to create matrixes of migration from these aggregations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(Curtis, Fussell, and DeWaard 2015; Hauer, Holloway, and Oda 2020; Johnson, Bland, and Coleman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matrixes usually combine the immigrants and emigrants by column and row, with cell counts particular to a specific place, i.e. the net migrants from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column</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Researchers then analyze the migration system rather than individuals who migrate or migration’s effects on a single geography. </w:t>
      </w:r>
    </w:p>
    <w:p w14:paraId="07B34F33" w14:textId="77777777" w:rsidR="001F2BB9" w:rsidRDefault="001F2BB9" w:rsidP="00814D26">
      <w:pPr>
        <w:spacing w:line="480" w:lineRule="auto"/>
        <w:ind w:firstLine="720"/>
        <w:rPr>
          <w:rFonts w:ascii="Times New Roman" w:hAnsi="Times New Roman" w:cs="Times New Roman"/>
          <w:sz w:val="24"/>
          <w:szCs w:val="24"/>
        </w:rPr>
      </w:pPr>
    </w:p>
    <w:p w14:paraId="6C34AF9A" w14:textId="2999D71F" w:rsidR="00814D26" w:rsidRDefault="00814D26"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ADD THE AVAILABLE ESTIMATES FOR THE U.S HERE</w:t>
      </w:r>
    </w:p>
    <w:p w14:paraId="1AF060B4" w14:textId="3F9CAE55" w:rsidR="00B21FA1" w:rsidRDefault="00B21FA1"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ALSO ADD the WORK WITH ERGMs</w:t>
      </w:r>
    </w:p>
    <w:p w14:paraId="637E3699" w14:textId="77777777" w:rsidR="00754EA4" w:rsidRPr="001F2BB9" w:rsidRDefault="00754EA4" w:rsidP="00754EA4">
      <w:pPr>
        <w:spacing w:line="480" w:lineRule="auto"/>
        <w:rPr>
          <w:rFonts w:ascii="Times New Roman" w:hAnsi="Times New Roman" w:cs="Times New Roman"/>
          <w:sz w:val="24"/>
          <w:szCs w:val="24"/>
        </w:rPr>
      </w:pPr>
      <w:r>
        <w:rPr>
          <w:rFonts w:ascii="Times New Roman" w:hAnsi="Times New Roman" w:cs="Times New Roman"/>
          <w:i/>
          <w:iCs/>
          <w:sz w:val="24"/>
          <w:szCs w:val="24"/>
        </w:rPr>
        <w:t>Operationalization of Time</w:t>
      </w:r>
    </w:p>
    <w:p w14:paraId="7C01894F" w14:textId="77777777"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studying migration related to disasters have utilized a couple of different approaches to identify time periods for migration.</w:t>
      </w:r>
    </w:p>
    <w:p w14:paraId="61FD93F5" w14:textId="77777777" w:rsidR="00754EA4" w:rsidRPr="005C40A6" w:rsidRDefault="00754EA4" w:rsidP="00754EA4">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Operationalization of Migrants</w:t>
      </w:r>
    </w:p>
    <w:p w14:paraId="6268A491" w14:textId="77777777" w:rsidR="00754EA4" w:rsidRDefault="00754EA4" w:rsidP="00814D26">
      <w:pPr>
        <w:spacing w:line="480" w:lineRule="auto"/>
        <w:ind w:firstLine="720"/>
        <w:jc w:val="center"/>
        <w:rPr>
          <w:rFonts w:ascii="Times New Roman" w:hAnsi="Times New Roman" w:cs="Times New Roman"/>
          <w:sz w:val="24"/>
          <w:szCs w:val="24"/>
        </w:rPr>
      </w:pPr>
    </w:p>
    <w:p w14:paraId="2EF5F2B0" w14:textId="3E63E831" w:rsidR="00814D26" w:rsidRDefault="00814D26" w:rsidP="00814D26">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467D65A1" w14:textId="163FA1B5" w:rsidR="00814D26" w:rsidRDefault="00B21FA1" w:rsidP="00814D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create net migration matrixes for every county/county-equivalent in the United States by </w:t>
      </w:r>
      <w:r w:rsidR="001C41D3">
        <w:rPr>
          <w:rFonts w:ascii="Times New Roman" w:hAnsi="Times New Roman" w:cs="Times New Roman"/>
          <w:sz w:val="24"/>
          <w:szCs w:val="24"/>
        </w:rPr>
        <w:t>subtracting</w:t>
      </w:r>
      <w:r>
        <w:rPr>
          <w:rFonts w:ascii="Times New Roman" w:hAnsi="Times New Roman" w:cs="Times New Roman"/>
          <w:sz w:val="24"/>
          <w:szCs w:val="24"/>
        </w:rPr>
        <w:t xml:space="preserve"> the number of movers </w:t>
      </w:r>
      <w:r w:rsidR="001C41D3">
        <w:rPr>
          <w:rFonts w:ascii="Times New Roman" w:hAnsi="Times New Roman" w:cs="Times New Roman"/>
          <w:sz w:val="24"/>
          <w:szCs w:val="24"/>
        </w:rPr>
        <w:t>to</w:t>
      </w:r>
      <w:r>
        <w:rPr>
          <w:rFonts w:ascii="Times New Roman" w:hAnsi="Times New Roman" w:cs="Times New Roman"/>
          <w:sz w:val="24"/>
          <w:szCs w:val="24"/>
        </w:rPr>
        <w:t xml:space="preserve"> a county </w:t>
      </w:r>
      <w:r w:rsidR="001C41D3">
        <w:rPr>
          <w:rFonts w:ascii="Times New Roman" w:hAnsi="Times New Roman" w:cs="Times New Roman"/>
          <w:sz w:val="24"/>
          <w:szCs w:val="24"/>
        </w:rPr>
        <w:t>by</w:t>
      </w:r>
      <w:r>
        <w:rPr>
          <w:rFonts w:ascii="Times New Roman" w:hAnsi="Times New Roman" w:cs="Times New Roman"/>
          <w:sz w:val="24"/>
          <w:szCs w:val="24"/>
        </w:rPr>
        <w:t xml:space="preserve"> the number of </w:t>
      </w:r>
      <w:r w:rsidR="00B67587">
        <w:rPr>
          <w:rFonts w:ascii="Times New Roman" w:hAnsi="Times New Roman" w:cs="Times New Roman"/>
          <w:sz w:val="24"/>
          <w:szCs w:val="24"/>
        </w:rPr>
        <w:t>movers</w:t>
      </w:r>
      <w:r>
        <w:rPr>
          <w:rFonts w:ascii="Times New Roman" w:hAnsi="Times New Roman" w:cs="Times New Roman"/>
          <w:sz w:val="24"/>
          <w:szCs w:val="24"/>
        </w:rPr>
        <w:t xml:space="preserve"> </w:t>
      </w:r>
      <w:r w:rsidR="001C41D3">
        <w:rPr>
          <w:rFonts w:ascii="Times New Roman" w:hAnsi="Times New Roman" w:cs="Times New Roman"/>
          <w:sz w:val="24"/>
          <w:szCs w:val="24"/>
        </w:rPr>
        <w:t>from</w:t>
      </w:r>
      <w:r>
        <w:rPr>
          <w:rFonts w:ascii="Times New Roman" w:hAnsi="Times New Roman" w:cs="Times New Roman"/>
          <w:sz w:val="24"/>
          <w:szCs w:val="24"/>
        </w:rPr>
        <w:t xml:space="preserve"> that same count</w:t>
      </w:r>
      <w:r w:rsidR="00481D62">
        <w:rPr>
          <w:rFonts w:ascii="Times New Roman" w:hAnsi="Times New Roman" w:cs="Times New Roman"/>
          <w:sz w:val="24"/>
          <w:szCs w:val="24"/>
        </w:rPr>
        <w:t>y, repeated for every county. I use the best BRAPPA model, the PPM’s logistic regression model, and the 2020 Decennial Census to identify where people are in 2020</w:t>
      </w:r>
      <w:r w:rsidR="001C41D3">
        <w:rPr>
          <w:rFonts w:ascii="Times New Roman" w:hAnsi="Times New Roman" w:cs="Times New Roman"/>
          <w:sz w:val="24"/>
          <w:szCs w:val="24"/>
        </w:rPr>
        <w:t>.</w:t>
      </w:r>
      <w:r w:rsidR="00481D62">
        <w:rPr>
          <w:rFonts w:ascii="Times New Roman" w:hAnsi="Times New Roman" w:cs="Times New Roman"/>
          <w:sz w:val="24"/>
          <w:szCs w:val="24"/>
        </w:rPr>
        <w:t xml:space="preserve"> </w:t>
      </w:r>
      <w:r w:rsidR="001C41D3">
        <w:rPr>
          <w:rFonts w:ascii="Times New Roman" w:hAnsi="Times New Roman" w:cs="Times New Roman"/>
          <w:sz w:val="24"/>
          <w:szCs w:val="24"/>
        </w:rPr>
        <w:t xml:space="preserve">I subtract each data source </w:t>
      </w:r>
      <w:r w:rsidR="001C41D3">
        <w:rPr>
          <w:rFonts w:ascii="Times New Roman" w:hAnsi="Times New Roman" w:cs="Times New Roman"/>
          <w:sz w:val="24"/>
          <w:szCs w:val="24"/>
        </w:rPr>
        <w:lastRenderedPageBreak/>
        <w:t xml:space="preserve">from the PPM logistic regression model for 2019. This matrix </w:t>
      </w:r>
      <w:r w:rsidR="00C73ECF">
        <w:rPr>
          <w:rFonts w:ascii="Times New Roman" w:hAnsi="Times New Roman" w:cs="Times New Roman"/>
          <w:sz w:val="24"/>
          <w:szCs w:val="24"/>
        </w:rPr>
        <w:t xml:space="preserve">operation is </w:t>
      </w:r>
      <w:proofErr w:type="gramStart"/>
      <w:r w:rsidR="00C73ECF">
        <w:rPr>
          <w:rFonts w:ascii="Times New Roman" w:hAnsi="Times New Roman" w:cs="Times New Roman"/>
          <w:sz w:val="24"/>
          <w:szCs w:val="24"/>
        </w:rPr>
        <w:t>similar to</w:t>
      </w:r>
      <w:proofErr w:type="gramEnd"/>
      <w:r w:rsidR="00C73ECF">
        <w:rPr>
          <w:rFonts w:ascii="Times New Roman" w:hAnsi="Times New Roman" w:cs="Times New Roman"/>
          <w:sz w:val="24"/>
          <w:szCs w:val="24"/>
        </w:rPr>
        <w:t xml:space="preserve"> algebra, because each data product is subtracted from the same data PPM from 2019. This subtracted result analyzes each difference </w:t>
      </w:r>
    </w:p>
    <w:p w14:paraId="242F686F" w14:textId="77777777" w:rsidR="00814D26" w:rsidRPr="008B5152" w:rsidRDefault="00814D26" w:rsidP="004A6218">
      <w:pPr>
        <w:spacing w:line="480" w:lineRule="auto"/>
        <w:ind w:firstLine="720"/>
        <w:rPr>
          <w:rFonts w:ascii="Times New Roman" w:hAnsi="Times New Roman" w:cs="Times New Roman"/>
          <w:sz w:val="24"/>
          <w:szCs w:val="24"/>
        </w:rPr>
      </w:pPr>
    </w:p>
    <w:p w14:paraId="7F7684AC" w14:textId="302A5B5F" w:rsidR="002E56E2" w:rsidRDefault="002E56E2" w:rsidP="00990251">
      <w:pPr>
        <w:jc w:val="center"/>
      </w:pPr>
      <w:r>
        <w:t xml:space="preserve">Chapter III: </w:t>
      </w:r>
      <w:r w:rsidR="004A6218">
        <w:t>A Hurricane-Migration Case Study</w:t>
      </w:r>
    </w:p>
    <w:p w14:paraId="7608BF92" w14:textId="77777777" w:rsidR="00754EA4"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0CB53EA" w14:textId="1EC49159"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and pull factors, many feel that isolating the push and pull effects of climate or geography is very 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at the same time. </w:t>
      </w:r>
    </w:p>
    <w:p w14:paraId="0A8F3A34" w14:textId="3CE012E3" w:rsidR="00754EA4" w:rsidRDefault="00754EA4"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Identifying Areas Affected by Disasters</w:t>
      </w:r>
    </w:p>
    <w:p w14:paraId="7BE6096A" w14:textId="77777777" w:rsidR="00754EA4" w:rsidRPr="008B5152" w:rsidRDefault="00754EA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U.S. disaster migration work, it is common to analyze counties where Federal Emergency Management Agency issues an emergency declaration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3C1851">
        <w:rPr>
          <w:rFonts w:ascii="Times New Roman" w:hAnsi="Times New Roman" w:cs="Times New Roman"/>
          <w:sz w:val="24"/>
        </w:rPr>
        <w:t>(Curtis et al. 2015; Johnson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counties are sometimes analyzed against counties without an emergency declaration. Recent work has begun to consider the entire matrix of migration relationships: the ties each county has with each other county in send and receiving migrants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Pr>
          <w:rFonts w:ascii="Times New Roman" w:hAnsi="Times New Roman" w:cs="Times New Roman"/>
          <w:sz w:val="24"/>
          <w:szCs w:val="24"/>
        </w:rPr>
        <w:fldChar w:fldCharType="separate"/>
      </w:r>
      <w:r w:rsidRPr="00A511E6">
        <w:rPr>
          <w:rFonts w:ascii="Times New Roman" w:hAnsi="Times New Roman" w:cs="Times New Roman"/>
          <w:sz w:val="24"/>
        </w:rPr>
        <w:t>(Curtis et al. 2015; Hauer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041281" w14:textId="77777777"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Pr>
          <w:rFonts w:ascii="Times New Roman" w:hAnsi="Times New Roman" w:cs="Times New Roman"/>
          <w:sz w:val="24"/>
          <w:szCs w:val="24"/>
        </w:rPr>
        <w:t>^</w:t>
      </w:r>
    </w:p>
    <w:p w14:paraId="147F8A37" w14:textId="77777777" w:rsidR="00754EA4" w:rsidRPr="00754EA4" w:rsidRDefault="00754EA4" w:rsidP="00754EA4">
      <w:pPr>
        <w:spacing w:line="480" w:lineRule="auto"/>
        <w:rPr>
          <w:rFonts w:ascii="Times New Roman" w:hAnsi="Times New Roman" w:cs="Times New Roman"/>
          <w:i/>
          <w:iCs/>
          <w:sz w:val="24"/>
          <w:szCs w:val="24"/>
        </w:rPr>
      </w:pP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3FD676EA" w14:textId="77777777" w:rsidR="006D695D" w:rsidRDefault="00A50E41" w:rsidP="006D695D">
      <w:pPr>
        <w:pStyle w:val="Bibliography"/>
      </w:pPr>
      <w:r>
        <w:fldChar w:fldCharType="begin"/>
      </w:r>
      <w:r w:rsidR="00541732">
        <w:instrText xml:space="preserve"> ADDIN ZOTERO_BIBL {"uncited":[],"omitted":[],"custom":[]} CSL_BIBLIOGRAPHY </w:instrText>
      </w:r>
      <w:r>
        <w:fldChar w:fldCharType="separate"/>
      </w:r>
      <w:r w:rsidR="006D695D">
        <w:t xml:space="preserve">Ambel, Alemayehu, Kevin McGee, and Asmelash Tsegay. 2021. </w:t>
      </w:r>
      <w:r w:rsidR="006D695D">
        <w:rPr>
          <w:i/>
          <w:iCs/>
        </w:rPr>
        <w:t>Reducing Bias in Phone Survey Samples: Effectiveness of Reweighting Techniques Using Face-to-Face Surveys as Frames in Four African Countries</w:t>
      </w:r>
      <w:r w:rsidR="006D695D">
        <w:t>. Policy Research Working Papers. The World Bank.</w:t>
      </w:r>
    </w:p>
    <w:p w14:paraId="219CD643" w14:textId="77777777" w:rsidR="006D695D" w:rsidRDefault="006D695D" w:rsidP="006D695D">
      <w:pPr>
        <w:pStyle w:val="Bibliography"/>
      </w:pPr>
      <w:r>
        <w:t>Anthony Wray, University of Southern Denmark, United States Federal Security Agency Social Security Board, and United States Social Security Administration. 2024. “Numerical Identification Files (NUMIDENT), 1936–2007.” Inter-university Consortium for Political and Social Research (ICPSR). doi:10.3886/E207202V1.</w:t>
      </w:r>
    </w:p>
    <w:p w14:paraId="18D4875B" w14:textId="77777777" w:rsidR="006D695D" w:rsidRDefault="006D695D" w:rsidP="006D695D">
      <w:pPr>
        <w:pStyle w:val="Bibliography"/>
      </w:pPr>
      <w:r>
        <w:t xml:space="preserve">Baines, Rebecca, Sebastian Stevens, Daniela Austin, Krithika Anil, Hannah Bradwell, Leonie Cooper, Inocencio Daniel Maramba, </w:t>
      </w:r>
      <w:proofErr w:type="spellStart"/>
      <w:r>
        <w:t>Arunangsu</w:t>
      </w:r>
      <w:proofErr w:type="spellEnd"/>
      <w:r>
        <w:t xml:space="preserve"> Chatterjee, and Simon Leigh. 2024. “Patient and Public Willingness to Share Personal Health Data for Third-Party or Secondary Uses: Systematic Review.” </w:t>
      </w:r>
      <w:r>
        <w:rPr>
          <w:i/>
          <w:iCs/>
        </w:rPr>
        <w:t>Journal of Medical Internet Research</w:t>
      </w:r>
      <w:r>
        <w:t xml:space="preserve"> 26(1</w:t>
      </w:r>
      <w:proofErr w:type="gramStart"/>
      <w:r>
        <w:t>):e</w:t>
      </w:r>
      <w:proofErr w:type="gramEnd"/>
      <w:r>
        <w:t>50421. doi:10.2196/50421.</w:t>
      </w:r>
    </w:p>
    <w:p w14:paraId="2C597EAF" w14:textId="77777777" w:rsidR="006D695D" w:rsidRDefault="006D695D" w:rsidP="006D695D">
      <w:pPr>
        <w:pStyle w:val="Bibliography"/>
      </w:pPr>
      <w:proofErr w:type="spellStart"/>
      <w:r>
        <w:t>Berlemann</w:t>
      </w:r>
      <w:proofErr w:type="spellEnd"/>
      <w:r>
        <w:t xml:space="preserve">, Michael, and Max Friedrich Steinhardt. 2017. “Climate Change, Natural Disasters, and Migration—a Survey of the Empirical Evidence.” </w:t>
      </w:r>
      <w:proofErr w:type="spellStart"/>
      <w:r>
        <w:rPr>
          <w:i/>
          <w:iCs/>
        </w:rPr>
        <w:t>CESifo</w:t>
      </w:r>
      <w:proofErr w:type="spellEnd"/>
      <w:r>
        <w:rPr>
          <w:i/>
          <w:iCs/>
        </w:rPr>
        <w:t xml:space="preserve"> Economic Studies</w:t>
      </w:r>
      <w:r>
        <w:t xml:space="preserve"> 63(4):353–85. doi:10.1093/</w:t>
      </w:r>
      <w:proofErr w:type="spellStart"/>
      <w:r>
        <w:t>cesifo</w:t>
      </w:r>
      <w:proofErr w:type="spellEnd"/>
      <w:r>
        <w:t>/ifx019.</w:t>
      </w:r>
    </w:p>
    <w:p w14:paraId="005DC423" w14:textId="77777777" w:rsidR="006D695D" w:rsidRDefault="006D695D" w:rsidP="006D695D">
      <w:pPr>
        <w:pStyle w:val="Bibliography"/>
      </w:pPr>
      <w:r>
        <w:t>Bijak, Jakub. 2006. “Forecasting International Migration: Selected Theories, Models, and Methods.” http://www.cefmr.pan.pl/docs/cefmr_wp_2006-04.pdf.</w:t>
      </w:r>
    </w:p>
    <w:p w14:paraId="283A2DE9" w14:textId="77777777" w:rsidR="006D695D" w:rsidRDefault="006D695D" w:rsidP="006D695D">
      <w:pPr>
        <w:pStyle w:val="Bibliography"/>
      </w:pPr>
      <w:proofErr w:type="spellStart"/>
      <w:r>
        <w:t>Bilecen</w:t>
      </w:r>
      <w:proofErr w:type="spellEnd"/>
      <w:r>
        <w:t xml:space="preserve">, Başak, Markus Gamper, and Miranda J. Lubbers. 2018. “The Missing Link: Social Network Analysis in Migration and Transnationalism.” </w:t>
      </w:r>
      <w:r>
        <w:rPr>
          <w:i/>
          <w:iCs/>
        </w:rPr>
        <w:t>Social Networks</w:t>
      </w:r>
      <w:r>
        <w:t xml:space="preserve"> 53:1–3. </w:t>
      </w:r>
      <w:proofErr w:type="gramStart"/>
      <w:r>
        <w:t>doi:10.1016/j.socnet</w:t>
      </w:r>
      <w:proofErr w:type="gramEnd"/>
      <w:r>
        <w:t>.2017.07.001.</w:t>
      </w:r>
    </w:p>
    <w:p w14:paraId="5B000A27" w14:textId="77777777" w:rsidR="006D695D" w:rsidRDefault="006D695D" w:rsidP="006D695D">
      <w:pPr>
        <w:pStyle w:val="Bibliography"/>
      </w:pPr>
      <w:r>
        <w:t xml:space="preserve">Böhme, Marcus H., André Gröger, and Tobias Stöhr. 2020. “Searching for a Better Life: Predicting International Migration with Online Search Keywords.” </w:t>
      </w:r>
      <w:r>
        <w:rPr>
          <w:i/>
          <w:iCs/>
        </w:rPr>
        <w:t>Journal of Development Economics</w:t>
      </w:r>
      <w:r>
        <w:t xml:space="preserve"> 142:102347. </w:t>
      </w:r>
      <w:proofErr w:type="gramStart"/>
      <w:r>
        <w:t>doi:10.1016/j.jdeveco</w:t>
      </w:r>
      <w:proofErr w:type="gramEnd"/>
      <w:r>
        <w:t>.2019.04.002.</w:t>
      </w:r>
    </w:p>
    <w:p w14:paraId="2B925F79" w14:textId="77777777" w:rsidR="006D695D" w:rsidRDefault="006D695D" w:rsidP="006D695D">
      <w:pPr>
        <w:pStyle w:val="Bibliography"/>
      </w:pPr>
      <w:r>
        <w:t xml:space="preserve">Bronson, Nathan, Thomas Lento, and Janet L. Wiener. 2015. “Open Data Challenges at Facebook.” Pp. 1516–19 in </w:t>
      </w:r>
      <w:r>
        <w:rPr>
          <w:i/>
          <w:iCs/>
        </w:rPr>
        <w:t>2015 IEEE 31st International Conference on Data Engineering</w:t>
      </w:r>
      <w:r>
        <w:t>.</w:t>
      </w:r>
    </w:p>
    <w:p w14:paraId="29656E9D" w14:textId="77777777" w:rsidR="006D695D" w:rsidRDefault="006D695D" w:rsidP="006D695D">
      <w:pPr>
        <w:pStyle w:val="Bibliography"/>
      </w:pPr>
      <w:r>
        <w:t xml:space="preserve">Buzzelli, Michael. 2020. “Modifiable Areal Unit Problem.” </w:t>
      </w:r>
      <w:r>
        <w:rPr>
          <w:i/>
          <w:iCs/>
        </w:rPr>
        <w:t>International Encyclopedia of Human Geography</w:t>
      </w:r>
      <w:r>
        <w:t xml:space="preserve"> 169–73. doi:10.1016/B978-0-08-102295-5.10406-8.</w:t>
      </w:r>
    </w:p>
    <w:p w14:paraId="335145B7" w14:textId="77777777" w:rsidR="006D695D" w:rsidRDefault="006D695D" w:rsidP="006D695D">
      <w:pPr>
        <w:pStyle w:val="Bibliography"/>
      </w:pPr>
      <w:r>
        <w:t xml:space="preserve">Call, Kathleen Thiede, Michael Davern, Michel Boudreaux, Pamela Jo Johnson, and Justine Nelson. 2011. “Bias in Telephone Surveys That Do Not Sample Cell Phones: Uses and Limits of Poststratification Adjustments.” </w:t>
      </w:r>
      <w:r>
        <w:rPr>
          <w:i/>
          <w:iCs/>
        </w:rPr>
        <w:t>Medical Care</w:t>
      </w:r>
      <w:r>
        <w:t xml:space="preserve"> 49(4):355. </w:t>
      </w:r>
      <w:proofErr w:type="gramStart"/>
      <w:r>
        <w:t>doi:10.1097/MLR.0b013e3182028ac7</w:t>
      </w:r>
      <w:proofErr w:type="gramEnd"/>
      <w:r>
        <w:t>.</w:t>
      </w:r>
    </w:p>
    <w:p w14:paraId="4FEC5EA9" w14:textId="77777777" w:rsidR="006D695D" w:rsidRDefault="006D695D" w:rsidP="006D695D">
      <w:pPr>
        <w:pStyle w:val="Bibliography"/>
      </w:pPr>
      <w:r>
        <w:t>Card, David, Raj Chetty, Martin S. Feldstein, and Emmanuel Saez. 2010. “Expanding Access to Administrative Data for Research in the United States.”</w:t>
      </w:r>
    </w:p>
    <w:p w14:paraId="39F869CA" w14:textId="77777777" w:rsidR="006D695D" w:rsidRDefault="006D695D" w:rsidP="006D695D">
      <w:pPr>
        <w:pStyle w:val="Bibliography"/>
      </w:pPr>
      <w:r>
        <w:lastRenderedPageBreak/>
        <w:t xml:space="preserve">Craig, Jean B., Joan M. Culley, Jane Richter, Erik R. Svendsen, and Sara </w:t>
      </w:r>
      <w:proofErr w:type="spellStart"/>
      <w:r>
        <w:t>Donevant</w:t>
      </w:r>
      <w:proofErr w:type="spellEnd"/>
      <w:r>
        <w:t xml:space="preserve">. 2018. “Data Capture and Analysis of Signs and Symptoms in a Chemically Exposed Population.” </w:t>
      </w:r>
      <w:r>
        <w:rPr>
          <w:i/>
          <w:iCs/>
        </w:rPr>
        <w:t>Journal of Informatics Nursing</w:t>
      </w:r>
      <w:r>
        <w:t xml:space="preserve"> 3(3):10–15.</w:t>
      </w:r>
    </w:p>
    <w:p w14:paraId="09FF2F8C" w14:textId="77777777" w:rsidR="006D695D" w:rsidRDefault="006D695D" w:rsidP="006D695D">
      <w:pPr>
        <w:pStyle w:val="Bibliography"/>
      </w:pPr>
      <w:r>
        <w:t xml:space="preserve">Craig, Jean B., Joan M. Culley, Abbas Tavakoli, and Erik R. Svendsen. 2013. “Gleaning Data </w:t>
      </w:r>
      <w:proofErr w:type="gramStart"/>
      <w:r>
        <w:t>From</w:t>
      </w:r>
      <w:proofErr w:type="gramEnd"/>
      <w:r>
        <w:t xml:space="preserve"> Disaster: A Hospital-Based Data Mining Method </w:t>
      </w:r>
      <w:proofErr w:type="gramStart"/>
      <w:r>
        <w:t>To</w:t>
      </w:r>
      <w:proofErr w:type="gramEnd"/>
      <w:r>
        <w:t xml:space="preserve"> Studying All-Hazard Triage After </w:t>
      </w:r>
      <w:proofErr w:type="gramStart"/>
      <w:r>
        <w:t>A</w:t>
      </w:r>
      <w:proofErr w:type="gramEnd"/>
      <w:r>
        <w:t xml:space="preserve"> Chemical Disaster.” </w:t>
      </w:r>
      <w:r>
        <w:rPr>
          <w:i/>
          <w:iCs/>
        </w:rPr>
        <w:t>American Journal of Disaster Medicine</w:t>
      </w:r>
      <w:r>
        <w:t xml:space="preserve"> 8(2):97–111. doi:10.5055/ajdm.2013.0116.</w:t>
      </w:r>
    </w:p>
    <w:p w14:paraId="1DCFB413" w14:textId="77777777" w:rsidR="006D695D" w:rsidRDefault="006D695D" w:rsidP="006D695D">
      <w:pPr>
        <w:pStyle w:val="Bibliography"/>
      </w:pPr>
      <w:r>
        <w:t xml:space="preserve">Curtis, Katherine, Elizabeth Fussell, and Jack DeWaard. 2015. “Recovery Migration after Hurricanes Katrina and Rita: Spatial Concentration and Intensification in the Migration System.” </w:t>
      </w:r>
      <w:r>
        <w:rPr>
          <w:i/>
          <w:iCs/>
        </w:rPr>
        <w:t>Demography</w:t>
      </w:r>
      <w:r>
        <w:t xml:space="preserve"> 52(4):1269–93. doi:10.1007/s13524-015-0400-7.</w:t>
      </w:r>
    </w:p>
    <w:p w14:paraId="443C08CE" w14:textId="77777777" w:rsidR="006D695D" w:rsidRDefault="006D695D" w:rsidP="006D695D">
      <w:pPr>
        <w:pStyle w:val="Bibliography"/>
      </w:pPr>
      <w:r>
        <w:t>Demographic Frame Team. 2025. “Demographic Frame Extract Notes- 2023v1.”</w:t>
      </w:r>
    </w:p>
    <w:p w14:paraId="4E2AA0C0" w14:textId="77777777" w:rsidR="006D695D" w:rsidRDefault="006D695D" w:rsidP="006D695D">
      <w:pPr>
        <w:pStyle w:val="Bibliography"/>
      </w:pPr>
      <w:r>
        <w:t>Devine, Jason, Spader Jonathan, and King Ryan. 2021. “2020 Census Data Review.” https://www.census.gov/newsroom/blogs/random-samplings/2021/04/2020-census-data-review.html.</w:t>
      </w:r>
    </w:p>
    <w:p w14:paraId="5465BE64" w14:textId="77777777" w:rsidR="006D695D" w:rsidRDefault="006D695D" w:rsidP="006D695D">
      <w:pPr>
        <w:pStyle w:val="Bibliography"/>
      </w:pPr>
      <w:r>
        <w:t xml:space="preserve">Faist, Thomas. 2015. “Transnational Social Spaces.” </w:t>
      </w:r>
      <w:r>
        <w:rPr>
          <w:i/>
          <w:iCs/>
        </w:rPr>
        <w:t>Ethnic and Racial Studies</w:t>
      </w:r>
      <w:r>
        <w:t xml:space="preserve"> 38(13):2271–74. doi:10.1080/01419870.2015.1058502.</w:t>
      </w:r>
    </w:p>
    <w:p w14:paraId="5E45D798" w14:textId="77777777" w:rsidR="006D695D" w:rsidRDefault="006D695D" w:rsidP="006D695D">
      <w:pPr>
        <w:pStyle w:val="Bibliography"/>
      </w:pPr>
      <w:r>
        <w:t xml:space="preserve">Feliciano, Cynthia, and Yader R. Lanuza. 2017. “An Immigrant Paradox? Contextual Attainment and Intergenerational Educational Mobility.” </w:t>
      </w:r>
      <w:r>
        <w:rPr>
          <w:i/>
          <w:iCs/>
        </w:rPr>
        <w:t>American Sociological Review</w:t>
      </w:r>
      <w:r>
        <w:t xml:space="preserve"> 82(1):211–41. doi:10.1177/0003122416684777.</w:t>
      </w:r>
    </w:p>
    <w:p w14:paraId="386CD72F" w14:textId="77777777" w:rsidR="006D695D" w:rsidRDefault="006D695D" w:rsidP="006D695D">
      <w:pPr>
        <w:pStyle w:val="Bibliography"/>
      </w:pPr>
      <w:r>
        <w:t xml:space="preserve">Fussell, Elizabeth, and Douglas S. Massey. 2004. “The Limits to Cumulative Causation: International Migration from Mexican Urban Areas.” </w:t>
      </w:r>
      <w:r>
        <w:rPr>
          <w:i/>
          <w:iCs/>
        </w:rPr>
        <w:t>Demography</w:t>
      </w:r>
      <w:r>
        <w:t xml:space="preserve"> 41(1):151–71. https://www.jstor.org/stable/1515217.</w:t>
      </w:r>
    </w:p>
    <w:p w14:paraId="4287EE4E" w14:textId="77777777" w:rsidR="006D695D" w:rsidRDefault="006D695D" w:rsidP="006D695D">
      <w:pPr>
        <w:pStyle w:val="Bibliography"/>
      </w:pPr>
      <w:r>
        <w:t xml:space="preserve">Garson, George David. 2019. </w:t>
      </w:r>
      <w:r>
        <w:rPr>
          <w:i/>
          <w:iCs/>
        </w:rPr>
        <w:t>Multilevel Modeling: Applications in STATA®, IBM® SPSS®, SAS®, R, &amp; HLM</w:t>
      </w:r>
      <w:r>
        <w:rPr>
          <w:i/>
          <w:iCs/>
          <w:vertAlign w:val="superscript"/>
        </w:rPr>
        <w:t>TM</w:t>
      </w:r>
      <w:r>
        <w:t>. 1st edition. Los Angeles: SAGE Publications, Inc.</w:t>
      </w:r>
    </w:p>
    <w:p w14:paraId="73CE0412" w14:textId="77777777" w:rsidR="006D695D" w:rsidRDefault="006D695D" w:rsidP="006D695D">
      <w:pPr>
        <w:pStyle w:val="Bibliography"/>
      </w:pPr>
      <w:r>
        <w:t xml:space="preserve">Gourlay, Sydney, Talip Kilic, Antonio Martuscelli, Philip </w:t>
      </w:r>
      <w:proofErr w:type="spellStart"/>
      <w:r>
        <w:t>Wollburg</w:t>
      </w:r>
      <w:proofErr w:type="spellEnd"/>
      <w:r>
        <w:t xml:space="preserve">, and Alberto Zezza. 2021. “Viewpoint: High-Frequency Phone Surveys on COVID-19: Good Practices, Open Questions.” </w:t>
      </w:r>
      <w:r>
        <w:rPr>
          <w:i/>
          <w:iCs/>
        </w:rPr>
        <w:t>Food Policy</w:t>
      </w:r>
      <w:r>
        <w:t xml:space="preserve"> 105:102153. </w:t>
      </w:r>
      <w:proofErr w:type="gramStart"/>
      <w:r>
        <w:t>doi:10.1016/j.foodpol</w:t>
      </w:r>
      <w:proofErr w:type="gramEnd"/>
      <w:r>
        <w:t>.2021.102153.</w:t>
      </w:r>
    </w:p>
    <w:p w14:paraId="417F094B" w14:textId="77777777" w:rsidR="006D695D" w:rsidRDefault="006D695D" w:rsidP="006D695D">
      <w:pPr>
        <w:pStyle w:val="Bibliography"/>
      </w:pPr>
      <w:r>
        <w:t xml:space="preserve">Harron, Katie, Chris Dibben, James Boyd, Anders Hjern, Mahmoud </w:t>
      </w:r>
      <w:proofErr w:type="spellStart"/>
      <w:r>
        <w:t>Azimaee</w:t>
      </w:r>
      <w:proofErr w:type="spellEnd"/>
      <w:r>
        <w:t xml:space="preserve">, Mauricio L. Barreto, and Harvey Goldstein. 2017. “Challenges in Administrative Data Linkage for Research.” </w:t>
      </w:r>
      <w:r>
        <w:rPr>
          <w:i/>
          <w:iCs/>
        </w:rPr>
        <w:t>Big Data &amp; Society</w:t>
      </w:r>
      <w:r>
        <w:t xml:space="preserve"> 4(2):2053951717745678. doi:10.1177/2053951717745678.</w:t>
      </w:r>
    </w:p>
    <w:p w14:paraId="41946BAC" w14:textId="77777777" w:rsidR="006D695D" w:rsidRDefault="006D695D" w:rsidP="006D695D">
      <w:pPr>
        <w:pStyle w:val="Bibliography"/>
      </w:pPr>
      <w:r>
        <w:t>Hauer, Mathew, and James Byars. 2019. “IRS County-to-County Migration Data, 1990</w:t>
      </w:r>
      <w:r>
        <w:rPr>
          <w:rFonts w:ascii="Arial" w:hAnsi="Arial" w:cs="Arial"/>
        </w:rPr>
        <w:t>‒</w:t>
      </w:r>
      <w:r>
        <w:t>2010.</w:t>
      </w:r>
      <w:r>
        <w:rPr>
          <w:rFonts w:ascii="Aptos" w:hAnsi="Aptos" w:cs="Aptos"/>
        </w:rPr>
        <w:t>”</w:t>
      </w:r>
      <w:r>
        <w:t xml:space="preserve"> </w:t>
      </w:r>
      <w:r>
        <w:rPr>
          <w:i/>
          <w:iCs/>
        </w:rPr>
        <w:t>Demographic Research</w:t>
      </w:r>
      <w:r>
        <w:t xml:space="preserve"> 40:1153–66. https://www.demographic-research.org/articles/volume/40/40.</w:t>
      </w:r>
    </w:p>
    <w:p w14:paraId="75F36EC3" w14:textId="77777777" w:rsidR="006D695D" w:rsidRDefault="006D695D" w:rsidP="006D695D">
      <w:pPr>
        <w:pStyle w:val="Bibliography"/>
      </w:pPr>
      <w:r>
        <w:t xml:space="preserve">Hauer, Mathew E., Steven R. Holloway, and Takashi Oda. 2020. “Evacuees and Migrants Exhibit Different Migration Systems After the Great East Japan Earthquake and Tsunami.” </w:t>
      </w:r>
      <w:r>
        <w:rPr>
          <w:i/>
          <w:iCs/>
        </w:rPr>
        <w:t>Demography</w:t>
      </w:r>
      <w:r>
        <w:t xml:space="preserve"> 57(4):1437–57. doi:10.1007/s13524-020-00883-7.</w:t>
      </w:r>
    </w:p>
    <w:p w14:paraId="16ED2168" w14:textId="77777777" w:rsidR="006D695D" w:rsidRDefault="006D695D" w:rsidP="006D695D">
      <w:pPr>
        <w:pStyle w:val="Bibliography"/>
      </w:pPr>
      <w:r>
        <w:lastRenderedPageBreak/>
        <w:t xml:space="preserve">Johnson, Roger, Justin Bland, and Charles Coleman. 2008. “Impacts of the 2005 Gulf Coast Hurricanes on Domestic Migration </w:t>
      </w:r>
      <w:proofErr w:type="gramStart"/>
      <w:r>
        <w:t>The</w:t>
      </w:r>
      <w:proofErr w:type="gramEnd"/>
      <w:r>
        <w:t xml:space="preserve"> U.S. Census Bureau’s Response.”</w:t>
      </w:r>
    </w:p>
    <w:p w14:paraId="22276248" w14:textId="77777777" w:rsidR="006D695D" w:rsidRDefault="006D695D" w:rsidP="006D695D">
      <w:pPr>
        <w:pStyle w:val="Bibliography"/>
      </w:pPr>
      <w:r>
        <w:t xml:space="preserve">Khaw, Khai Wah, Ramayah </w:t>
      </w:r>
      <w:proofErr w:type="spellStart"/>
      <w:r>
        <w:t>Thurasamy</w:t>
      </w:r>
      <w:proofErr w:type="spellEnd"/>
      <w:r>
        <w:t>, Hadi Al-</w:t>
      </w:r>
      <w:proofErr w:type="spellStart"/>
      <w:r>
        <w:t>Abrrow</w:t>
      </w:r>
      <w:proofErr w:type="spellEnd"/>
      <w:r>
        <w:t xml:space="preserve">, </w:t>
      </w:r>
      <w:proofErr w:type="spellStart"/>
      <w:r>
        <w:t>Alhamzah</w:t>
      </w:r>
      <w:proofErr w:type="spellEnd"/>
      <w:r>
        <w:t xml:space="preserve"> Alnoor, Victor Tiberius, Hasan </w:t>
      </w:r>
      <w:proofErr w:type="spellStart"/>
      <w:r>
        <w:t>Oudah</w:t>
      </w:r>
      <w:proofErr w:type="spellEnd"/>
      <w:r>
        <w:t xml:space="preserve"> Abdullah, and Sammar Abbas. 2021. “Influence of Generational Status on Immigrants’ Entrepreneurial Intentions to Start New Ventures: A Framework Based on Structural Equation Modeling and Multicriteria Decision-Making.” </w:t>
      </w:r>
      <w:r>
        <w:rPr>
          <w:i/>
          <w:iCs/>
        </w:rPr>
        <w:t>Journal of Entrepreneurship in Emerging Economies</w:t>
      </w:r>
      <w:r>
        <w:t xml:space="preserve"> 15(3):589–634. doi:10.1108/JEEE-04-2021-0141.</w:t>
      </w:r>
    </w:p>
    <w:p w14:paraId="5BF23347" w14:textId="77777777" w:rsidR="006D695D" w:rsidRDefault="006D695D" w:rsidP="006D695D">
      <w:pPr>
        <w:pStyle w:val="Bibliography"/>
      </w:pPr>
      <w:r>
        <w:t xml:space="preserve">Lathan, Hannah Stuart, Amy Kwan, Courtney Takats, Joshua P. Tanner, Rachel Wormer, Diana Romero, and Heidi E. Jones. 2023. “Ethical Considerations and Methodological Uses of Facebook Data in Public Health Research: A Systematic Review.” </w:t>
      </w:r>
      <w:r>
        <w:rPr>
          <w:i/>
          <w:iCs/>
        </w:rPr>
        <w:t>Social Science &amp; Medicine</w:t>
      </w:r>
      <w:r>
        <w:t xml:space="preserve"> 322:115807. </w:t>
      </w:r>
      <w:proofErr w:type="gramStart"/>
      <w:r>
        <w:t>doi:10.1016/j.socscimed</w:t>
      </w:r>
      <w:proofErr w:type="gramEnd"/>
      <w:r>
        <w:t>.2023.115807.</w:t>
      </w:r>
    </w:p>
    <w:p w14:paraId="75A623CD" w14:textId="77777777" w:rsidR="006D695D" w:rsidRDefault="006D695D" w:rsidP="006D695D">
      <w:pPr>
        <w:pStyle w:val="Bibliography"/>
      </w:pPr>
      <w:r>
        <w:t xml:space="preserve">Layne, Mary, Deborah Wagner, and Cynthia </w:t>
      </w:r>
      <w:proofErr w:type="spellStart"/>
      <w:r>
        <w:t>Rothhaas</w:t>
      </w:r>
      <w:proofErr w:type="spellEnd"/>
      <w:r>
        <w:t>. 2014. “Estimating Record Linkage False Match Rate for the Person Identification Validation System.”</w:t>
      </w:r>
    </w:p>
    <w:p w14:paraId="01B856BA" w14:textId="77777777" w:rsidR="006D695D" w:rsidRDefault="006D695D" w:rsidP="006D695D">
      <w:pPr>
        <w:pStyle w:val="Bibliography"/>
      </w:pPr>
      <w:r>
        <w:t xml:space="preserve">Lee, Everett S. 1966. “A Theory of Migration.” </w:t>
      </w:r>
      <w:r>
        <w:rPr>
          <w:i/>
          <w:iCs/>
        </w:rPr>
        <w:t>Demography</w:t>
      </w:r>
      <w:r>
        <w:t xml:space="preserve"> 3(1):47–57. doi:10.2307/2060063.</w:t>
      </w:r>
    </w:p>
    <w:p w14:paraId="17E3DCBD" w14:textId="77777777" w:rsidR="006D695D" w:rsidRDefault="006D695D" w:rsidP="006D695D">
      <w:pPr>
        <w:pStyle w:val="Bibliography"/>
      </w:pPr>
      <w:r>
        <w:t>Linden, Thomas, Rishabh Khandelwal, Hamza Harkous, and Kassem Fawaz. 2019. “The Privacy Policy Landscape After the GDPR.”</w:t>
      </w:r>
    </w:p>
    <w:p w14:paraId="1B97F6DC" w14:textId="77777777" w:rsidR="006D695D" w:rsidRDefault="006D695D" w:rsidP="006D695D">
      <w:pPr>
        <w:pStyle w:val="Bibliography"/>
      </w:pPr>
      <w:proofErr w:type="spellStart"/>
      <w:r>
        <w:t>Markovikj</w:t>
      </w:r>
      <w:proofErr w:type="spellEnd"/>
      <w:r>
        <w:t xml:space="preserve">, Dejan, Sonja </w:t>
      </w:r>
      <w:proofErr w:type="spellStart"/>
      <w:r>
        <w:t>Gievska</w:t>
      </w:r>
      <w:proofErr w:type="spellEnd"/>
      <w:r>
        <w:t xml:space="preserve">, Michal Kosinski, and David Stillwell. 2013. “Mining Facebook Data for Predictive Personality Modeling.” </w:t>
      </w:r>
      <w:r>
        <w:rPr>
          <w:i/>
          <w:iCs/>
        </w:rPr>
        <w:t>Proceedings of the International AAAI Conference on Web and Social Media</w:t>
      </w:r>
      <w:r>
        <w:t xml:space="preserve"> 7(2):23–26. doi:10.1609/</w:t>
      </w:r>
      <w:proofErr w:type="gramStart"/>
      <w:r>
        <w:t>icwsm.v</w:t>
      </w:r>
      <w:proofErr w:type="gramEnd"/>
      <w:r>
        <w:t>7i2.14466.</w:t>
      </w:r>
    </w:p>
    <w:p w14:paraId="2FE6293E" w14:textId="77777777" w:rsidR="006D695D" w:rsidRDefault="006D695D" w:rsidP="006D695D">
      <w:pPr>
        <w:pStyle w:val="Bibliography"/>
      </w:pPr>
      <w:r>
        <w:t xml:space="preserve">Massey, Douglas S. 1990. “Social Structure, Household Strategies, and the Cumulative Causation of Migration.” </w:t>
      </w:r>
      <w:r>
        <w:rPr>
          <w:i/>
          <w:iCs/>
        </w:rPr>
        <w:t>Population Index</w:t>
      </w:r>
      <w:r>
        <w:t xml:space="preserve"> 56(1):3–26. doi:10.2307/3644186.</w:t>
      </w:r>
    </w:p>
    <w:p w14:paraId="2BC908C4" w14:textId="77777777" w:rsidR="006D695D" w:rsidRDefault="006D695D" w:rsidP="006D695D">
      <w:pPr>
        <w:pStyle w:val="Bibliography"/>
      </w:pPr>
      <w:r>
        <w:t xml:space="preserve">Massey, Douglas S. 2015. “A Missing Element in Migration Theories.” </w:t>
      </w:r>
      <w:r>
        <w:rPr>
          <w:i/>
          <w:iCs/>
        </w:rPr>
        <w:t>Migration Letters</w:t>
      </w:r>
      <w:r>
        <w:t xml:space="preserve"> 12(3):279–99. doi:10.59670/</w:t>
      </w:r>
      <w:proofErr w:type="gramStart"/>
      <w:r>
        <w:t>ml.v</w:t>
      </w:r>
      <w:proofErr w:type="gramEnd"/>
      <w:r>
        <w:t>12i3.280.</w:t>
      </w:r>
    </w:p>
    <w:p w14:paraId="5A62077E" w14:textId="77777777" w:rsidR="006D695D" w:rsidRDefault="006D695D" w:rsidP="006D695D">
      <w:pPr>
        <w:pStyle w:val="Bibliography"/>
      </w:pPr>
      <w:r>
        <w:t xml:space="preserve">Massey, Douglas S., Joaquín Arango, Graeme Hugo, Ali </w:t>
      </w:r>
      <w:proofErr w:type="spellStart"/>
      <w:r>
        <w:t>Kouaouci</w:t>
      </w:r>
      <w:proofErr w:type="spellEnd"/>
      <w:r>
        <w:t xml:space="preserve">, Adela Pellegrino, and J. Edward Taylor. 1993. “Theories of International Migration: A Review and Appraisal.” </w:t>
      </w:r>
      <w:r>
        <w:rPr>
          <w:i/>
          <w:iCs/>
        </w:rPr>
        <w:t>Population and Development Review</w:t>
      </w:r>
      <w:r>
        <w:t xml:space="preserve"> 19(3):431–66. doi:10.2307/2938462.</w:t>
      </w:r>
    </w:p>
    <w:p w14:paraId="7DC640C4" w14:textId="77777777" w:rsidR="006D695D" w:rsidRDefault="006D695D" w:rsidP="006D695D">
      <w:pPr>
        <w:pStyle w:val="Bibliography"/>
      </w:pPr>
      <w:r>
        <w:t xml:space="preserve">Mayer, Jonathan R., and John C. Mitchell. 2012. “Third-Party Web Tracking: Policy and Technology.” Pp. 413–27 in </w:t>
      </w:r>
      <w:r>
        <w:rPr>
          <w:i/>
          <w:iCs/>
        </w:rPr>
        <w:t>2012 IEEE Symposium on Security and Privacy</w:t>
      </w:r>
      <w:r>
        <w:t>.</w:t>
      </w:r>
    </w:p>
    <w:p w14:paraId="39AF90CC" w14:textId="77777777" w:rsidR="006D695D" w:rsidRDefault="006D695D" w:rsidP="006D695D">
      <w:pPr>
        <w:pStyle w:val="Bibliography"/>
      </w:pPr>
      <w:r>
        <w:t xml:space="preserve">Mitchell, Travis. 2018. </w:t>
      </w:r>
      <w:r>
        <w:rPr>
          <w:i/>
          <w:iCs/>
        </w:rPr>
        <w:t>Commercial Voter Files and the Study of U.S. Politics</w:t>
      </w:r>
      <w:r>
        <w:t>. Pew Research Center. https://www.pewresearch.org/methods/2018/02/15/demographic-data/.</w:t>
      </w:r>
    </w:p>
    <w:p w14:paraId="1F52A3AD" w14:textId="77777777" w:rsidR="006D695D" w:rsidRDefault="006D695D" w:rsidP="006D695D">
      <w:pPr>
        <w:pStyle w:val="Bibliography"/>
      </w:pPr>
      <w:r>
        <w:t xml:space="preserve">Molloy, Raven, Christopher L. Smith, and Abigail Wozniak. 2011. “Internal Migration in the United States.” </w:t>
      </w:r>
      <w:r>
        <w:rPr>
          <w:i/>
          <w:iCs/>
        </w:rPr>
        <w:t>Journal of Economic Perspectives</w:t>
      </w:r>
      <w:r>
        <w:t xml:space="preserve"> 25(3):173–96. doi:10.1257/jep.25.3.173.</w:t>
      </w:r>
    </w:p>
    <w:p w14:paraId="405DD4DA" w14:textId="77777777" w:rsidR="006D695D" w:rsidRDefault="006D695D" w:rsidP="006D695D">
      <w:pPr>
        <w:pStyle w:val="Bibliography"/>
      </w:pPr>
      <w:r>
        <w:t>Mulry, Mary H., and Cristina J. Tello-Trillo. 2023. “Full Report of the Comparisons of Administrative Record Rosters to Census Self-Responses and NRFU Household Member Responses.”</w:t>
      </w:r>
    </w:p>
    <w:p w14:paraId="6ABB8117" w14:textId="77777777" w:rsidR="006D695D" w:rsidRDefault="006D695D" w:rsidP="006D695D">
      <w:pPr>
        <w:pStyle w:val="Bibliography"/>
      </w:pPr>
      <w:r>
        <w:lastRenderedPageBreak/>
        <w:t xml:space="preserve">Narayanan, Arvind, and Vitaly Shmatikov. 2007. “How </w:t>
      </w:r>
      <w:proofErr w:type="gramStart"/>
      <w:r>
        <w:t>To</w:t>
      </w:r>
      <w:proofErr w:type="gramEnd"/>
      <w:r>
        <w:t xml:space="preserve"> Break Anonymity of the Netflix Prize Dataset.”</w:t>
      </w:r>
    </w:p>
    <w:p w14:paraId="36543DA7" w14:textId="77777777" w:rsidR="006D695D" w:rsidRDefault="006D695D" w:rsidP="006D695D">
      <w:pPr>
        <w:pStyle w:val="Bibliography"/>
      </w:pPr>
      <w:r>
        <w:t>Ortman, Jennifer, and Anthony Knapp. 2023. “Demographic Frame: Leveraging Person-Level Data to Enhance Census and Survey Taking.” Presented at the 2023 Southern Demographic Association Annual Meeting, San Antonio, Texas.</w:t>
      </w:r>
    </w:p>
    <w:p w14:paraId="58CDF187" w14:textId="77777777" w:rsidR="006D695D" w:rsidRDefault="006D695D" w:rsidP="006D695D">
      <w:pPr>
        <w:pStyle w:val="Bibliography"/>
      </w:pPr>
      <w:r>
        <w:t xml:space="preserve">Piguet, Etienne, </w:t>
      </w:r>
      <w:proofErr w:type="spellStart"/>
      <w:r>
        <w:t>Pécoud</w:t>
      </w:r>
      <w:proofErr w:type="spellEnd"/>
      <w:r>
        <w:t xml:space="preserve"> Antoine, and Paul de </w:t>
      </w:r>
      <w:proofErr w:type="spellStart"/>
      <w:r>
        <w:t>Guchteneire</w:t>
      </w:r>
      <w:proofErr w:type="spellEnd"/>
      <w:r>
        <w:t xml:space="preserve">. 2011. “Migration and Climate Change: An Overview.” </w:t>
      </w:r>
      <w:r>
        <w:rPr>
          <w:i/>
          <w:iCs/>
        </w:rPr>
        <w:t>Refugee Survey Quarterly</w:t>
      </w:r>
      <w:r>
        <w:t xml:space="preserve"> 30(3):1–23. doi:10.1093/</w:t>
      </w:r>
      <w:proofErr w:type="spellStart"/>
      <w:r>
        <w:t>rsq</w:t>
      </w:r>
      <w:proofErr w:type="spellEnd"/>
      <w:r>
        <w:t>/hdr006.</w:t>
      </w:r>
    </w:p>
    <w:p w14:paraId="6FB7BB48" w14:textId="77777777" w:rsidR="006D695D" w:rsidRDefault="006D695D" w:rsidP="006D695D">
      <w:pPr>
        <w:pStyle w:val="Bibliography"/>
      </w:pPr>
      <w:r>
        <w:t xml:space="preserve">Roth, Wendy D. 2009. “‘Latino before the World’: The Transnational Extension of Panethnicity.” </w:t>
      </w:r>
      <w:r>
        <w:rPr>
          <w:i/>
          <w:iCs/>
        </w:rPr>
        <w:t>Ethnic and Racial Studies</w:t>
      </w:r>
      <w:r>
        <w:t xml:space="preserve"> 32(6):927–47. doi:10.1080/01419870802245042.</w:t>
      </w:r>
    </w:p>
    <w:p w14:paraId="7698A0EE" w14:textId="77777777" w:rsidR="006D695D" w:rsidRDefault="006D695D" w:rsidP="006D695D">
      <w:pPr>
        <w:pStyle w:val="Bibliography"/>
      </w:pPr>
      <w:r>
        <w:t xml:space="preserve">Stark, Oded, and J. Edward Taylor. 1991. “Migration Incentives, Migration Types: The Role of Relative Deprivation.” </w:t>
      </w:r>
      <w:r>
        <w:rPr>
          <w:i/>
          <w:iCs/>
        </w:rPr>
        <w:t>The Economic Journal</w:t>
      </w:r>
      <w:r>
        <w:t xml:space="preserve"> 101(408):1163–78. doi:10.2307/2234433.</w:t>
      </w:r>
    </w:p>
    <w:p w14:paraId="5862BA54" w14:textId="77777777" w:rsidR="006D695D" w:rsidRDefault="006D695D" w:rsidP="006D695D">
      <w:pPr>
        <w:pStyle w:val="Bibliography"/>
      </w:pPr>
      <w:r>
        <w:t xml:space="preserve">Stouffer, Samuel A. 1940. “Intervening Opportunities: A Theory Relating Mobility and Distance.” </w:t>
      </w:r>
      <w:r>
        <w:rPr>
          <w:i/>
          <w:iCs/>
        </w:rPr>
        <w:t>American Sociological Review</w:t>
      </w:r>
      <w:r>
        <w:t xml:space="preserve"> 5(6):845–67. doi:10.2307/2084520.</w:t>
      </w:r>
    </w:p>
    <w:p w14:paraId="5E9309B2" w14:textId="77777777" w:rsidR="006D695D" w:rsidRDefault="006D695D" w:rsidP="006D695D">
      <w:pPr>
        <w:pStyle w:val="Bibliography"/>
      </w:pPr>
      <w:proofErr w:type="spellStart"/>
      <w:r>
        <w:t>Streiner</w:t>
      </w:r>
      <w:proofErr w:type="spellEnd"/>
      <w:r>
        <w:t xml:space="preserve">, David L., Geoffrey R. Norman, and John Cairney. 2015. </w:t>
      </w:r>
      <w:r>
        <w:rPr>
          <w:i/>
          <w:iCs/>
        </w:rPr>
        <w:t>Health Measurement Scales</w:t>
      </w:r>
      <w:r>
        <w:t>. Oxford: Oxford University Press.</w:t>
      </w:r>
    </w:p>
    <w:p w14:paraId="49E7E20E" w14:textId="77777777" w:rsidR="006D695D" w:rsidRDefault="006D695D" w:rsidP="006D695D">
      <w:pPr>
        <w:pStyle w:val="Bibliography"/>
      </w:pPr>
      <w:r>
        <w:t xml:space="preserve">Taylor, J. Edward. 1984. </w:t>
      </w:r>
      <w:r>
        <w:rPr>
          <w:i/>
          <w:iCs/>
        </w:rPr>
        <w:t>Differential Migration, Networks, Information and Risk</w:t>
      </w:r>
      <w:r>
        <w:t>. Migration and Development Program, Harvard University.</w:t>
      </w:r>
    </w:p>
    <w:p w14:paraId="5FD81E9B" w14:textId="77777777" w:rsidR="006D695D" w:rsidRDefault="006D695D" w:rsidP="006D695D">
      <w:pPr>
        <w:pStyle w:val="Bibliography"/>
      </w:pPr>
      <w:r>
        <w:t>United States Census Bureau. 2019. “Design and Methodology: Current Population Survey-- America’s Source for Labor Force Data Technical Paper 77.”</w:t>
      </w:r>
    </w:p>
    <w:p w14:paraId="011B1341" w14:textId="77777777" w:rsidR="006D695D" w:rsidRDefault="006D695D" w:rsidP="006D695D">
      <w:pPr>
        <w:pStyle w:val="Bibliography"/>
      </w:pPr>
      <w:r>
        <w:t>United States Census Bureau. 2021. “Group Quarters and Housing Unit Estimates Terms and Definitions.” https://www.census.gov/programs-surveys/popest/about/glossary/housing.html.</w:t>
      </w:r>
    </w:p>
    <w:p w14:paraId="06BE4A28" w14:textId="77777777" w:rsidR="006D695D" w:rsidRDefault="006D695D" w:rsidP="006D695D">
      <w:pPr>
        <w:pStyle w:val="Bibliography"/>
      </w:pPr>
      <w:r>
        <w:t>United States Census Bureau. 2025a. “2024 Survey of Income and Program Participation Users’ Guide.”</w:t>
      </w:r>
    </w:p>
    <w:p w14:paraId="4D2F9415" w14:textId="77777777" w:rsidR="006D695D" w:rsidRDefault="006D695D" w:rsidP="006D695D">
      <w:pPr>
        <w:pStyle w:val="Bibliography"/>
      </w:pPr>
      <w:r>
        <w:t>United States Census Bureau. 2025b. “About Metropolitan and Micropolitan Statistical Areas.” https://www.census.gov/programs-surveys/metro-micro/about.html.</w:t>
      </w:r>
    </w:p>
    <w:p w14:paraId="3550CDC6" w14:textId="77777777" w:rsidR="006D695D" w:rsidRDefault="006D695D" w:rsidP="006D695D">
      <w:pPr>
        <w:pStyle w:val="Bibliography"/>
      </w:pPr>
      <w:r>
        <w:t>United States Census Bureau. 2025c. “Decennial Census of Population and Housing Questionnaires &amp; Instructions.” https://www.census.gov/programs-surveys/decennial-census/technical-documentation/questionnaires.html.</w:t>
      </w:r>
    </w:p>
    <w:p w14:paraId="77F2E285" w14:textId="77777777" w:rsidR="006D695D" w:rsidRDefault="006D695D" w:rsidP="006D695D">
      <w:pPr>
        <w:pStyle w:val="Bibliography"/>
      </w:pPr>
      <w:r>
        <w:t>United States Census Bureau. 2025d. “Design and Methodology Report.” https://www.census.gov/programs-surveys/acs/methodology/design-and-methodology.html.</w:t>
      </w:r>
    </w:p>
    <w:p w14:paraId="3BE8EDFF" w14:textId="77777777" w:rsidR="006D695D" w:rsidRDefault="006D695D" w:rsidP="006D695D">
      <w:pPr>
        <w:pStyle w:val="Bibliography"/>
      </w:pPr>
      <w:r>
        <w:t xml:space="preserve">Xin, Rui, Niloofar </w:t>
      </w:r>
      <w:proofErr w:type="spellStart"/>
      <w:r>
        <w:t>Mireshghallah</w:t>
      </w:r>
      <w:proofErr w:type="spellEnd"/>
      <w:r>
        <w:t xml:space="preserve">, </w:t>
      </w:r>
      <w:proofErr w:type="spellStart"/>
      <w:r>
        <w:t>Shuyue</w:t>
      </w:r>
      <w:proofErr w:type="spellEnd"/>
      <w:r>
        <w:t xml:space="preserve"> Stella Li, Michael Duan, </w:t>
      </w:r>
      <w:proofErr w:type="spellStart"/>
      <w:r>
        <w:t>Hyunwoo</w:t>
      </w:r>
      <w:proofErr w:type="spellEnd"/>
      <w:r>
        <w:t xml:space="preserve"> Kim, Yejin Choi, Yulia Tsvetkov, </w:t>
      </w:r>
      <w:proofErr w:type="spellStart"/>
      <w:r>
        <w:t>Sewoong</w:t>
      </w:r>
      <w:proofErr w:type="spellEnd"/>
      <w:r>
        <w:t xml:space="preserve"> Oh, and Pang Wei Koh. 2025. “A False Sense of Privacy: Evaluating Textual Data Sanitization Beyond Surface-Level Privacy Leakage.”</w:t>
      </w:r>
    </w:p>
    <w:p w14:paraId="71FF15D8" w14:textId="77777777" w:rsidR="006D695D" w:rsidRDefault="006D695D" w:rsidP="006D695D">
      <w:pPr>
        <w:pStyle w:val="Bibliography"/>
      </w:pPr>
      <w:r>
        <w:lastRenderedPageBreak/>
        <w:t xml:space="preserve">Zhou, Bing, Lei Zou, Ali Mostafavi, Binbin Lin, </w:t>
      </w:r>
      <w:proofErr w:type="spellStart"/>
      <w:r>
        <w:t>Mingzheng</w:t>
      </w:r>
      <w:proofErr w:type="spellEnd"/>
      <w:r>
        <w:t xml:space="preserve"> Yang, Nasir </w:t>
      </w:r>
      <w:proofErr w:type="spellStart"/>
      <w:r>
        <w:t>Gharaibeh</w:t>
      </w:r>
      <w:proofErr w:type="spellEnd"/>
      <w:r>
        <w:t xml:space="preserve">, Heng Cai, </w:t>
      </w:r>
      <w:proofErr w:type="spellStart"/>
      <w:r>
        <w:t>Joynal</w:t>
      </w:r>
      <w:proofErr w:type="spellEnd"/>
      <w:r>
        <w:t xml:space="preserve"> Abedin, and Debayan Mandal. 2022. “</w:t>
      </w:r>
      <w:proofErr w:type="spellStart"/>
      <w:r>
        <w:t>VictimFinder</w:t>
      </w:r>
      <w:proofErr w:type="spellEnd"/>
      <w:r>
        <w:t xml:space="preserve">: Harvesting Rescue Requests in Disaster Response from Social Media with BERT.” </w:t>
      </w:r>
      <w:r>
        <w:rPr>
          <w:i/>
          <w:iCs/>
        </w:rPr>
        <w:t>Computers, Environment and Urban Systems</w:t>
      </w:r>
      <w:r>
        <w:t xml:space="preserve"> 95:101824. </w:t>
      </w:r>
      <w:proofErr w:type="gramStart"/>
      <w:r>
        <w:t>doi:10.1016/j.compenvurbsys</w:t>
      </w:r>
      <w:proofErr w:type="gramEnd"/>
      <w:r>
        <w:t>.2022.101824.</w:t>
      </w:r>
    </w:p>
    <w:p w14:paraId="61F5E0E0" w14:textId="77777777" w:rsidR="006D695D" w:rsidRDefault="006D695D" w:rsidP="006D695D">
      <w:pPr>
        <w:pStyle w:val="Bibliography"/>
      </w:pPr>
      <w:r>
        <w:t xml:space="preserve">Zou, Lei, Nina S. N. Lam, Heng Cai, and Yi Qiang. 2018. “Mining Twitter Data for Improved Understanding of Disaster Resilience.” </w:t>
      </w:r>
      <w:r>
        <w:rPr>
          <w:i/>
          <w:iCs/>
        </w:rPr>
        <w:t>Annals of the American Association of Geographers</w:t>
      </w:r>
      <w:r>
        <w:t xml:space="preserve"> 108(5):1422–41. doi:10.1080/24694452.2017.1421897.</w:t>
      </w:r>
    </w:p>
    <w:p w14:paraId="30C0D04F" w14:textId="77777777" w:rsidR="006D695D" w:rsidRDefault="006D695D" w:rsidP="006D695D">
      <w:pPr>
        <w:pStyle w:val="Bibliography"/>
      </w:pPr>
      <w:r>
        <w:t xml:space="preserve">Zou, Lei, Nina S. N. Lam, Shayan Shams, Heng Cai, Michelle A. Meyer, </w:t>
      </w:r>
      <w:proofErr w:type="spellStart"/>
      <w:r>
        <w:t>Seungwon</w:t>
      </w:r>
      <w:proofErr w:type="spellEnd"/>
      <w:r>
        <w:t xml:space="preserve"> Yang, </w:t>
      </w:r>
      <w:proofErr w:type="spellStart"/>
      <w:r>
        <w:t>Kisung</w:t>
      </w:r>
      <w:proofErr w:type="spellEnd"/>
      <w:r>
        <w:t xml:space="preserve"> Lee, Seung-Jong Park, and Margaret A. Reams. 2019. “Social and Geographical Disparities in Twitter Use during Hurricane Harvey.” </w:t>
      </w:r>
      <w:r>
        <w:rPr>
          <w:i/>
          <w:iCs/>
        </w:rPr>
        <w:t>International Journal of Digital Earth</w:t>
      </w:r>
      <w:r>
        <w:t xml:space="preserve"> 12(11):1300–1318. doi:10.1080/17538947.2018.1545878.</w:t>
      </w:r>
    </w:p>
    <w:p w14:paraId="454167A5" w14:textId="5B4E7989"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22BA3" w14:textId="77777777" w:rsidR="00471541" w:rsidRDefault="00471541" w:rsidP="002F1A57">
      <w:pPr>
        <w:spacing w:after="0" w:line="240" w:lineRule="auto"/>
      </w:pPr>
      <w:r>
        <w:separator/>
      </w:r>
    </w:p>
  </w:endnote>
  <w:endnote w:type="continuationSeparator" w:id="0">
    <w:p w14:paraId="7EECFB57" w14:textId="77777777" w:rsidR="00471541" w:rsidRDefault="00471541"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2CB9B" w14:textId="77777777" w:rsidR="00471541" w:rsidRDefault="00471541" w:rsidP="002F1A57">
      <w:pPr>
        <w:spacing w:after="0" w:line="240" w:lineRule="auto"/>
      </w:pPr>
      <w:r>
        <w:separator/>
      </w:r>
    </w:p>
  </w:footnote>
  <w:footnote w:type="continuationSeparator" w:id="0">
    <w:p w14:paraId="28C96785" w14:textId="77777777" w:rsidR="00471541" w:rsidRDefault="00471541"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740B"/>
    <w:rsid w:val="00010CF8"/>
    <w:rsid w:val="00011B30"/>
    <w:rsid w:val="0002087B"/>
    <w:rsid w:val="00023638"/>
    <w:rsid w:val="0003169D"/>
    <w:rsid w:val="000319DC"/>
    <w:rsid w:val="000355DA"/>
    <w:rsid w:val="0003581F"/>
    <w:rsid w:val="00040161"/>
    <w:rsid w:val="00040EEB"/>
    <w:rsid w:val="000412CD"/>
    <w:rsid w:val="00041417"/>
    <w:rsid w:val="00063FAB"/>
    <w:rsid w:val="00070734"/>
    <w:rsid w:val="0007163D"/>
    <w:rsid w:val="00073DA8"/>
    <w:rsid w:val="0007633D"/>
    <w:rsid w:val="00080320"/>
    <w:rsid w:val="0008147F"/>
    <w:rsid w:val="000828E5"/>
    <w:rsid w:val="00085D53"/>
    <w:rsid w:val="00087554"/>
    <w:rsid w:val="00091AC4"/>
    <w:rsid w:val="00091C37"/>
    <w:rsid w:val="00093DA4"/>
    <w:rsid w:val="0009796F"/>
    <w:rsid w:val="00097CD3"/>
    <w:rsid w:val="000A562A"/>
    <w:rsid w:val="000A7FB2"/>
    <w:rsid w:val="000B3273"/>
    <w:rsid w:val="000B5607"/>
    <w:rsid w:val="000C209E"/>
    <w:rsid w:val="000C4E07"/>
    <w:rsid w:val="000D0268"/>
    <w:rsid w:val="000D161D"/>
    <w:rsid w:val="000D2516"/>
    <w:rsid w:val="000D295D"/>
    <w:rsid w:val="000D4101"/>
    <w:rsid w:val="000D4E0E"/>
    <w:rsid w:val="000D548A"/>
    <w:rsid w:val="000E15A0"/>
    <w:rsid w:val="000E6687"/>
    <w:rsid w:val="000F53F7"/>
    <w:rsid w:val="00103F4B"/>
    <w:rsid w:val="0010508B"/>
    <w:rsid w:val="001106D6"/>
    <w:rsid w:val="00115629"/>
    <w:rsid w:val="00117433"/>
    <w:rsid w:val="00123156"/>
    <w:rsid w:val="00126CD7"/>
    <w:rsid w:val="00127A20"/>
    <w:rsid w:val="00127B7F"/>
    <w:rsid w:val="00127E86"/>
    <w:rsid w:val="001475AD"/>
    <w:rsid w:val="00147F21"/>
    <w:rsid w:val="001563D9"/>
    <w:rsid w:val="00164333"/>
    <w:rsid w:val="0017345F"/>
    <w:rsid w:val="00175FF4"/>
    <w:rsid w:val="00181762"/>
    <w:rsid w:val="00184BE9"/>
    <w:rsid w:val="00187BD7"/>
    <w:rsid w:val="00192575"/>
    <w:rsid w:val="001966E2"/>
    <w:rsid w:val="00196758"/>
    <w:rsid w:val="001A0C79"/>
    <w:rsid w:val="001A18A5"/>
    <w:rsid w:val="001A19E6"/>
    <w:rsid w:val="001A3D8A"/>
    <w:rsid w:val="001B4A4B"/>
    <w:rsid w:val="001B4F02"/>
    <w:rsid w:val="001C3862"/>
    <w:rsid w:val="001C41D3"/>
    <w:rsid w:val="001C5A4A"/>
    <w:rsid w:val="001D1744"/>
    <w:rsid w:val="001D3D41"/>
    <w:rsid w:val="001D72A4"/>
    <w:rsid w:val="001D7534"/>
    <w:rsid w:val="001E3347"/>
    <w:rsid w:val="001E44C7"/>
    <w:rsid w:val="001F2BB9"/>
    <w:rsid w:val="00201241"/>
    <w:rsid w:val="0020307A"/>
    <w:rsid w:val="002049D9"/>
    <w:rsid w:val="00207256"/>
    <w:rsid w:val="00215713"/>
    <w:rsid w:val="002163A5"/>
    <w:rsid w:val="0022332A"/>
    <w:rsid w:val="002237BB"/>
    <w:rsid w:val="00223FAD"/>
    <w:rsid w:val="00224CBA"/>
    <w:rsid w:val="00225E05"/>
    <w:rsid w:val="002350F5"/>
    <w:rsid w:val="00235B61"/>
    <w:rsid w:val="0023654E"/>
    <w:rsid w:val="00240DB0"/>
    <w:rsid w:val="00242076"/>
    <w:rsid w:val="00260D8B"/>
    <w:rsid w:val="002706BD"/>
    <w:rsid w:val="00270F5F"/>
    <w:rsid w:val="002719F2"/>
    <w:rsid w:val="00274D3D"/>
    <w:rsid w:val="00283A88"/>
    <w:rsid w:val="002870A4"/>
    <w:rsid w:val="002909E5"/>
    <w:rsid w:val="002B06D3"/>
    <w:rsid w:val="002B1B65"/>
    <w:rsid w:val="002B25AF"/>
    <w:rsid w:val="002C0773"/>
    <w:rsid w:val="002C36C3"/>
    <w:rsid w:val="002C5B66"/>
    <w:rsid w:val="002C7129"/>
    <w:rsid w:val="002D2EDD"/>
    <w:rsid w:val="002D2F95"/>
    <w:rsid w:val="002D5815"/>
    <w:rsid w:val="002D66B7"/>
    <w:rsid w:val="002E05B0"/>
    <w:rsid w:val="002E4079"/>
    <w:rsid w:val="002E56E2"/>
    <w:rsid w:val="002E5EDD"/>
    <w:rsid w:val="002F028D"/>
    <w:rsid w:val="002F0C1A"/>
    <w:rsid w:val="002F1A57"/>
    <w:rsid w:val="002F3CF7"/>
    <w:rsid w:val="0030205A"/>
    <w:rsid w:val="00303709"/>
    <w:rsid w:val="00305181"/>
    <w:rsid w:val="003106B0"/>
    <w:rsid w:val="0031337F"/>
    <w:rsid w:val="00314AC1"/>
    <w:rsid w:val="00317755"/>
    <w:rsid w:val="00320DF8"/>
    <w:rsid w:val="00320F6F"/>
    <w:rsid w:val="0032548C"/>
    <w:rsid w:val="00325828"/>
    <w:rsid w:val="00325E7A"/>
    <w:rsid w:val="00330EB6"/>
    <w:rsid w:val="00331B38"/>
    <w:rsid w:val="00331D9A"/>
    <w:rsid w:val="00333597"/>
    <w:rsid w:val="00336B56"/>
    <w:rsid w:val="00336CAB"/>
    <w:rsid w:val="003635FE"/>
    <w:rsid w:val="00364E0F"/>
    <w:rsid w:val="00365C10"/>
    <w:rsid w:val="00367C16"/>
    <w:rsid w:val="00372A54"/>
    <w:rsid w:val="003814AA"/>
    <w:rsid w:val="00387817"/>
    <w:rsid w:val="00396617"/>
    <w:rsid w:val="003A2ADA"/>
    <w:rsid w:val="003A2FA1"/>
    <w:rsid w:val="003A5E84"/>
    <w:rsid w:val="003A7864"/>
    <w:rsid w:val="003A7E46"/>
    <w:rsid w:val="003B1619"/>
    <w:rsid w:val="003B407D"/>
    <w:rsid w:val="003B61E5"/>
    <w:rsid w:val="003C1851"/>
    <w:rsid w:val="003C52A1"/>
    <w:rsid w:val="003D4D8E"/>
    <w:rsid w:val="003D5FCE"/>
    <w:rsid w:val="003D6E78"/>
    <w:rsid w:val="003E2A0A"/>
    <w:rsid w:val="003E5DB7"/>
    <w:rsid w:val="003E68E0"/>
    <w:rsid w:val="003E7AF1"/>
    <w:rsid w:val="003F19AA"/>
    <w:rsid w:val="003F2075"/>
    <w:rsid w:val="003F3B21"/>
    <w:rsid w:val="003F6C99"/>
    <w:rsid w:val="003F72D9"/>
    <w:rsid w:val="00404755"/>
    <w:rsid w:val="0040723B"/>
    <w:rsid w:val="004169D2"/>
    <w:rsid w:val="0042291B"/>
    <w:rsid w:val="004312DC"/>
    <w:rsid w:val="00436FED"/>
    <w:rsid w:val="00443116"/>
    <w:rsid w:val="004551B0"/>
    <w:rsid w:val="004608E4"/>
    <w:rsid w:val="00461E51"/>
    <w:rsid w:val="0046473A"/>
    <w:rsid w:val="00471541"/>
    <w:rsid w:val="004733DD"/>
    <w:rsid w:val="00473A64"/>
    <w:rsid w:val="00481D62"/>
    <w:rsid w:val="0048242F"/>
    <w:rsid w:val="00482F64"/>
    <w:rsid w:val="004901AC"/>
    <w:rsid w:val="0049395D"/>
    <w:rsid w:val="00496497"/>
    <w:rsid w:val="00496639"/>
    <w:rsid w:val="004966AD"/>
    <w:rsid w:val="00497B9E"/>
    <w:rsid w:val="004A0B60"/>
    <w:rsid w:val="004A2A91"/>
    <w:rsid w:val="004A3604"/>
    <w:rsid w:val="004A3B3D"/>
    <w:rsid w:val="004A52CD"/>
    <w:rsid w:val="004A6218"/>
    <w:rsid w:val="004B43B3"/>
    <w:rsid w:val="004B5F01"/>
    <w:rsid w:val="004C50E3"/>
    <w:rsid w:val="004D1CA9"/>
    <w:rsid w:val="004E5B34"/>
    <w:rsid w:val="004E6253"/>
    <w:rsid w:val="004F3F4F"/>
    <w:rsid w:val="004F4567"/>
    <w:rsid w:val="004F4AE5"/>
    <w:rsid w:val="004F5756"/>
    <w:rsid w:val="004F7A47"/>
    <w:rsid w:val="00503287"/>
    <w:rsid w:val="00503EE5"/>
    <w:rsid w:val="00510271"/>
    <w:rsid w:val="00514CC5"/>
    <w:rsid w:val="00521988"/>
    <w:rsid w:val="00521E1A"/>
    <w:rsid w:val="00530906"/>
    <w:rsid w:val="005346A2"/>
    <w:rsid w:val="00534DFF"/>
    <w:rsid w:val="00534F42"/>
    <w:rsid w:val="005351CA"/>
    <w:rsid w:val="00535A6C"/>
    <w:rsid w:val="00536F51"/>
    <w:rsid w:val="00541732"/>
    <w:rsid w:val="00542CB5"/>
    <w:rsid w:val="005449EB"/>
    <w:rsid w:val="00545F29"/>
    <w:rsid w:val="00546DF6"/>
    <w:rsid w:val="00550A57"/>
    <w:rsid w:val="00553F78"/>
    <w:rsid w:val="0055659F"/>
    <w:rsid w:val="0055763C"/>
    <w:rsid w:val="00560C58"/>
    <w:rsid w:val="00565FF3"/>
    <w:rsid w:val="0057048E"/>
    <w:rsid w:val="00586816"/>
    <w:rsid w:val="00587D52"/>
    <w:rsid w:val="00590B65"/>
    <w:rsid w:val="00591341"/>
    <w:rsid w:val="00592537"/>
    <w:rsid w:val="005933F7"/>
    <w:rsid w:val="0059403D"/>
    <w:rsid w:val="005A23E5"/>
    <w:rsid w:val="005A345C"/>
    <w:rsid w:val="005A76B3"/>
    <w:rsid w:val="005B036E"/>
    <w:rsid w:val="005B148E"/>
    <w:rsid w:val="005B54ED"/>
    <w:rsid w:val="005C0F57"/>
    <w:rsid w:val="005C40A6"/>
    <w:rsid w:val="005D35AC"/>
    <w:rsid w:val="005D5DE2"/>
    <w:rsid w:val="005D620A"/>
    <w:rsid w:val="005E0862"/>
    <w:rsid w:val="005E2189"/>
    <w:rsid w:val="005E2850"/>
    <w:rsid w:val="005E3807"/>
    <w:rsid w:val="005E6DBC"/>
    <w:rsid w:val="005F049E"/>
    <w:rsid w:val="005F06EE"/>
    <w:rsid w:val="005F249F"/>
    <w:rsid w:val="005F31A9"/>
    <w:rsid w:val="005F4CC4"/>
    <w:rsid w:val="00603A2C"/>
    <w:rsid w:val="00607AC8"/>
    <w:rsid w:val="00607CE5"/>
    <w:rsid w:val="00611069"/>
    <w:rsid w:val="00612D50"/>
    <w:rsid w:val="0062025E"/>
    <w:rsid w:val="00622E8A"/>
    <w:rsid w:val="006235A1"/>
    <w:rsid w:val="0062773C"/>
    <w:rsid w:val="0064263E"/>
    <w:rsid w:val="006545E3"/>
    <w:rsid w:val="00657747"/>
    <w:rsid w:val="006648AB"/>
    <w:rsid w:val="006657DA"/>
    <w:rsid w:val="006674CD"/>
    <w:rsid w:val="00671D67"/>
    <w:rsid w:val="00675B99"/>
    <w:rsid w:val="006768BD"/>
    <w:rsid w:val="00676A18"/>
    <w:rsid w:val="00680148"/>
    <w:rsid w:val="00683BF9"/>
    <w:rsid w:val="00684345"/>
    <w:rsid w:val="00686F04"/>
    <w:rsid w:val="00691117"/>
    <w:rsid w:val="00695835"/>
    <w:rsid w:val="00695A95"/>
    <w:rsid w:val="006971A2"/>
    <w:rsid w:val="00697291"/>
    <w:rsid w:val="00697E9F"/>
    <w:rsid w:val="006A5706"/>
    <w:rsid w:val="006B5F67"/>
    <w:rsid w:val="006C6E5F"/>
    <w:rsid w:val="006D3F50"/>
    <w:rsid w:val="006D695D"/>
    <w:rsid w:val="006D6DD1"/>
    <w:rsid w:val="006E25FE"/>
    <w:rsid w:val="006E2F67"/>
    <w:rsid w:val="006E43B8"/>
    <w:rsid w:val="006F503F"/>
    <w:rsid w:val="006F6335"/>
    <w:rsid w:val="006F673C"/>
    <w:rsid w:val="00702B8B"/>
    <w:rsid w:val="007040D5"/>
    <w:rsid w:val="007050C2"/>
    <w:rsid w:val="00707008"/>
    <w:rsid w:val="00714130"/>
    <w:rsid w:val="00716319"/>
    <w:rsid w:val="00722271"/>
    <w:rsid w:val="007232A1"/>
    <w:rsid w:val="00724EF7"/>
    <w:rsid w:val="007263DF"/>
    <w:rsid w:val="00736259"/>
    <w:rsid w:val="00737798"/>
    <w:rsid w:val="00754185"/>
    <w:rsid w:val="00754AAC"/>
    <w:rsid w:val="00754EA4"/>
    <w:rsid w:val="00764AED"/>
    <w:rsid w:val="00765A3D"/>
    <w:rsid w:val="007720D1"/>
    <w:rsid w:val="00776200"/>
    <w:rsid w:val="007770D4"/>
    <w:rsid w:val="00781671"/>
    <w:rsid w:val="00781AAD"/>
    <w:rsid w:val="00784B7C"/>
    <w:rsid w:val="00784D42"/>
    <w:rsid w:val="007858BD"/>
    <w:rsid w:val="00787A1A"/>
    <w:rsid w:val="007917D0"/>
    <w:rsid w:val="00794451"/>
    <w:rsid w:val="007945F3"/>
    <w:rsid w:val="0079519B"/>
    <w:rsid w:val="007971C3"/>
    <w:rsid w:val="00797549"/>
    <w:rsid w:val="00797DAD"/>
    <w:rsid w:val="007A0444"/>
    <w:rsid w:val="007A04DB"/>
    <w:rsid w:val="007A20C2"/>
    <w:rsid w:val="007A3304"/>
    <w:rsid w:val="007A3BFD"/>
    <w:rsid w:val="007A6083"/>
    <w:rsid w:val="007B2AF5"/>
    <w:rsid w:val="007B7582"/>
    <w:rsid w:val="007C7F25"/>
    <w:rsid w:val="007D07ED"/>
    <w:rsid w:val="007D2B4B"/>
    <w:rsid w:val="007D4A63"/>
    <w:rsid w:val="007E16B7"/>
    <w:rsid w:val="00802A49"/>
    <w:rsid w:val="00812303"/>
    <w:rsid w:val="008124BF"/>
    <w:rsid w:val="0081276B"/>
    <w:rsid w:val="00814D26"/>
    <w:rsid w:val="008221E6"/>
    <w:rsid w:val="0082265A"/>
    <w:rsid w:val="00830A10"/>
    <w:rsid w:val="008328D7"/>
    <w:rsid w:val="00836AFE"/>
    <w:rsid w:val="0086776B"/>
    <w:rsid w:val="00872D76"/>
    <w:rsid w:val="00876863"/>
    <w:rsid w:val="00876D73"/>
    <w:rsid w:val="0088346B"/>
    <w:rsid w:val="00885C5F"/>
    <w:rsid w:val="00886A9D"/>
    <w:rsid w:val="00887552"/>
    <w:rsid w:val="00890607"/>
    <w:rsid w:val="00893B24"/>
    <w:rsid w:val="00893EE3"/>
    <w:rsid w:val="00894ADA"/>
    <w:rsid w:val="008A070B"/>
    <w:rsid w:val="008A5C8D"/>
    <w:rsid w:val="008A6CA7"/>
    <w:rsid w:val="008A75D2"/>
    <w:rsid w:val="008B0A41"/>
    <w:rsid w:val="008B0D3E"/>
    <w:rsid w:val="008B5152"/>
    <w:rsid w:val="008B5D3B"/>
    <w:rsid w:val="008C1758"/>
    <w:rsid w:val="008C3B75"/>
    <w:rsid w:val="008C7313"/>
    <w:rsid w:val="008D2230"/>
    <w:rsid w:val="008D2E71"/>
    <w:rsid w:val="008D3525"/>
    <w:rsid w:val="008D549D"/>
    <w:rsid w:val="008D67A1"/>
    <w:rsid w:val="008E3086"/>
    <w:rsid w:val="008E6D0C"/>
    <w:rsid w:val="008E79A2"/>
    <w:rsid w:val="008F038B"/>
    <w:rsid w:val="008F3C17"/>
    <w:rsid w:val="008F60AD"/>
    <w:rsid w:val="0090148F"/>
    <w:rsid w:val="009020A8"/>
    <w:rsid w:val="00904583"/>
    <w:rsid w:val="00906439"/>
    <w:rsid w:val="00917690"/>
    <w:rsid w:val="00921AD3"/>
    <w:rsid w:val="00922D84"/>
    <w:rsid w:val="00923B93"/>
    <w:rsid w:val="00926805"/>
    <w:rsid w:val="009272F1"/>
    <w:rsid w:val="00934BBF"/>
    <w:rsid w:val="0093696F"/>
    <w:rsid w:val="009369B1"/>
    <w:rsid w:val="00937CA6"/>
    <w:rsid w:val="009401E9"/>
    <w:rsid w:val="00942460"/>
    <w:rsid w:val="00950B83"/>
    <w:rsid w:val="00952E30"/>
    <w:rsid w:val="00955695"/>
    <w:rsid w:val="00961B3C"/>
    <w:rsid w:val="00962A76"/>
    <w:rsid w:val="009663BE"/>
    <w:rsid w:val="009774E8"/>
    <w:rsid w:val="00980AB6"/>
    <w:rsid w:val="00983301"/>
    <w:rsid w:val="009836FA"/>
    <w:rsid w:val="009857CB"/>
    <w:rsid w:val="00990251"/>
    <w:rsid w:val="009919FA"/>
    <w:rsid w:val="009926E6"/>
    <w:rsid w:val="00994D44"/>
    <w:rsid w:val="00997CFE"/>
    <w:rsid w:val="009A412D"/>
    <w:rsid w:val="009B614F"/>
    <w:rsid w:val="009B6363"/>
    <w:rsid w:val="009C4F06"/>
    <w:rsid w:val="009C667D"/>
    <w:rsid w:val="009C72BD"/>
    <w:rsid w:val="009D4601"/>
    <w:rsid w:val="009D7928"/>
    <w:rsid w:val="009E6E9C"/>
    <w:rsid w:val="009F1195"/>
    <w:rsid w:val="009F359A"/>
    <w:rsid w:val="009F6C5C"/>
    <w:rsid w:val="009F6D44"/>
    <w:rsid w:val="009F77F6"/>
    <w:rsid w:val="00A027F6"/>
    <w:rsid w:val="00A048FB"/>
    <w:rsid w:val="00A0548B"/>
    <w:rsid w:val="00A056BC"/>
    <w:rsid w:val="00A06392"/>
    <w:rsid w:val="00A123A0"/>
    <w:rsid w:val="00A1528F"/>
    <w:rsid w:val="00A161C3"/>
    <w:rsid w:val="00A26470"/>
    <w:rsid w:val="00A271FA"/>
    <w:rsid w:val="00A34129"/>
    <w:rsid w:val="00A365D1"/>
    <w:rsid w:val="00A42E27"/>
    <w:rsid w:val="00A45C56"/>
    <w:rsid w:val="00A46C23"/>
    <w:rsid w:val="00A47F1F"/>
    <w:rsid w:val="00A50E41"/>
    <w:rsid w:val="00A511E6"/>
    <w:rsid w:val="00A5149E"/>
    <w:rsid w:val="00A5209D"/>
    <w:rsid w:val="00A53A2F"/>
    <w:rsid w:val="00A54CA4"/>
    <w:rsid w:val="00A5611B"/>
    <w:rsid w:val="00A61F9A"/>
    <w:rsid w:val="00A634BF"/>
    <w:rsid w:val="00A83DC5"/>
    <w:rsid w:val="00A87AEB"/>
    <w:rsid w:val="00A96F3E"/>
    <w:rsid w:val="00AC18B9"/>
    <w:rsid w:val="00AC5B1E"/>
    <w:rsid w:val="00AD0D90"/>
    <w:rsid w:val="00AD1DD3"/>
    <w:rsid w:val="00AD2D54"/>
    <w:rsid w:val="00AD4135"/>
    <w:rsid w:val="00AD6D34"/>
    <w:rsid w:val="00AE07F6"/>
    <w:rsid w:val="00AE0B51"/>
    <w:rsid w:val="00AE1439"/>
    <w:rsid w:val="00AE4A5B"/>
    <w:rsid w:val="00AE51A8"/>
    <w:rsid w:val="00AE715D"/>
    <w:rsid w:val="00AF6EE9"/>
    <w:rsid w:val="00B012CE"/>
    <w:rsid w:val="00B02A43"/>
    <w:rsid w:val="00B046C2"/>
    <w:rsid w:val="00B10F14"/>
    <w:rsid w:val="00B174E5"/>
    <w:rsid w:val="00B17CF7"/>
    <w:rsid w:val="00B207E4"/>
    <w:rsid w:val="00B21FA1"/>
    <w:rsid w:val="00B2323E"/>
    <w:rsid w:val="00B23B22"/>
    <w:rsid w:val="00B247A5"/>
    <w:rsid w:val="00B26DFA"/>
    <w:rsid w:val="00B31759"/>
    <w:rsid w:val="00B37263"/>
    <w:rsid w:val="00B40904"/>
    <w:rsid w:val="00B428C0"/>
    <w:rsid w:val="00B42A3F"/>
    <w:rsid w:val="00B54343"/>
    <w:rsid w:val="00B56714"/>
    <w:rsid w:val="00B56EA4"/>
    <w:rsid w:val="00B61961"/>
    <w:rsid w:val="00B6403C"/>
    <w:rsid w:val="00B67587"/>
    <w:rsid w:val="00B75A1C"/>
    <w:rsid w:val="00B83F8C"/>
    <w:rsid w:val="00B90544"/>
    <w:rsid w:val="00B91DB5"/>
    <w:rsid w:val="00B92A28"/>
    <w:rsid w:val="00B97BD5"/>
    <w:rsid w:val="00BA6CB0"/>
    <w:rsid w:val="00BB382D"/>
    <w:rsid w:val="00BC110F"/>
    <w:rsid w:val="00BC1377"/>
    <w:rsid w:val="00BC269F"/>
    <w:rsid w:val="00BC3551"/>
    <w:rsid w:val="00BC7DBE"/>
    <w:rsid w:val="00BD391B"/>
    <w:rsid w:val="00BD4A5E"/>
    <w:rsid w:val="00BD510A"/>
    <w:rsid w:val="00BE0480"/>
    <w:rsid w:val="00BE0A20"/>
    <w:rsid w:val="00BF230C"/>
    <w:rsid w:val="00BF583B"/>
    <w:rsid w:val="00C019D5"/>
    <w:rsid w:val="00C04881"/>
    <w:rsid w:val="00C07220"/>
    <w:rsid w:val="00C15347"/>
    <w:rsid w:val="00C21E23"/>
    <w:rsid w:val="00C2343A"/>
    <w:rsid w:val="00C24848"/>
    <w:rsid w:val="00C41B6B"/>
    <w:rsid w:val="00C44A55"/>
    <w:rsid w:val="00C51FAE"/>
    <w:rsid w:val="00C542F5"/>
    <w:rsid w:val="00C54589"/>
    <w:rsid w:val="00C55969"/>
    <w:rsid w:val="00C70E0B"/>
    <w:rsid w:val="00C716A0"/>
    <w:rsid w:val="00C73ECF"/>
    <w:rsid w:val="00C81F81"/>
    <w:rsid w:val="00C82429"/>
    <w:rsid w:val="00C85633"/>
    <w:rsid w:val="00C936F3"/>
    <w:rsid w:val="00CA042E"/>
    <w:rsid w:val="00CA164A"/>
    <w:rsid w:val="00CA44ED"/>
    <w:rsid w:val="00CA6043"/>
    <w:rsid w:val="00CC046C"/>
    <w:rsid w:val="00CC5A07"/>
    <w:rsid w:val="00CD2730"/>
    <w:rsid w:val="00CE1399"/>
    <w:rsid w:val="00CE3FED"/>
    <w:rsid w:val="00CF0A2F"/>
    <w:rsid w:val="00CF3752"/>
    <w:rsid w:val="00CF43AC"/>
    <w:rsid w:val="00D05004"/>
    <w:rsid w:val="00D2133E"/>
    <w:rsid w:val="00D2202F"/>
    <w:rsid w:val="00D224B6"/>
    <w:rsid w:val="00D231D2"/>
    <w:rsid w:val="00D237CF"/>
    <w:rsid w:val="00D25B59"/>
    <w:rsid w:val="00D26F54"/>
    <w:rsid w:val="00D40066"/>
    <w:rsid w:val="00D55D46"/>
    <w:rsid w:val="00D6198E"/>
    <w:rsid w:val="00D62BC9"/>
    <w:rsid w:val="00D73A90"/>
    <w:rsid w:val="00D74117"/>
    <w:rsid w:val="00D85074"/>
    <w:rsid w:val="00D86F85"/>
    <w:rsid w:val="00D875DE"/>
    <w:rsid w:val="00D9029A"/>
    <w:rsid w:val="00D920B9"/>
    <w:rsid w:val="00D932BF"/>
    <w:rsid w:val="00D951D7"/>
    <w:rsid w:val="00D96B53"/>
    <w:rsid w:val="00DA41C7"/>
    <w:rsid w:val="00DA666F"/>
    <w:rsid w:val="00DB09DE"/>
    <w:rsid w:val="00DB0FF7"/>
    <w:rsid w:val="00DB2570"/>
    <w:rsid w:val="00DC63F5"/>
    <w:rsid w:val="00DC6D7D"/>
    <w:rsid w:val="00DD59BF"/>
    <w:rsid w:val="00DD7B02"/>
    <w:rsid w:val="00DE19D7"/>
    <w:rsid w:val="00DE5B66"/>
    <w:rsid w:val="00DF307D"/>
    <w:rsid w:val="00DF4240"/>
    <w:rsid w:val="00E00475"/>
    <w:rsid w:val="00E01408"/>
    <w:rsid w:val="00E14918"/>
    <w:rsid w:val="00E17892"/>
    <w:rsid w:val="00E22DF2"/>
    <w:rsid w:val="00E27B64"/>
    <w:rsid w:val="00E307EF"/>
    <w:rsid w:val="00E323EB"/>
    <w:rsid w:val="00E3469C"/>
    <w:rsid w:val="00E35890"/>
    <w:rsid w:val="00E36DEA"/>
    <w:rsid w:val="00E4102D"/>
    <w:rsid w:val="00E438F4"/>
    <w:rsid w:val="00E45E68"/>
    <w:rsid w:val="00E52880"/>
    <w:rsid w:val="00E572AC"/>
    <w:rsid w:val="00E5759F"/>
    <w:rsid w:val="00E57A01"/>
    <w:rsid w:val="00E6252D"/>
    <w:rsid w:val="00E62DA0"/>
    <w:rsid w:val="00E63B54"/>
    <w:rsid w:val="00E67116"/>
    <w:rsid w:val="00E73194"/>
    <w:rsid w:val="00E8107E"/>
    <w:rsid w:val="00E854CD"/>
    <w:rsid w:val="00E85CA0"/>
    <w:rsid w:val="00E85FB3"/>
    <w:rsid w:val="00E85FCE"/>
    <w:rsid w:val="00E87837"/>
    <w:rsid w:val="00E91A87"/>
    <w:rsid w:val="00E92669"/>
    <w:rsid w:val="00E92786"/>
    <w:rsid w:val="00E92EA8"/>
    <w:rsid w:val="00EA1FEC"/>
    <w:rsid w:val="00EA6845"/>
    <w:rsid w:val="00EB31C1"/>
    <w:rsid w:val="00EB47C1"/>
    <w:rsid w:val="00ED3293"/>
    <w:rsid w:val="00EE68BE"/>
    <w:rsid w:val="00EF31D6"/>
    <w:rsid w:val="00EF356D"/>
    <w:rsid w:val="00EF4B30"/>
    <w:rsid w:val="00EF62F6"/>
    <w:rsid w:val="00F074D3"/>
    <w:rsid w:val="00F138B0"/>
    <w:rsid w:val="00F13D3D"/>
    <w:rsid w:val="00F245B0"/>
    <w:rsid w:val="00F24DDC"/>
    <w:rsid w:val="00F3009F"/>
    <w:rsid w:val="00F303CA"/>
    <w:rsid w:val="00F30C75"/>
    <w:rsid w:val="00F3302C"/>
    <w:rsid w:val="00F36C36"/>
    <w:rsid w:val="00F4266A"/>
    <w:rsid w:val="00F51159"/>
    <w:rsid w:val="00F521FE"/>
    <w:rsid w:val="00F55AA4"/>
    <w:rsid w:val="00F67660"/>
    <w:rsid w:val="00F720D2"/>
    <w:rsid w:val="00F72274"/>
    <w:rsid w:val="00F819D2"/>
    <w:rsid w:val="00F82012"/>
    <w:rsid w:val="00F828D7"/>
    <w:rsid w:val="00F9270E"/>
    <w:rsid w:val="00F92E38"/>
    <w:rsid w:val="00F94420"/>
    <w:rsid w:val="00F97012"/>
    <w:rsid w:val="00F97102"/>
    <w:rsid w:val="00FA1CF3"/>
    <w:rsid w:val="00FA2E9B"/>
    <w:rsid w:val="00FA5B00"/>
    <w:rsid w:val="00FA6ED7"/>
    <w:rsid w:val="00FB0E5F"/>
    <w:rsid w:val="00FB1338"/>
    <w:rsid w:val="00FB4909"/>
    <w:rsid w:val="00FB7396"/>
    <w:rsid w:val="00FB77AE"/>
    <w:rsid w:val="00FC3506"/>
    <w:rsid w:val="00FD217E"/>
    <w:rsid w:val="00FD5768"/>
    <w:rsid w:val="00FE109A"/>
    <w:rsid w:val="00FE1ED8"/>
    <w:rsid w:val="00FE252E"/>
    <w:rsid w:val="00FE6FD1"/>
    <w:rsid w:val="00FF01DD"/>
    <w:rsid w:val="00FF28DC"/>
    <w:rsid w:val="00FF3A71"/>
    <w:rsid w:val="00FF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82BC98FE-DD4B-4A3C-85E1-D2C8A9FE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F5"/>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45483</TotalTime>
  <Pages>1</Pages>
  <Words>28558</Words>
  <Characters>162781</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25</cp:revision>
  <dcterms:created xsi:type="dcterms:W3CDTF">2025-01-29T19:14:00Z</dcterms:created>
  <dcterms:modified xsi:type="dcterms:W3CDTF">2025-08-29T21:30:00Z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id="tFLOG47D"/&gt;&lt;style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