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7A6C"/>
          <w:sz w:val="44"/>
          <w:szCs w:val="44"/>
        </w:rPr>
        <w:t xml:space="preserve">Scholar Transport App</w:t>
      </w:r>
    </w:p>
    <w:p>
      <w:pPr>
        <w:spacing w:after="60"/>
      </w:pPr>
      <w:r>
        <w:rPr>
          <w:i/>
          <w:iCs/>
          <w:color w:val="555555"/>
          <w:sz w:val="26"/>
          <w:szCs w:val="26"/>
        </w:rPr>
        <w:t xml:space="preserve">Product Vision &amp; Capabilities Overview</w:t>
      </w:r>
    </w:p>
    <w:p>
      <w:pPr>
        <w:pBdr>
          <w:bottom w:val="single" w:color="E8674B" w:sz="8" w:space="8"/>
        </w:pBdr>
        <w:spacing w:after="300"/>
      </w:pPr>
      <w:r>
        <w:rPr>
          <w:color w:val="555555"/>
          <w:sz w:val="20"/>
          <w:szCs w:val="20"/>
        </w:rPr>
        <w:t xml:space="preserve">Saved from planning conversation — August 2026</w:t>
      </w:r>
    </w:p>
    <w:p>
      <w:pPr>
        <w:pStyle w:val="Heading1"/>
        <w:spacing w:after="150" w:before="300"/>
      </w:pPr>
      <w:r>
        <w:t xml:space="preserve">Core Purpose</w:t>
      </w:r>
    </w:p>
    <w:p>
      <w:pPr>
        <w:spacing w:after="120"/>
      </w:pPr>
      <w:r>
        <w:rPr>
          <w:color w:val="333333"/>
        </w:rPr>
        <w:t xml:space="preserve">A mobile app called Scholtz Scholar Service that lets school transport owners manage drivers and scholars — while parents and guardians get real-time peace of mind about where their kids are, and owners get a simple way to invoice families. Safety and reassurance are the priority; billing stays visually secondary.</w:t>
      </w:r>
    </w:p>
    <w:p>
      <w:pPr>
        <w:spacing w:after="100"/>
      </w:pPr>
      <w:r>
        <w:rPr>
          <w:b/>
          <w:bCs/>
          <w:color w:val="1F7A6C"/>
        </w:rPr>
        <w:t xml:space="preserve">Platform decision: </w:t>
      </w:r>
      <w:r>
        <w:rPr>
          <w:color w:val="333333"/>
        </w:rPr>
        <w:t xml:space="preserve">React Native (Android-first, with flexibility to expand to iPhone later). This builds on the existing React web scaffold, which was intentionally built to avoid browser-only APIs so it can convert cleanly.</w:t>
      </w:r>
    </w:p>
    <w:p>
      <w:pPr>
        <w:spacing w:after="100"/>
      </w:pPr>
      <w:r>
        <w:rPr>
          <w:b/>
          <w:bCs/>
          <w:color w:val="1F7A6C"/>
        </w:rPr>
        <w:t xml:space="preserve">Terminology: </w:t>
      </w:r>
      <w:r>
        <w:rPr>
          <w:color w:val="333333"/>
        </w:rPr>
        <w:t xml:space="preserve">children are referred to as “scholars” throughout the app, matching the product name. Their contacts are split into two types — Parent and Guardian — set explicitly per person rather than assumed, though both are stored as guardian records for notification purposes.</w:t>
      </w:r>
    </w:p>
    <w:p>
      <w:pPr>
        <w:pStyle w:val="Heading1"/>
        <w:spacing w:after="150" w:before="300"/>
      </w:pPr>
      <w:r>
        <w:t xml:space="preserve">Who Uses It</w:t>
      </w:r>
    </w:p>
    <w:p>
      <w:pPr>
        <w:pStyle w:val="ListParagraph"/>
        <w:numPr>
          <w:ilvl w:val="0"/>
          <w:numId w:val="2"/>
        </w:numPr>
        <w:spacing w:after="60"/>
      </w:pPr>
      <w:r>
        <w:t xml:space="preserve">Parents and guardians — track their scholars, get notified, pay invoices</w:t>
      </w:r>
    </w:p>
    <w:p>
      <w:pPr>
        <w:pStyle w:val="ListParagraph"/>
        <w:numPr>
          <w:ilvl w:val="0"/>
          <w:numId w:val="2"/>
        </w:numPr>
        <w:spacing w:after="60"/>
      </w:pPr>
      <w:r>
        <w:t xml:space="preserve">Drivers — mark scholars picked up/dropped off, nothing else</w:t>
      </w:r>
    </w:p>
    <w:p>
      <w:pPr>
        <w:pStyle w:val="ListParagraph"/>
        <w:numPr>
          <w:ilvl w:val="0"/>
          <w:numId w:val="2"/>
        </w:numPr>
        <w:spacing w:after="60"/>
      </w:pPr>
      <w:r>
        <w:t xml:space="preserve">Owners — set up the system, register scholars and drivers, manage billing</w:t>
      </w:r>
    </w:p>
    <w:p>
      <w:pPr>
        <w:pStyle w:val="ListParagraph"/>
        <w:numPr>
          <w:ilvl w:val="0"/>
          <w:numId w:val="2"/>
        </w:numPr>
        <w:spacing w:after="60"/>
      </w:pPr>
      <w:r>
        <w:t xml:space="preserve">Schools — a reference entity tied to each scholar, not yet an active user role</w:t>
      </w:r>
    </w:p>
    <w:p>
      <w:pPr>
        <w:pStyle w:val="Heading1"/>
        <w:spacing w:after="150" w:before="300"/>
      </w:pPr>
      <w:r>
        <w:t xml:space="preserve">Step-by-Step Capabilities</w:t>
      </w:r>
    </w:p>
    <w:p>
      <w:pPr>
        <w:pStyle w:val="Heading2"/>
        <w:spacing w:after="120" w:before="250"/>
      </w:pPr>
      <w:r>
        <w:t xml:space="preserve">0. Login &amp; Onboarding Flow</w:t>
      </w:r>
    </w:p>
    <w:p>
      <w:pPr>
        <w:pStyle w:val="ListParagraph"/>
        <w:numPr>
          <w:ilvl w:val="0"/>
          <w:numId w:val="2"/>
        </w:numPr>
        <w:spacing w:after="60"/>
      </w:pPr>
      <w:r>
        <w:t xml:space="preserve">Landing screen is identical for everyone — just a phone number field and “Continue,” with a short trust line. No role picker; the app determines role automatically.</w:t>
      </w:r>
    </w:p>
    <w:p>
      <w:pPr>
        <w:pStyle w:val="ListParagraph"/>
        <w:numPr>
          <w:ilvl w:val="0"/>
          <w:numId w:val="2"/>
        </w:numPr>
        <w:spacing w:after="60"/>
      </w:pPr>
      <w:r>
        <w:t xml:space="preserve">OTP verification screen — 6-digit code, entered as separate boxes, with an inline “Edit” link on the phone number and a 30-second resend countdown</w:t>
      </w:r>
    </w:p>
    <w:p>
      <w:pPr>
        <w:pStyle w:val="ListParagraph"/>
        <w:numPr>
          <w:ilvl w:val="0"/>
          <w:numId w:val="2"/>
        </w:numPr>
        <w:spacing w:after="60"/>
      </w:pPr>
      <w:r>
        <w:t xml:space="preserve">After verification, the system checks which role(s) that phone number holds and routes silently — Owner, Driver, or Parent/Guardian home screen</w:t>
      </w:r>
    </w:p>
    <w:p>
      <w:pPr>
        <w:pStyle w:val="ListParagraph"/>
        <w:numPr>
          <w:ilvl w:val="0"/>
          <w:numId w:val="2"/>
        </w:numPr>
        <w:spacing w:after="60"/>
      </w:pPr>
      <w:r>
        <w:t xml:space="preserve">If a phone number holds more than one role (e.g. an owner who also drives), a lightweight “Continue as…” screen appears just for that person; everyone else never sees it</w:t>
      </w:r>
    </w:p>
    <w:p>
      <w:pPr>
        <w:pStyle w:val="Heading2"/>
        <w:spacing w:after="120" w:before="250"/>
      </w:pPr>
      <w:r>
        <w:t xml:space="preserve">1. Setup &amp; Registration</w:t>
      </w:r>
    </w:p>
    <w:p>
      <w:pPr>
        <w:pStyle w:val="ListParagraph"/>
        <w:numPr>
          <w:ilvl w:val="0"/>
          <w:numId w:val="2"/>
        </w:numPr>
        <w:spacing w:after="60"/>
      </w:pPr>
      <w:r>
        <w:t xml:space="preserve">Owner registers scholars first — each scholar's registration is what everything else (driver assignment, notifications, invoicing) is built from</w:t>
      </w:r>
    </w:p>
    <w:p>
      <w:pPr>
        <w:pStyle w:val="ListParagraph"/>
        <w:numPr>
          <w:ilvl w:val="0"/>
          <w:numId w:val="2"/>
        </w:numPr>
        <w:spacing w:after="60"/>
      </w:pPr>
      <w:r>
        <w:t xml:space="preserve">Scholar registration fields: full name, grade, school (select existing or add new inline), home pickup address, optional photo, and a transport plan</w:t>
      </w:r>
    </w:p>
    <w:p>
      <w:pPr>
        <w:pStyle w:val="ListParagraph"/>
        <w:numPr>
          <w:ilvl w:val="0"/>
          <w:numId w:val="2"/>
        </w:numPr>
        <w:spacing w:after="60"/>
      </w:pPr>
      <w:r>
        <w:t xml:space="preserve">Transport plan is a 3-way choice: dropped at school and picked up at home / school drop-off only / home pick-up only — this determines which actions the driver sees for that scholar</w:t>
      </w:r>
    </w:p>
    <w:p>
      <w:pPr>
        <w:pStyle w:val="ListParagraph"/>
        <w:numPr>
          <w:ilvl w:val="0"/>
          <w:numId w:val="2"/>
        </w:numPr>
        <w:spacing w:after="60"/>
      </w:pPr>
      <w:r>
        <w:t xml:space="preserve">Parents and guardians are added per scholar via two separate actions, “+ Add parent” and “+ Add guardian” — the section starts empty, so nothing is pre-filled; each contact gets its own notification on/off toggle</w:t>
      </w:r>
    </w:p>
    <w:p>
      <w:pPr>
        <w:pStyle w:val="ListParagraph"/>
        <w:numPr>
          <w:ilvl w:val="0"/>
          <w:numId w:val="2"/>
        </w:numPr>
        <w:spacing w:after="60"/>
      </w:pPr>
      <w:r>
        <w:t xml:space="preserve">Owner registers drivers next — name, phone number, vehicle registration — then assigns scholars to that driver from the existing scholar list</w:t>
      </w:r>
    </w:p>
    <w:p>
      <w:pPr>
        <w:pStyle w:val="ListParagraph"/>
        <w:numPr>
          <w:ilvl w:val="0"/>
          <w:numId w:val="2"/>
        </w:numPr>
        <w:spacing w:after="60"/>
      </w:pPr>
      <w:r>
        <w:t xml:space="preserve">The assigned-scholars list starts empty; the owner adds scholars one at a time from an “Add a scholar” list, which only shows scholars not already assigned elsewhere</w:t>
      </w:r>
    </w:p>
    <w:p>
      <w:pPr>
        <w:pStyle w:val="ListParagraph"/>
        <w:numPr>
          <w:ilvl w:val="0"/>
          <w:numId w:val="2"/>
        </w:numPr>
        <w:spacing w:after="60"/>
      </w:pPr>
      <w:r>
        <w:t xml:space="preserve">Each scholar tile shows name, school (with a school icon), and pickup address (with a pin icon) stacked — giving the owner what they need to judge a sensible collection order at a glance</w:t>
      </w:r>
    </w:p>
    <w:p>
      <w:pPr>
        <w:pStyle w:val="ListParagraph"/>
        <w:numPr>
          <w:ilvl w:val="0"/>
          <w:numId w:val="2"/>
        </w:numPr>
        <w:spacing w:after="60"/>
      </w:pPr>
      <w:r>
        <w:t xml:space="preserve">A scholar is assigned to exactly one driver. The owner also sets pickup order at assignment time, so the driver's trip screen is a sequenced stop list, not just a flat roster</w:t>
      </w:r>
    </w:p>
    <w:p>
      <w:pPr>
        <w:pStyle w:val="ListParagraph"/>
        <w:numPr>
          <w:ilvl w:val="0"/>
          <w:numId w:val="2"/>
        </w:numPr>
        <w:spacing w:after="60"/>
      </w:pPr>
      <w:r>
        <w:t xml:space="preserve">The Owner's home screen is a persistent set of quick actions: Scholars, Drivers, Register a new scholar, Register a new driver — not a one-time setup wizard</w:t>
      </w:r>
    </w:p>
    <w:p>
      <w:pPr>
        <w:pStyle w:val="ListParagraph"/>
        <w:numPr>
          <w:ilvl w:val="0"/>
          <w:numId w:val="2"/>
        </w:numPr>
        <w:spacing w:after="60"/>
      </w:pPr>
      <w:r>
        <w:t xml:space="preserve">Parent/guardian accounts are created automatically once added to a scholar's record; they log in with the same phone + OTP flow and land straight on their home screen</w:t>
      </w:r>
    </w:p>
    <w:p>
      <w:pPr>
        <w:pStyle w:val="Heading2"/>
        <w:spacing w:after="120" w:before="250"/>
      </w:pPr>
      <w:r>
        <w:t xml:space="preserve">2. Driver's Daily Workflow</w:t>
      </w:r>
    </w:p>
    <w:p>
      <w:pPr>
        <w:pStyle w:val="ListParagraph"/>
        <w:numPr>
          <w:ilvl w:val="0"/>
          <w:numId w:val="2"/>
        </w:numPr>
        <w:spacing w:after="60"/>
      </w:pPr>
      <w:r>
        <w:t xml:space="preserve">Driver's home screen is directly their trip screen — a numbered stop list of scholars, in the pickup order the owner set</w:t>
      </w:r>
    </w:p>
    <w:p>
      <w:pPr>
        <w:pStyle w:val="ListParagraph"/>
        <w:numPr>
          <w:ilvl w:val="0"/>
          <w:numId w:val="2"/>
        </w:numPr>
        <w:spacing w:after="60"/>
      </w:pPr>
      <w:r>
        <w:t xml:space="preserve">Each scholar's row only shows the actions relevant to their transport plan — a home-only scholar never shows a “dropped at school” button</w:t>
      </w:r>
    </w:p>
    <w:p>
      <w:pPr>
        <w:pStyle w:val="ListParagraph"/>
        <w:numPr>
          <w:ilvl w:val="0"/>
          <w:numId w:val="2"/>
        </w:numPr>
        <w:spacing w:after="60"/>
      </w:pPr>
      <w:r>
        <w:t xml:space="preserve">One tap per scholar: “picked up” or “dropped off”</w:t>
      </w:r>
    </w:p>
    <w:p>
      <w:pPr>
        <w:pStyle w:val="ListParagraph"/>
        <w:numPr>
          <w:ilvl w:val="0"/>
          <w:numId w:val="2"/>
        </w:numPr>
        <w:spacing w:after="60"/>
      </w:pPr>
      <w:r>
        <w:t xml:space="preserve">No GPS/location tracking — status comes purely from these manual taps</w:t>
      </w:r>
    </w:p>
    <w:p>
      <w:pPr>
        <w:pStyle w:val="ListParagraph"/>
        <w:numPr>
          <w:ilvl w:val="0"/>
          <w:numId w:val="2"/>
        </w:numPr>
        <w:spacing w:after="60"/>
      </w:pPr>
      <w:r>
        <w:t xml:space="preserve">Interface is deliberately minimal: huge buttons, one-thumb use, minimal screens — built for driving or supervising kids, not browsing an app</w:t>
      </w:r>
    </w:p>
    <w:p>
      <w:pPr>
        <w:pStyle w:val="Heading2"/>
        <w:spacing w:after="120" w:before="250"/>
      </w:pPr>
      <w:r>
        <w:t xml:space="preserve">3. Real-Time Notifications</w:t>
      </w:r>
    </w:p>
    <w:p>
      <w:pPr>
        <w:pStyle w:val="ListParagraph"/>
        <w:numPr>
          <w:ilvl w:val="0"/>
          <w:numId w:val="2"/>
        </w:numPr>
        <w:spacing w:after="60"/>
      </w:pPr>
      <w:r>
        <w:t xml:space="preserve">The instant a driver taps a status, every parent/guardian with notifications switched on for that scholar gets a push notification (Firebase), with SMS as a fallback (Twilio) for poor-data areas</w:t>
      </w:r>
    </w:p>
    <w:p>
      <w:pPr>
        <w:pStyle w:val="ListParagraph"/>
        <w:numPr>
          <w:ilvl w:val="0"/>
          <w:numId w:val="2"/>
        </w:numPr>
        <w:spacing w:after="60"/>
      </w:pPr>
      <w:r>
        <w:t xml:space="preserve">Notification includes scholar's name, what happened, and when</w:t>
      </w:r>
    </w:p>
    <w:p>
      <w:pPr>
        <w:pStyle w:val="Heading2"/>
        <w:spacing w:after="120" w:before="250"/>
      </w:pPr>
      <w:r>
        <w:t xml:space="preserve">4. Parent's View</w:t>
      </w:r>
    </w:p>
    <w:p>
      <w:pPr>
        <w:pStyle w:val="ListParagraph"/>
        <w:numPr>
          <w:ilvl w:val="0"/>
          <w:numId w:val="2"/>
        </w:numPr>
        <w:spacing w:after="60"/>
      </w:pPr>
      <w:r>
        <w:t xml:space="preserve">A card per scholar, color-coded so a parent with multiple kids can scan at a glance</w:t>
      </w:r>
    </w:p>
    <w:p>
      <w:pPr>
        <w:pStyle w:val="ListParagraph"/>
        <w:numPr>
          <w:ilvl w:val="0"/>
          <w:numId w:val="2"/>
        </w:numPr>
        <w:spacing w:after="60"/>
      </w:pPr>
      <w:r>
        <w:t xml:space="preserve">Colors are assigned automatically by the system, in registration order, from a fixed rotation (teal → coral → amber → purple → pink → blue) — no manual picking, and siblings never collide on the same color</w:t>
      </w:r>
    </w:p>
    <w:p>
      <w:pPr>
        <w:pStyle w:val="ListParagraph"/>
        <w:numPr>
          <w:ilvl w:val="0"/>
          <w:numId w:val="2"/>
        </w:numPr>
        <w:spacing w:after="60"/>
      </w:pPr>
      <w:r>
        <w:t xml:space="preserve">A visual trip timeline: Home → School → Bus → Home, with lit-up checkpoints and timestamps — doubles as both live status and history log</w:t>
      </w:r>
    </w:p>
    <w:p>
      <w:pPr>
        <w:pStyle w:val="ListParagraph"/>
        <w:numPr>
          <w:ilvl w:val="0"/>
          <w:numId w:val="2"/>
        </w:numPr>
        <w:spacing w:after="60"/>
      </w:pPr>
      <w:r>
        <w:t xml:space="preserve">Full trip/attendance history per scholar</w:t>
      </w:r>
    </w:p>
    <w:p>
      <w:pPr>
        <w:pStyle w:val="Heading2"/>
        <w:spacing w:after="120" w:before="250"/>
      </w:pPr>
      <w:r>
        <w:t xml:space="preserve">5. Invoicing (Basic, Phase 1)</w:t>
      </w:r>
    </w:p>
    <w:p>
      <w:pPr>
        <w:pStyle w:val="ListParagraph"/>
        <w:numPr>
          <w:ilvl w:val="0"/>
          <w:numId w:val="2"/>
        </w:numPr>
        <w:spacing w:after="60"/>
      </w:pPr>
      <w:r>
        <w:t xml:space="preserve">Owner sets a fee per scholar or per driver</w:t>
      </w:r>
    </w:p>
    <w:p>
      <w:pPr>
        <w:pStyle w:val="ListParagraph"/>
        <w:numPr>
          <w:ilvl w:val="0"/>
          <w:numId w:val="2"/>
        </w:numPr>
        <w:spacing w:after="60"/>
      </w:pPr>
      <w:r>
        <w:t xml:space="preserve">System auto-generates one monthly invoice per family, bundling siblings together</w:t>
      </w:r>
    </w:p>
    <w:p>
      <w:pPr>
        <w:pStyle w:val="ListParagraph"/>
        <w:numPr>
          <w:ilvl w:val="0"/>
          <w:numId w:val="2"/>
        </w:numPr>
        <w:spacing w:after="60"/>
      </w:pPr>
      <w:r>
        <w:t xml:space="preserve">Invoice delivered via push notification + downloadable PDF</w:t>
      </w:r>
    </w:p>
    <w:p>
      <w:pPr>
        <w:pStyle w:val="ListParagraph"/>
        <w:numPr>
          <w:ilvl w:val="0"/>
          <w:numId w:val="2"/>
        </w:numPr>
        <w:spacing w:after="60"/>
      </w:pPr>
      <w:r>
        <w:t xml:space="preserve">No payment gateway yet — parent uploads proof of payment, owner manually marks it “paid”</w:t>
      </w:r>
    </w:p>
    <w:p>
      <w:pPr>
        <w:pStyle w:val="Heading2"/>
        <w:spacing w:after="120" w:before="250"/>
      </w:pPr>
      <w:r>
        <w:t xml:space="preserve">6. Design &amp; Feel</w:t>
      </w:r>
    </w:p>
    <w:p>
      <w:pPr>
        <w:pStyle w:val="ListParagraph"/>
        <w:numPr>
          <w:ilvl w:val="0"/>
          <w:numId w:val="2"/>
        </w:numPr>
        <w:spacing w:after="60"/>
      </w:pPr>
      <w:r>
        <w:t xml:space="preserve">Bright but calm palette (teal, coral, amber, purple accents on a neutral base) — energetic without feeling chaotic to an anxious parent</w:t>
      </w:r>
    </w:p>
    <w:p>
      <w:pPr>
        <w:pStyle w:val="ListParagraph"/>
        <w:numPr>
          <w:ilvl w:val="0"/>
          <w:numId w:val="2"/>
        </w:numPr>
        <w:spacing w:after="60"/>
      </w:pPr>
      <w:r>
        <w:t xml:space="preserve">Small delightful touches (bus icon animating “arriving,” checkmark bounce) carry the personality — everything else stays low-density and clear</w:t>
      </w:r>
    </w:p>
    <w:p>
      <w:pPr>
        <w:pStyle w:val="ListParagraph"/>
        <w:numPr>
          <w:ilvl w:val="0"/>
          <w:numId w:val="2"/>
        </w:numPr>
        <w:spacing w:after="60"/>
      </w:pPr>
      <w:r>
        <w:t xml:space="preserve">Invoicing is visually quiet on purpose, so it never competes with safety info for attention</w:t>
      </w:r>
    </w:p>
    <w:p>
      <w:pPr>
        <w:pStyle w:val="Heading1"/>
        <w:spacing w:after="150" w:before="300"/>
      </w:pPr>
      <w:r>
        <w:t xml:space="preserve">Later Phases (Not Yet Built)</w:t>
      </w:r>
    </w:p>
    <w:p>
      <w:pPr>
        <w:pStyle w:val="Heading2"/>
        <w:spacing w:after="120" w:before="250"/>
      </w:pPr>
      <w:r>
        <w:t xml:space="preserve">Phase 2</w:t>
      </w:r>
    </w:p>
    <w:p>
      <w:pPr>
        <w:pStyle w:val="ListParagraph"/>
        <w:numPr>
          <w:ilvl w:val="0"/>
          <w:numId w:val="2"/>
        </w:numPr>
        <w:spacing w:after="60"/>
      </w:pPr>
      <w:r>
        <w:t xml:space="preserve">In-app payments (Yoco / PayFast / Paystack)</w:t>
      </w:r>
    </w:p>
    <w:p>
      <w:pPr>
        <w:pStyle w:val="ListParagraph"/>
        <w:numPr>
          <w:ilvl w:val="0"/>
          <w:numId w:val="2"/>
        </w:numPr>
        <w:spacing w:after="60"/>
      </w:pPr>
      <w:r>
        <w:t xml:space="preserve">Parent can mark a scholar “absent” so the driver doesn't wait</w:t>
      </w:r>
    </w:p>
    <w:p>
      <w:pPr>
        <w:pStyle w:val="ListParagraph"/>
        <w:numPr>
          <w:ilvl w:val="0"/>
          <w:numId w:val="2"/>
        </w:numPr>
        <w:spacing w:after="60"/>
      </w:pPr>
      <w:r>
        <w:t xml:space="preserve">Owner can broadcast a delay/incident to everyone on a driver's list</w:t>
      </w:r>
    </w:p>
    <w:p>
      <w:pPr>
        <w:pStyle w:val="Heading2"/>
        <w:spacing w:after="120" w:before="250"/>
      </w:pPr>
      <w:r>
        <w:t xml:space="preserve">Phase 3</w:t>
      </w:r>
    </w:p>
    <w:p>
      <w:pPr>
        <w:pStyle w:val="ListParagraph"/>
        <w:numPr>
          <w:ilvl w:val="0"/>
          <w:numId w:val="2"/>
        </w:numPr>
        <w:spacing w:after="60"/>
      </w:pPr>
      <w:r>
        <w:t xml:space="preserve">Driver vetting/background-check badge visible to parents</w:t>
      </w:r>
    </w:p>
    <w:p>
      <w:pPr>
        <w:pStyle w:val="ListParagraph"/>
        <w:numPr>
          <w:ilvl w:val="0"/>
          <w:numId w:val="2"/>
        </w:numPr>
        <w:spacing w:after="60"/>
      </w:pPr>
      <w:r>
        <w:t xml:space="preserve">Operator analytics dashboard (revenue, attendance trends)</w:t>
      </w:r>
    </w:p>
    <w:p>
      <w:pPr>
        <w:pStyle w:val="ListParagraph"/>
        <w:numPr>
          <w:ilvl w:val="0"/>
          <w:numId w:val="2"/>
        </w:numPr>
        <w:spacing w:after="60"/>
      </w:pPr>
      <w:r>
        <w:t xml:space="preserve">Multi-language support (English / Afrikaans / isiZulu)</w:t>
      </w:r>
    </w:p>
    <w:p>
      <w:pPr>
        <w:pStyle w:val="Heading1"/>
        <w:spacing w:after="150" w:before="300"/>
      </w:pPr>
      <w:r>
        <w:t xml:space="preserve">Current Build Status</w:t>
      </w:r>
    </w:p>
    <w:p>
      <w:pPr>
        <w:spacing w:after="100"/>
      </w:pPr>
      <w:r>
        <w:rPr>
          <w:b/>
          <w:bCs/>
          <w:color w:val="1F7A6C"/>
        </w:rPr>
        <w:t xml:space="preserve">Backend: </w:t>
      </w:r>
      <w:r>
        <w:rPr>
          <w:color w:val="333333"/>
        </w:rPr>
        <w:t xml:space="preserve">Node/Express with a Postgres schema covering parents, children, schools, drivers, routes, stops, trip events, invoices, and guardian/sibling join tables. UI-facing terms (scholar, parent, guardian) sit on top of this existing schema — the underlying table names haven't changed.</w:t>
      </w:r>
    </w:p>
    <w:p>
      <w:pPr>
        <w:spacing w:after="100"/>
      </w:pPr>
      <w:r>
        <w:rPr>
          <w:b/>
          <w:bCs/>
          <w:color w:val="1F7A6C"/>
        </w:rPr>
        <w:t xml:space="preserve">Frontend: </w:t>
      </w:r>
      <w:r>
        <w:rPr>
          <w:color w:val="333333"/>
        </w:rPr>
        <w:t xml:space="preserve">React/Vite scaffold with reusable components and two working screens (ParentHomeScreen, DriverTripScreen), built to migrate cleanly to React Native.</w:t>
      </w:r>
    </w:p>
    <w:p>
      <w:pPr>
        <w:spacing w:after="100"/>
      </w:pPr>
      <w:r>
        <w:rPr>
          <w:b/>
          <w:bCs/>
          <w:color w:val="1F7A6C"/>
        </w:rPr>
        <w:t xml:space="preserve">Mockups: </w:t>
      </w:r>
      <w:r>
        <w:rPr>
          <w:color w:val="333333"/>
        </w:rPr>
        <w:t xml:space="preserve">Visual HTML prototypes established the teal/coral/amber/purple palette and layout direction, plus new mockups for the landing screen, OTP screen, scholar registration screen, and driver registration screen with pickup-order assignment.</w:t>
      </w:r>
    </w:p>
    <w:p>
      <w:pPr>
        <w:spacing w:after="100"/>
      </w:pPr>
      <w:r>
        <w:rPr>
          <w:b/>
          <w:bCs/>
          <w:color w:val="1F7A6C"/>
        </w:rPr>
        <w:t xml:space="preserve">Branding: </w:t>
      </w:r>
      <w:r>
        <w:rPr>
          <w:color w:val="333333"/>
        </w:rPr>
        <w:t xml:space="preserve">App name is Scholtz Scholar Service. A badge-style logo (navy, yellow, sky blue) has been drafted and is being refined further in Claude Design.</w:t>
      </w:r>
    </w:p>
    <w:p>
      <w:pPr>
        <w:spacing w:after="100"/>
      </w:pPr>
      <w:r>
        <w:rPr>
          <w:b/>
          <w:bCs/>
          <w:color w:val="1F7A6C"/>
        </w:rPr>
        <w:t xml:space="preserve">Notifications: </w:t>
      </w:r>
      <w:r>
        <w:rPr>
          <w:color w:val="333333"/>
        </w:rPr>
        <w:t xml:space="preserve">Stubbed and clearly marked for Firebase push + Twilio SMS wiring once credentials are available.</w:t>
      </w:r>
    </w:p>
    <w:p>
      <w:pPr>
        <w:pStyle w:val="Heading2"/>
        <w:spacing w:after="120" w:before="250"/>
      </w:pPr>
      <w:r>
        <w:t xml:space="preserve">Remaining Phase 1 Work</w:t>
      </w:r>
    </w:p>
    <w:p>
      <w:pPr>
        <w:pStyle w:val="ListParagraph"/>
        <w:numPr>
          <w:ilvl w:val="0"/>
          <w:numId w:val="3"/>
        </w:numPr>
        <w:spacing w:after="60"/>
      </w:pPr>
      <w:r>
        <w:t xml:space="preserve">Phone OTP authentication</w:t>
      </w:r>
    </w:p>
    <w:p>
      <w:pPr>
        <w:pStyle w:val="ListParagraph"/>
        <w:numPr>
          <w:ilvl w:val="0"/>
          <w:numId w:val="3"/>
        </w:numPr>
        <w:spacing w:after="60"/>
      </w:pPr>
      <w:r>
        <w:t xml:space="preserve">Firebase push notifications and Twilio SMS wiring</w:t>
      </w:r>
    </w:p>
    <w:p>
      <w:pPr>
        <w:pStyle w:val="ListParagraph"/>
        <w:numPr>
          <w:ilvl w:val="0"/>
          <w:numId w:val="3"/>
        </w:numPr>
        <w:spacing w:after="60"/>
      </w:pPr>
      <w:r>
        <w:t xml:space="preserve">Invoice PDF generation</w:t>
      </w:r>
    </w:p>
    <w:p>
      <w:pPr>
        <w:pStyle w:val="ListParagraph"/>
        <w:numPr>
          <w:ilvl w:val="0"/>
          <w:numId w:val="3"/>
        </w:numPr>
        <w:spacing w:after="60"/>
      </w:pPr>
      <w:r>
        <w:t xml:space="preserve">Proof-of-payment upload</w:t>
      </w:r>
    </w:p>
    <w:p>
      <w:pPr>
        <w:pStyle w:val="ListParagraph"/>
        <w:numPr>
          <w:ilvl w:val="0"/>
          <w:numId w:val="3"/>
        </w:numPr>
        <w:spacing w:after="60"/>
      </w:pPr>
      <w:r>
        <w:t xml:space="preserve">Frontend conversion from React to React Native</w:t>
      </w:r>
    </w:p>
    <w:p>
      <w:pPr>
        <w:pStyle w:val="ListParagraph"/>
        <w:numPr>
          <w:ilvl w:val="0"/>
          <w:numId w:val="3"/>
        </w:numPr>
        <w:spacing w:after="60"/>
      </w:pPr>
      <w:r>
        <w:t xml:space="preserve">Build out Owner, Driver, and Parent screens from the mockups (landing, OTP, scholar registration, driver registration, trip screen, home screen)</w:t>
      </w:r>
    </w:p>
    <w:p>
      <w:pPr>
        <w:pStyle w:val="Heading1"/>
        <w:spacing w:after="150" w:before="300"/>
      </w:pPr>
      <w:r>
        <w:t xml:space="preserve">Decisions Log</w:t>
      </w:r>
    </w:p>
    <w:p>
      <w:pPr>
        <w:spacing w:after="100"/>
      </w:pPr>
      <w:r>
        <w:rPr>
          <w:b/>
          <w:bCs/>
          <w:color w:val="1F7A6C"/>
        </w:rPr>
        <w:t xml:space="preserve">Platform: </w:t>
      </w:r>
      <w:r>
        <w:rPr>
          <w:color w:val="333333"/>
        </w:rPr>
        <w:t xml:space="preserve">React Native chosen over native Kotlin/Compose, to keep an iPhone path open later while reusing the existing React scaffold.</w:t>
      </w:r>
    </w:p>
    <w:p>
      <w:pPr>
        <w:spacing w:after="100"/>
      </w:pPr>
      <w:r>
        <w:rPr>
          <w:b/>
          <w:bCs/>
          <w:color w:val="1F7A6C"/>
        </w:rPr>
        <w:t xml:space="preserve">Scholar color assignment: </w:t>
      </w:r>
      <w:r>
        <w:rPr>
          <w:color w:val="333333"/>
        </w:rPr>
        <w:t xml:space="preserve">System auto-assigns each scholar's color from a fixed rotation, in registration order — not manually chosen by the parent, and not tied to gender — so the scheme scales cleanly to any number of siblings without collisions.</w:t>
      </w:r>
    </w:p>
    <w:p>
      <w:pPr>
        <w:spacing w:after="100"/>
      </w:pPr>
      <w:r>
        <w:rPr>
          <w:b/>
          <w:bCs/>
          <w:color w:val="1F7A6C"/>
        </w:rPr>
        <w:t xml:space="preserve">Login routing: </w:t>
      </w:r>
      <w:r>
        <w:rPr>
          <w:color w:val="333333"/>
        </w:rPr>
        <w:t xml:space="preserve">No role picker on the landing screen. Role is determined automatically from the phone number after OTP verification; a “Continue as…” step only appears for the rare case of a phone number holding more than one role.</w:t>
      </w:r>
    </w:p>
    <w:p>
      <w:pPr>
        <w:spacing w:after="100"/>
      </w:pPr>
      <w:r>
        <w:rPr>
          <w:b/>
          <w:bCs/>
          <w:color w:val="1F7A6C"/>
        </w:rPr>
        <w:t xml:space="preserve">Route replaced by driver assignment: </w:t>
      </w:r>
      <w:r>
        <w:rPr>
          <w:color w:val="333333"/>
        </w:rPr>
        <w:t xml:space="preserve">Instead of the owner defining routes up front, each scholar is registered first and then assigned to exactly one driver, with pickup order set by the owner at assignment time. “Route” stays as a backend/data concept but is not surfaced as a term to owners, drivers, or parents.</w:t>
      </w:r>
    </w:p>
    <w:p>
      <w:pPr>
        <w:spacing w:after="100"/>
      </w:pPr>
      <w:r>
        <w:rPr>
          <w:b/>
          <w:bCs/>
          <w:color w:val="1F7A6C"/>
        </w:rPr>
        <w:t xml:space="preserve">Parent vs. guardian: </w:t>
      </w:r>
      <w:r>
        <w:rPr>
          <w:color w:val="333333"/>
        </w:rPr>
        <w:t xml:space="preserve">Split into two explicit contact types on the scholar registration screen (“+ Add parent” / “+ Add guardian”), each with its own notification toggle. The section starts empty — nothing is pre-filled.</w:t>
      </w:r>
    </w:p>
    <w:p>
      <w:pPr>
        <w:spacing w:after="100"/>
      </w:pPr>
      <w:r>
        <w:rPr>
          <w:b/>
          <w:bCs/>
          <w:color w:val="1F7A6C"/>
        </w:rPr>
        <w:t xml:space="preserve">Transport plan: </w:t>
      </w:r>
      <w:r>
        <w:rPr>
          <w:color w:val="333333"/>
        </w:rPr>
        <w:t xml:space="preserve">Each scholar has one of three plans — dropped at school and picked up at home / school drop-off only / home pick-up only — set at registration, which controls what the driver sees for that scholar.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5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2026-08-01T17:42:28.372Z</dcterms:created>
  <dcterms:modified xsi:type="dcterms:W3CDTF">2026-08-01T17:42:28.395Z</dcterms:modified>
</cp:coreProperties>
</file>

<file path=docProps/custom.xml><?xml version="1.0" encoding="utf-8"?>
<Properties xmlns="http://schemas.openxmlformats.org/officeDocument/2006/custom-properties" xmlns:vt="http://schemas.openxmlformats.org/officeDocument/2006/docPropsVTypes"/>
</file>