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99AD3" w14:textId="268D75D8" w:rsidR="00AE184F" w:rsidRPr="00AE184F" w:rsidRDefault="00AE184F" w:rsidP="00AE184F">
      <w:pPr>
        <w:pStyle w:val="Listenabsatz"/>
        <w:numPr>
          <w:ilvl w:val="0"/>
          <w:numId w:val="2"/>
        </w:numPr>
        <w:jc w:val="center"/>
        <w:rPr>
          <w:b/>
        </w:rPr>
      </w:pPr>
      <w:r w:rsidRPr="00AE184F">
        <w:rPr>
          <w:b/>
        </w:rPr>
        <w:t>Sicherheitsregeln</w:t>
      </w:r>
    </w:p>
    <w:p w14:paraId="621FB2A4" w14:textId="1D4724A3" w:rsidR="00AE184F" w:rsidRPr="00965A43" w:rsidRDefault="00AE184F" w:rsidP="00AE184F">
      <w:pPr>
        <w:rPr>
          <w:b/>
          <w:bCs/>
          <w:sz w:val="34"/>
          <w:szCs w:val="34"/>
        </w:rPr>
      </w:pPr>
      <w:r w:rsidRPr="00965A43">
        <w:rPr>
          <w:b/>
          <w:bCs/>
          <w:sz w:val="34"/>
          <w:szCs w:val="34"/>
        </w:rPr>
        <w:t>1.Freischalten</w:t>
      </w:r>
    </w:p>
    <w:p w14:paraId="05F79EC2" w14:textId="1BACE78C" w:rsidR="00AE184F" w:rsidRPr="00AE184F" w:rsidRDefault="00AE184F" w:rsidP="00AE184F">
      <w:pPr>
        <w:rPr>
          <w:bCs/>
        </w:rPr>
      </w:pPr>
      <w:r w:rsidRPr="00AE184F">
        <w:rPr>
          <w:bCs/>
        </w:rPr>
        <w:t>Die Anlage allpolig vom Stromnetz trennen</w:t>
      </w:r>
    </w:p>
    <w:p w14:paraId="48EFB644" w14:textId="4AD9846A" w:rsidR="00AE184F" w:rsidRDefault="00AE184F" w:rsidP="00AE184F">
      <w:pPr>
        <w:rPr>
          <w:bCs/>
        </w:rPr>
      </w:pPr>
      <w:r w:rsidRPr="00AE184F">
        <w:rPr>
          <w:bCs/>
        </w:rPr>
        <w:t>(Schutzschalter oder Hauptschalter abschalten)</w:t>
      </w:r>
    </w:p>
    <w:p w14:paraId="3A4275F7" w14:textId="77777777" w:rsidR="00965A43" w:rsidRDefault="00965A43" w:rsidP="00AE184F">
      <w:pPr>
        <w:rPr>
          <w:bCs/>
        </w:rPr>
      </w:pPr>
    </w:p>
    <w:p w14:paraId="7949FEFD" w14:textId="2A0D106B" w:rsidR="00965A43" w:rsidRDefault="00965A43" w:rsidP="00AE184F">
      <w:pPr>
        <w:rPr>
          <w:bCs/>
        </w:rPr>
      </w:pPr>
      <w:r>
        <w:rPr>
          <w:bCs/>
        </w:rPr>
        <w:t>Bei Spannungen unter 50V Wechselspannung oder 120V Gleichspannung ist diese Regel nicht nötig.</w:t>
      </w:r>
    </w:p>
    <w:p w14:paraId="21810A93" w14:textId="77777777" w:rsidR="00AE184F" w:rsidRDefault="00AE184F" w:rsidP="00AE184F">
      <w:pPr>
        <w:rPr>
          <w:bCs/>
        </w:rPr>
      </w:pPr>
    </w:p>
    <w:p w14:paraId="2BEB204D" w14:textId="0580C28B" w:rsidR="00AE184F" w:rsidRPr="00965A43" w:rsidRDefault="00AE184F" w:rsidP="00AE184F">
      <w:pPr>
        <w:rPr>
          <w:b/>
          <w:bCs/>
          <w:sz w:val="34"/>
          <w:szCs w:val="34"/>
        </w:rPr>
      </w:pPr>
      <w:r w:rsidRPr="00965A43">
        <w:rPr>
          <w:b/>
          <w:bCs/>
          <w:sz w:val="34"/>
          <w:szCs w:val="34"/>
        </w:rPr>
        <w:t>2. Gegen Wiedereinschalten sichern</w:t>
      </w:r>
      <w:r w:rsidRPr="00965A43">
        <w:rPr>
          <w:b/>
          <w:bCs/>
          <w:sz w:val="34"/>
          <w:szCs w:val="34"/>
        </w:rPr>
        <w:br/>
      </w:r>
    </w:p>
    <w:p w14:paraId="0D3533BD" w14:textId="55A5C61F" w:rsidR="00E70C5E" w:rsidRDefault="00E70C5E" w:rsidP="00AE184F">
      <w:pPr>
        <w:rPr>
          <w:bCs/>
        </w:rPr>
      </w:pPr>
      <w:r>
        <w:rPr>
          <w:bCs/>
        </w:rPr>
        <w:t>Um zu vermeiden das eine Anlage an der gerade gearbeitet wird irrtümlich wiedereingeschaltet wird, muss ein Wiedereinschalten zuverlässig verhindert werden und mit einem Verbotsschild vor Wiedereinschalten darauf hingewiesen werden. Das Absichern von nicht Wiedereinschalten gibst es in zwei Arten.</w:t>
      </w:r>
    </w:p>
    <w:p w14:paraId="3DCDA880" w14:textId="77777777" w:rsidR="00E70C5E" w:rsidRDefault="00E70C5E" w:rsidP="00E70C5E">
      <w:pPr>
        <w:pStyle w:val="Listenabsatz"/>
        <w:numPr>
          <w:ilvl w:val="0"/>
          <w:numId w:val="4"/>
        </w:numPr>
        <w:rPr>
          <w:bCs/>
        </w:rPr>
      </w:pPr>
      <w:r>
        <w:rPr>
          <w:bCs/>
        </w:rPr>
        <w:t>Ob die Einrichtung dem elektronischen Laien zugänglich ist.</w:t>
      </w:r>
    </w:p>
    <w:p w14:paraId="7C43EFEB" w14:textId="77777777" w:rsidR="00E70C5E" w:rsidRDefault="00E70C5E" w:rsidP="00E70C5E">
      <w:pPr>
        <w:pStyle w:val="Listenabsatz"/>
        <w:numPr>
          <w:ilvl w:val="0"/>
          <w:numId w:val="4"/>
        </w:numPr>
        <w:rPr>
          <w:bCs/>
        </w:rPr>
      </w:pPr>
      <w:r>
        <w:rPr>
          <w:bCs/>
        </w:rPr>
        <w:t>Die Einrichtung befindet sich in einen abgeschlossenen Raum/Bereich der nur für Elektrofachkräfte zugänglich ist.</w:t>
      </w:r>
    </w:p>
    <w:p w14:paraId="681D5346" w14:textId="5002B8E7" w:rsidR="00E70C5E" w:rsidRPr="00202FC5" w:rsidRDefault="00202FC5" w:rsidP="00E70C5E">
      <w:pPr>
        <w:rPr>
          <w:b/>
          <w:bCs/>
        </w:rPr>
      </w:pPr>
      <w:r w:rsidRPr="00202FC5">
        <w:rPr>
          <w:b/>
          <w:bCs/>
        </w:rPr>
        <w:t>Vor Wiedereinschalten sichern in Einrichtungen die zugänglich sind für die Laien:</w:t>
      </w:r>
    </w:p>
    <w:p w14:paraId="367470DD" w14:textId="026C0A44" w:rsidR="00202FC5" w:rsidRDefault="00202FC5" w:rsidP="00E70C5E">
      <w:pPr>
        <w:rPr>
          <w:bCs/>
        </w:rPr>
      </w:pPr>
      <w:r>
        <w:rPr>
          <w:bCs/>
        </w:rPr>
        <w:t>Ein Einfaches abschalten des Leitungsschutzleiters ist nicht zulässig.</w:t>
      </w:r>
    </w:p>
    <w:p w14:paraId="4A664096" w14:textId="593FCC39" w:rsidR="00202FC5" w:rsidRDefault="00202FC5" w:rsidP="00E70C5E">
      <w:pPr>
        <w:rPr>
          <w:bCs/>
        </w:rPr>
      </w:pPr>
      <w:r>
        <w:rPr>
          <w:bCs/>
        </w:rPr>
        <w:t>Die Sperre darf nur entsperrt werden mit zusätzlichem Werkzeug.</w:t>
      </w:r>
    </w:p>
    <w:p w14:paraId="75B503F0" w14:textId="5B2D40C4" w:rsidR="00202FC5" w:rsidRDefault="00202FC5" w:rsidP="00E70C5E">
      <w:pPr>
        <w:rPr>
          <w:bCs/>
        </w:rPr>
      </w:pPr>
      <w:r>
        <w:rPr>
          <w:bCs/>
        </w:rPr>
        <w:t>Der Leitungsschutzleiter sollte grundsächlich durch das abklemmen der abgehenden Adern keinen Kontakt haben oder durch eine Schaltsperre gegen Einschalten gesichert werden oder das heraus drehen der Schmelzsicherung (die leere Schmelzsicherung sollte mit Sperrelemente gesichert werden)</w:t>
      </w:r>
    </w:p>
    <w:p w14:paraId="7CC4EB1D" w14:textId="77777777" w:rsidR="00202FC5" w:rsidRDefault="00202FC5" w:rsidP="00E70C5E">
      <w:pPr>
        <w:rPr>
          <w:bCs/>
        </w:rPr>
      </w:pPr>
    </w:p>
    <w:p w14:paraId="2EECB311" w14:textId="500F1986" w:rsidR="00202FC5" w:rsidRDefault="00202FC5" w:rsidP="00E70C5E">
      <w:pPr>
        <w:rPr>
          <w:bCs/>
        </w:rPr>
      </w:pPr>
      <w:r>
        <w:rPr>
          <w:bCs/>
        </w:rPr>
        <w:t>Einfaches absichern mit einem Klebeschild/Hinweisschild ist in Deutschland grob fahrlässig.</w:t>
      </w:r>
    </w:p>
    <w:p w14:paraId="759E1DAA" w14:textId="77777777" w:rsidR="00202FC5" w:rsidRDefault="00202FC5" w:rsidP="00E70C5E">
      <w:pPr>
        <w:rPr>
          <w:bCs/>
        </w:rPr>
      </w:pPr>
    </w:p>
    <w:p w14:paraId="65F46602" w14:textId="3C390575" w:rsidR="00202FC5" w:rsidRPr="00202FC5" w:rsidRDefault="00202FC5" w:rsidP="00E70C5E">
      <w:pPr>
        <w:rPr>
          <w:b/>
          <w:bCs/>
        </w:rPr>
      </w:pPr>
      <w:r w:rsidRPr="00202FC5">
        <w:rPr>
          <w:b/>
          <w:bCs/>
        </w:rPr>
        <w:t>Vor Wiedereinschalten sichern in Einrichtungen die sich in abgeschlossenen Räumen/Bereiche befinden die nur zugänglich für Elektrofachkräfte sind:</w:t>
      </w:r>
    </w:p>
    <w:p w14:paraId="5417A62D" w14:textId="6745F739" w:rsidR="00202FC5" w:rsidRDefault="00202FC5" w:rsidP="00E70C5E">
      <w:pPr>
        <w:rPr>
          <w:bCs/>
        </w:rPr>
      </w:pPr>
      <w:r>
        <w:rPr>
          <w:bCs/>
        </w:rPr>
        <w:t xml:space="preserve">Es gilt als ausreichend, für die Dauer der Arbeiten ein Verbotsschild gegen Wiedereinschalten anzubringen. </w:t>
      </w:r>
    </w:p>
    <w:p w14:paraId="4DA68CFD" w14:textId="2101D9B1" w:rsidR="00EC20BF" w:rsidRDefault="00EC20BF" w:rsidP="00E70C5E">
      <w:pPr>
        <w:rPr>
          <w:bCs/>
        </w:rPr>
      </w:pPr>
      <w:r>
        <w:rPr>
          <w:bCs/>
        </w:rPr>
        <w:t>Dieses Schild sollte Informationen enthalten wie:</w:t>
      </w:r>
    </w:p>
    <w:p w14:paraId="7B54A545" w14:textId="2A213A76" w:rsidR="00EC20BF" w:rsidRDefault="00EC20BF" w:rsidP="00E70C5E">
      <w:pPr>
        <w:rPr>
          <w:bCs/>
        </w:rPr>
      </w:pPr>
      <w:r>
        <w:rPr>
          <w:bCs/>
        </w:rPr>
        <w:lastRenderedPageBreak/>
        <w:t>Wer berechtigt ist die Anlage einzuschalten.</w:t>
      </w:r>
    </w:p>
    <w:p w14:paraId="5DF37376" w14:textId="57D2510E" w:rsidR="00EC20BF" w:rsidRDefault="00EC20BF" w:rsidP="00E70C5E">
      <w:pPr>
        <w:rPr>
          <w:bCs/>
        </w:rPr>
      </w:pPr>
      <w:r>
        <w:rPr>
          <w:bCs/>
        </w:rPr>
        <w:t>Wer berechtigt ist das Schild zu entfernen.</w:t>
      </w:r>
    </w:p>
    <w:p w14:paraId="51BDAA28" w14:textId="77777777" w:rsidR="00EC20BF" w:rsidRDefault="00EC20BF" w:rsidP="00E70C5E">
      <w:pPr>
        <w:rPr>
          <w:bCs/>
        </w:rPr>
      </w:pPr>
    </w:p>
    <w:p w14:paraId="4692AA24" w14:textId="08286808" w:rsidR="00EC20BF" w:rsidRDefault="00EC20BF" w:rsidP="00E70C5E">
      <w:pPr>
        <w:rPr>
          <w:bCs/>
        </w:rPr>
      </w:pPr>
      <w:r>
        <w:rPr>
          <w:bCs/>
        </w:rPr>
        <w:t>Zusatz</w:t>
      </w:r>
    </w:p>
    <w:p w14:paraId="523B4961" w14:textId="2C982AF8" w:rsidR="00EC20BF" w:rsidRDefault="00EC20BF" w:rsidP="00E70C5E">
      <w:pPr>
        <w:rPr>
          <w:b/>
          <w:bCs/>
        </w:rPr>
      </w:pPr>
      <w:r w:rsidRPr="00EC20BF">
        <w:rPr>
          <w:b/>
          <w:bCs/>
        </w:rPr>
        <w:t>Vor Wiedereinschalten sichern bei ferngesteuerten Schaltanlagen</w:t>
      </w:r>
      <w:r>
        <w:rPr>
          <w:b/>
          <w:bCs/>
        </w:rPr>
        <w:t>:</w:t>
      </w:r>
    </w:p>
    <w:p w14:paraId="50B69F98" w14:textId="2DC10434" w:rsidR="00EC20BF" w:rsidRPr="00EC20BF" w:rsidRDefault="00EC20BF" w:rsidP="00E70C5E">
      <w:pPr>
        <w:rPr>
          <w:bCs/>
        </w:rPr>
      </w:pPr>
      <w:r w:rsidRPr="00EC20BF">
        <w:rPr>
          <w:bCs/>
        </w:rPr>
        <w:t xml:space="preserve">Eine virtuelle </w:t>
      </w:r>
      <w:r>
        <w:rPr>
          <w:bCs/>
        </w:rPr>
        <w:t xml:space="preserve">Sperre zum </w:t>
      </w:r>
      <w:r w:rsidR="002C1800">
        <w:rPr>
          <w:bCs/>
        </w:rPr>
        <w:t>wiedereinschalten,</w:t>
      </w:r>
      <w:r>
        <w:rPr>
          <w:bCs/>
        </w:rPr>
        <w:t xml:space="preserve"> die dem Operator in der Leitstelle verbietet wiedereinzuschalten. </w:t>
      </w:r>
    </w:p>
    <w:p w14:paraId="4552D667" w14:textId="77777777" w:rsidR="00E70C5E" w:rsidRDefault="00E70C5E" w:rsidP="00AE184F">
      <w:pPr>
        <w:rPr>
          <w:bCs/>
        </w:rPr>
      </w:pPr>
    </w:p>
    <w:p w14:paraId="33563277" w14:textId="14541454" w:rsidR="00AE184F" w:rsidRPr="00965A43" w:rsidRDefault="00AE184F" w:rsidP="00AE184F">
      <w:pPr>
        <w:rPr>
          <w:b/>
          <w:bCs/>
          <w:sz w:val="34"/>
          <w:szCs w:val="34"/>
        </w:rPr>
      </w:pPr>
      <w:r w:rsidRPr="00965A43">
        <w:rPr>
          <w:b/>
          <w:bCs/>
          <w:sz w:val="34"/>
          <w:szCs w:val="34"/>
        </w:rPr>
        <w:t>3.Spannungsfreiheit feststellen</w:t>
      </w:r>
    </w:p>
    <w:p w14:paraId="276BC701" w14:textId="77777777" w:rsidR="00AE184F" w:rsidRDefault="00AE184F" w:rsidP="00AE184F">
      <w:pPr>
        <w:rPr>
          <w:bCs/>
        </w:rPr>
      </w:pPr>
      <w:r>
        <w:rPr>
          <w:bCs/>
        </w:rPr>
        <w:t>Mit einem geeigneten Messgerät (zweipoliger Spannungsprüfer) muss die Spannungsfreiheit allpolig festgestellt werden.</w:t>
      </w:r>
    </w:p>
    <w:p w14:paraId="2F0A46D2" w14:textId="238167C1" w:rsidR="002C1800" w:rsidRDefault="002C1800" w:rsidP="00AE184F">
      <w:pPr>
        <w:rPr>
          <w:bCs/>
        </w:rPr>
      </w:pPr>
      <w:r>
        <w:rPr>
          <w:bCs/>
        </w:rPr>
        <w:t>Die vor Ort tätigende Person soll mit geeigneten Mess-/Prüfmittel wie den Spannungsprüfer die allpolige Spannungsfreiheit feststellen. Dies ist wichtig da Restspannung übrig ist oder die falsche Leitung freigeschaltet wurde.</w:t>
      </w:r>
    </w:p>
    <w:p w14:paraId="66A69BF6" w14:textId="300787A6" w:rsidR="002C1800" w:rsidRPr="002C1800" w:rsidRDefault="002C1800" w:rsidP="00AE184F">
      <w:pPr>
        <w:rPr>
          <w:b/>
          <w:bCs/>
        </w:rPr>
      </w:pPr>
      <w:r w:rsidRPr="002C1800">
        <w:rPr>
          <w:b/>
          <w:bCs/>
        </w:rPr>
        <w:t>Spannungsprüfung bei Anlagen unter 1 kV:</w:t>
      </w:r>
    </w:p>
    <w:p w14:paraId="0E5BB51A" w14:textId="6BAF4005" w:rsidR="002C1800" w:rsidRDefault="002C1800" w:rsidP="00AE184F">
      <w:pPr>
        <w:rPr>
          <w:bCs/>
        </w:rPr>
      </w:pPr>
      <w:r>
        <w:rPr>
          <w:bCs/>
        </w:rPr>
        <w:t>Es handelt sich um 2 polige Ausführungen (mit Glimmlampe und Tauchspulmesswerk, mit Glimmlampe und Drehspulmesswerk, mit Leuchtdioden und Funktionstest).</w:t>
      </w:r>
    </w:p>
    <w:p w14:paraId="267727CF" w14:textId="77777777" w:rsidR="002C1800" w:rsidRDefault="002C1800" w:rsidP="00AE184F">
      <w:pPr>
        <w:rPr>
          <w:bCs/>
        </w:rPr>
      </w:pPr>
    </w:p>
    <w:p w14:paraId="3F68AAB7" w14:textId="00C470B8" w:rsidR="002C1800" w:rsidRDefault="002C1800" w:rsidP="00AE184F">
      <w:pPr>
        <w:rPr>
          <w:b/>
          <w:bCs/>
        </w:rPr>
      </w:pPr>
      <w:r w:rsidRPr="002C1800">
        <w:rPr>
          <w:b/>
          <w:bCs/>
        </w:rPr>
        <w:t>Spannungsprüfung bei Anlagen über 1 kV:</w:t>
      </w:r>
    </w:p>
    <w:p w14:paraId="217B16F3" w14:textId="3CB848DA" w:rsidR="002C1800" w:rsidRDefault="002C1800" w:rsidP="00AE184F">
      <w:pPr>
        <w:rPr>
          <w:bCs/>
        </w:rPr>
      </w:pPr>
      <w:r>
        <w:rPr>
          <w:bCs/>
        </w:rPr>
        <w:t xml:space="preserve">Die Spannungsprüfer sind einpolig. Das Messgerät ist typischerweise in Form einer bis zu mehreren Metern langen, elektrisch isolierten Lanze ausgeführt. </w:t>
      </w:r>
      <w:r w:rsidR="00175CD0">
        <w:rPr>
          <w:bCs/>
        </w:rPr>
        <w:t xml:space="preserve">Mittels kapazitiver Spannungsteilung wird optisch und akustisch durch eine in der Lanze angebrachten Prüfschaltung das Vorhandensein der Hochspannung angezeigt. </w:t>
      </w:r>
    </w:p>
    <w:p w14:paraId="2FB2127C" w14:textId="77777777" w:rsidR="00175CD0" w:rsidRDefault="00175CD0" w:rsidP="00AE184F">
      <w:pPr>
        <w:rPr>
          <w:bCs/>
        </w:rPr>
      </w:pPr>
    </w:p>
    <w:p w14:paraId="7513F025" w14:textId="03D39873" w:rsidR="00175CD0" w:rsidRPr="00175CD0" w:rsidRDefault="00175CD0" w:rsidP="00AE184F">
      <w:pPr>
        <w:rPr>
          <w:b/>
          <w:bCs/>
        </w:rPr>
      </w:pPr>
      <w:r w:rsidRPr="00175CD0">
        <w:rPr>
          <w:b/>
          <w:bCs/>
        </w:rPr>
        <w:t>Wichtig vorab:</w:t>
      </w:r>
    </w:p>
    <w:p w14:paraId="55D19B31" w14:textId="4D5BF58F" w:rsidR="00AE184F" w:rsidRDefault="00175CD0" w:rsidP="00AE184F">
      <w:pPr>
        <w:rPr>
          <w:bCs/>
        </w:rPr>
      </w:pPr>
      <w:r>
        <w:rPr>
          <w:bCs/>
        </w:rPr>
        <w:t>Die eingesetzten Spannungsprüfer sind vor und nach der Benutzung an einer definitiv spannungsführenden Quelle auf Funktionalität zu testen.</w:t>
      </w:r>
    </w:p>
    <w:p w14:paraId="79E3F78D" w14:textId="094B0DAD" w:rsidR="00175CD0" w:rsidRDefault="00175CD0" w:rsidP="00AE184F">
      <w:pPr>
        <w:rPr>
          <w:bCs/>
        </w:rPr>
      </w:pPr>
      <w:r>
        <w:rPr>
          <w:bCs/>
        </w:rPr>
        <w:t xml:space="preserve">Bei einpoligen Hochspannungsprüfer sind eingebaute Testeinrichtungen. </w:t>
      </w:r>
    </w:p>
    <w:p w14:paraId="48D0E260" w14:textId="77777777" w:rsidR="008E39EB" w:rsidRPr="00175CD0" w:rsidRDefault="008E39EB" w:rsidP="00AE184F">
      <w:pPr>
        <w:rPr>
          <w:bCs/>
        </w:rPr>
      </w:pPr>
    </w:p>
    <w:p w14:paraId="070FB72F" w14:textId="77777777" w:rsidR="00175CD0" w:rsidRDefault="00175CD0" w:rsidP="00AE184F">
      <w:pPr>
        <w:rPr>
          <w:bCs/>
        </w:rPr>
      </w:pPr>
    </w:p>
    <w:p w14:paraId="104F4CBD" w14:textId="77777777" w:rsidR="00175CD0" w:rsidRDefault="00175CD0" w:rsidP="00AE184F">
      <w:pPr>
        <w:rPr>
          <w:bCs/>
        </w:rPr>
      </w:pPr>
    </w:p>
    <w:p w14:paraId="24384E72" w14:textId="770A77EE" w:rsidR="00AE184F" w:rsidRPr="00965A43" w:rsidRDefault="00AE184F" w:rsidP="00AE184F">
      <w:pPr>
        <w:rPr>
          <w:b/>
          <w:bCs/>
          <w:sz w:val="34"/>
          <w:szCs w:val="34"/>
        </w:rPr>
      </w:pPr>
      <w:r w:rsidRPr="00965A43">
        <w:rPr>
          <w:b/>
          <w:bCs/>
          <w:sz w:val="34"/>
          <w:szCs w:val="34"/>
        </w:rPr>
        <w:lastRenderedPageBreak/>
        <w:t>4.Erden und kurzschließen (ab 1kV-Anlagen)</w:t>
      </w:r>
    </w:p>
    <w:p w14:paraId="52C9FBFA" w14:textId="54114273" w:rsidR="00AE184F" w:rsidRDefault="00AE184F" w:rsidP="00AE184F">
      <w:pPr>
        <w:rPr>
          <w:bCs/>
        </w:rPr>
      </w:pPr>
      <w:r>
        <w:rPr>
          <w:bCs/>
        </w:rPr>
        <w:t xml:space="preserve"> Alle Leiter müssen mit geeignetem Werkzeug kurzgeschlossen und geerdet werden, um ein Auslösen der vorgeschalteten Sicherheitseinrichtung (bei irrtümlichem Einschalten) zu verursachen.</w:t>
      </w:r>
    </w:p>
    <w:p w14:paraId="330E4C0A" w14:textId="77777777" w:rsidR="00AE184F" w:rsidRDefault="00AE184F" w:rsidP="00AE184F">
      <w:pPr>
        <w:rPr>
          <w:bCs/>
        </w:rPr>
      </w:pPr>
    </w:p>
    <w:p w14:paraId="69E0C91E" w14:textId="50E9BDA6" w:rsidR="00AE184F" w:rsidRDefault="00AE184F" w:rsidP="00AE184F">
      <w:pPr>
        <w:rPr>
          <w:bCs/>
        </w:rPr>
      </w:pPr>
      <w:r>
        <w:rPr>
          <w:bCs/>
        </w:rPr>
        <w:t>Kurzschließen und Erden?</w:t>
      </w:r>
    </w:p>
    <w:p w14:paraId="2B2C82BB" w14:textId="36626A10" w:rsidR="00AE184F" w:rsidRDefault="00AE184F" w:rsidP="00AE184F">
      <w:pPr>
        <w:rPr>
          <w:bCs/>
        </w:rPr>
      </w:pPr>
      <w:r>
        <w:rPr>
          <w:bCs/>
        </w:rPr>
        <w:t>Ziel ist es das Leitung</w:t>
      </w:r>
      <w:r w:rsidR="00775C84">
        <w:rPr>
          <w:bCs/>
        </w:rPr>
        <w:t>s</w:t>
      </w:r>
      <w:r>
        <w:rPr>
          <w:bCs/>
        </w:rPr>
        <w:t xml:space="preserve">schutzschalter oder der Fehlerstromschutzschalter </w:t>
      </w:r>
      <w:r w:rsidR="00775C84">
        <w:rPr>
          <w:bCs/>
        </w:rPr>
        <w:t>garantiert auslösen bei einem wiederkehrenden Strom.</w:t>
      </w:r>
    </w:p>
    <w:p w14:paraId="6C53995E" w14:textId="77777777" w:rsidR="00775C84" w:rsidRDefault="00775C84" w:rsidP="00AE184F">
      <w:pPr>
        <w:rPr>
          <w:bCs/>
        </w:rPr>
      </w:pPr>
      <w:r>
        <w:rPr>
          <w:bCs/>
        </w:rPr>
        <w:t>Sprich beim Erden wird die Anlage/Ader garantiert auf die Erde gelegt.</w:t>
      </w:r>
    </w:p>
    <w:p w14:paraId="7ED94745" w14:textId="77777777" w:rsidR="008E39EB" w:rsidRDefault="00775C84" w:rsidP="00AE184F">
      <w:pPr>
        <w:rPr>
          <w:bCs/>
        </w:rPr>
      </w:pPr>
      <w:r>
        <w:rPr>
          <w:bCs/>
        </w:rPr>
        <w:t xml:space="preserve">Beim Kurzschließen werden </w:t>
      </w:r>
      <w:proofErr w:type="spellStart"/>
      <w:r>
        <w:rPr>
          <w:bCs/>
        </w:rPr>
        <w:t>z.B</w:t>
      </w:r>
      <w:proofErr w:type="spellEnd"/>
      <w:r>
        <w:rPr>
          <w:bCs/>
        </w:rPr>
        <w:t xml:space="preserve"> L1/L2/L3 verbunden und dazu die Erdung mit verbunden. Das wird meistens mit einer Erdungs- und Kurzschließvorrichtung gemacht.</w:t>
      </w:r>
    </w:p>
    <w:p w14:paraId="65CCF3CF" w14:textId="644252D5" w:rsidR="008E39EB" w:rsidRDefault="00965A43" w:rsidP="00AE184F">
      <w:pPr>
        <w:rPr>
          <w:bCs/>
        </w:rPr>
      </w:pPr>
      <w:r>
        <w:rPr>
          <w:bCs/>
        </w:rPr>
        <w:t>Die Vorrichtung sollte am arbeitsplatzt immer sichtbar sein, so könnte es dazu kommen das es mehrere solcher Vorrichtungen gibst</w:t>
      </w:r>
    </w:p>
    <w:p w14:paraId="69A9394E" w14:textId="79DBAEE4" w:rsidR="00775C84" w:rsidRDefault="008E39EB" w:rsidP="00AE184F">
      <w:pPr>
        <w:rPr>
          <w:bCs/>
        </w:rPr>
      </w:pPr>
      <w:r>
        <w:rPr>
          <w:bCs/>
        </w:rPr>
        <w:t>Die Erdung wird zuerst angeschlossen, danach werden die Phasen angeschlossen.</w:t>
      </w:r>
      <w:r w:rsidR="00775C84">
        <w:rPr>
          <w:bCs/>
        </w:rPr>
        <w:t xml:space="preserve"> </w:t>
      </w:r>
    </w:p>
    <w:p w14:paraId="05C817DD" w14:textId="50F1E849" w:rsidR="00775C84" w:rsidRDefault="00965A43" w:rsidP="00AE184F">
      <w:pPr>
        <w:rPr>
          <w:bCs/>
        </w:rPr>
      </w:pPr>
      <w:r>
        <w:rPr>
          <w:bCs/>
        </w:rPr>
        <w:t>Bei Niederspannung mit Ausnahme von Freileitungen und Verteilernetzten, dass das Erden und Kurzschließen unterbleiben. Sobald es aber die Gefahr von neuer Spannung gibt sollte die Regel eingehalten werden. Z.</w:t>
      </w:r>
      <w:proofErr w:type="gramStart"/>
      <w:r>
        <w:rPr>
          <w:bCs/>
        </w:rPr>
        <w:t>B</w:t>
      </w:r>
      <w:proofErr w:type="gramEnd"/>
      <w:r>
        <w:rPr>
          <w:bCs/>
        </w:rPr>
        <w:t xml:space="preserve"> wenn 2 Freileitungen sich kreuzen oder Notstrom-Aggregate vorhanden sind. Batterie-Anlagen sind noch leicht </w:t>
      </w:r>
      <w:proofErr w:type="gramStart"/>
      <w:r>
        <w:rPr>
          <w:bCs/>
        </w:rPr>
        <w:t>festzustellen ,aber</w:t>
      </w:r>
      <w:proofErr w:type="gramEnd"/>
      <w:r>
        <w:rPr>
          <w:bCs/>
        </w:rPr>
        <w:t xml:space="preserve"> große Aggregate benötigen einige Minuten das sie Aufgeladen sind.  </w:t>
      </w:r>
    </w:p>
    <w:p w14:paraId="20581D60" w14:textId="77777777" w:rsidR="00AE184F" w:rsidRDefault="00AE184F" w:rsidP="00AE184F">
      <w:pPr>
        <w:rPr>
          <w:bCs/>
        </w:rPr>
      </w:pPr>
    </w:p>
    <w:p w14:paraId="135EFCBC" w14:textId="2E802530" w:rsidR="00AE184F" w:rsidRPr="00965A43" w:rsidRDefault="00AE184F" w:rsidP="00AE184F">
      <w:pPr>
        <w:rPr>
          <w:b/>
          <w:bCs/>
          <w:sz w:val="34"/>
          <w:szCs w:val="34"/>
        </w:rPr>
      </w:pPr>
      <w:r w:rsidRPr="00965A43">
        <w:rPr>
          <w:b/>
          <w:bCs/>
          <w:sz w:val="34"/>
          <w:szCs w:val="34"/>
        </w:rPr>
        <w:t>5.Benachbarte, unter Spannung stehende Teile abdecken oder abschranken (ab 1kV-Anlagen)</w:t>
      </w:r>
    </w:p>
    <w:p w14:paraId="203AEC25" w14:textId="0297060A" w:rsidR="00AE184F" w:rsidRDefault="00AE184F" w:rsidP="00AE184F">
      <w:pPr>
        <w:rPr>
          <w:bCs/>
        </w:rPr>
      </w:pPr>
      <w:r>
        <w:rPr>
          <w:bCs/>
        </w:rPr>
        <w:t>Benachbarte unter Spannung stehende Teile müssen gegen Berührung geschützt werden.</w:t>
      </w:r>
    </w:p>
    <w:p w14:paraId="170E0917" w14:textId="77777777" w:rsidR="00AE184F" w:rsidRDefault="00AE184F" w:rsidP="00AE184F">
      <w:pPr>
        <w:rPr>
          <w:bCs/>
        </w:rPr>
      </w:pPr>
    </w:p>
    <w:p w14:paraId="0F827907" w14:textId="1D54CEA7" w:rsidR="00EC20BF" w:rsidRPr="00EC20BF" w:rsidRDefault="00EC20BF" w:rsidP="00AE184F">
      <w:pPr>
        <w:rPr>
          <w:b/>
          <w:bCs/>
        </w:rPr>
      </w:pPr>
      <w:r w:rsidRPr="00EC20BF">
        <w:rPr>
          <w:b/>
          <w:bCs/>
        </w:rPr>
        <w:t>Anlagen unter Hoch-/ Mittelspannung:</w:t>
      </w:r>
    </w:p>
    <w:p w14:paraId="007A9B85" w14:textId="169C017E" w:rsidR="00EC20BF" w:rsidRDefault="00EC20BF" w:rsidP="00AE184F">
      <w:pPr>
        <w:rPr>
          <w:bCs/>
        </w:rPr>
      </w:pPr>
      <w:r>
        <w:rPr>
          <w:bCs/>
        </w:rPr>
        <w:t xml:space="preserve">Bei Anlagen unter 1kV genügen zum Abdecken isolierende Tücher, Schläuche, etc. Diese Regel kann bei richtigen ausführen der Regeln 1-3 ausgelassen werden bei einer Spannung unter 1 kV Wechselspannung und 1,5 kV Gleichspannung. </w:t>
      </w:r>
    </w:p>
    <w:p w14:paraId="58E05EEF" w14:textId="77777777" w:rsidR="00EC20BF" w:rsidRDefault="00EC20BF" w:rsidP="00AE184F">
      <w:pPr>
        <w:rPr>
          <w:bCs/>
        </w:rPr>
      </w:pPr>
    </w:p>
    <w:p w14:paraId="66879331" w14:textId="4202C6D1" w:rsidR="00EC20BF" w:rsidRPr="00EC20BF" w:rsidRDefault="00EC20BF" w:rsidP="00AE184F">
      <w:pPr>
        <w:rPr>
          <w:b/>
          <w:bCs/>
        </w:rPr>
      </w:pPr>
      <w:r w:rsidRPr="00EC20BF">
        <w:rPr>
          <w:b/>
          <w:bCs/>
        </w:rPr>
        <w:t>Anlagen mit Hoch-/ Mittelspannung:</w:t>
      </w:r>
    </w:p>
    <w:p w14:paraId="5209D15F" w14:textId="0BDD92F6" w:rsidR="00EC20BF" w:rsidRDefault="00EC20BF" w:rsidP="00AE184F">
      <w:pPr>
        <w:rPr>
          <w:bCs/>
        </w:rPr>
      </w:pPr>
      <w:r>
        <w:rPr>
          <w:bCs/>
        </w:rPr>
        <w:t>Isolationsmatten bieten im Bereich Mittelspannung hinreichenden Berührungsschutz zu benachbarten Anlagen.</w:t>
      </w:r>
    </w:p>
    <w:p w14:paraId="2C4FF6A2" w14:textId="5C3FBAB8" w:rsidR="00EC20BF" w:rsidRDefault="001724CD" w:rsidP="00AE184F">
      <w:pPr>
        <w:rPr>
          <w:bCs/>
        </w:rPr>
      </w:pPr>
      <w:r>
        <w:rPr>
          <w:bCs/>
        </w:rPr>
        <w:lastRenderedPageBreak/>
        <w:t>Natürlich ist die entsprechende passende Arbeitskleidung Pflicht.</w:t>
      </w:r>
    </w:p>
    <w:p w14:paraId="64F6A9E1" w14:textId="1C627CE7" w:rsidR="001724CD" w:rsidRDefault="001724CD" w:rsidP="00AE184F">
      <w:pPr>
        <w:rPr>
          <w:bCs/>
        </w:rPr>
      </w:pPr>
      <w:r>
        <w:rPr>
          <w:bCs/>
        </w:rPr>
        <w:t xml:space="preserve">Zusätzliche Warntafeln, Seile oder Absperreinrichtungen können oft erforderlich sein bei hoher Spannung. </w:t>
      </w:r>
    </w:p>
    <w:p w14:paraId="0528F23F" w14:textId="11BC51AF" w:rsidR="001724CD" w:rsidRDefault="001724CD" w:rsidP="00AE184F">
      <w:pPr>
        <w:rPr>
          <w:bCs/>
        </w:rPr>
      </w:pPr>
      <w:r>
        <w:rPr>
          <w:bCs/>
        </w:rPr>
        <w:t xml:space="preserve">Bei engen Raum Verhältnissen kann eine zweite Person erforderlich </w:t>
      </w:r>
      <w:r w:rsidR="00965A43">
        <w:rPr>
          <w:bCs/>
        </w:rPr>
        <w:t>sein, die</w:t>
      </w:r>
      <w:r>
        <w:rPr>
          <w:bCs/>
        </w:rPr>
        <w:t xml:space="preserve"> Person ist dazu aufgefordert aufzupassen und frühzeitig zu warnen.</w:t>
      </w:r>
    </w:p>
    <w:p w14:paraId="59C766B6" w14:textId="77777777" w:rsidR="001724CD" w:rsidRDefault="001724CD" w:rsidP="00AE184F">
      <w:pPr>
        <w:rPr>
          <w:bCs/>
        </w:rPr>
      </w:pPr>
    </w:p>
    <w:p w14:paraId="0B96CED1" w14:textId="46F75F08" w:rsidR="00AE184F" w:rsidRDefault="00AE184F" w:rsidP="00AE184F">
      <w:pPr>
        <w:rPr>
          <w:bCs/>
        </w:rPr>
      </w:pPr>
      <w:r>
        <w:rPr>
          <w:bCs/>
        </w:rPr>
        <w:t>Benötigtes Werkzeug:</w:t>
      </w:r>
    </w:p>
    <w:p w14:paraId="3D7FBA0B" w14:textId="7B3750B8" w:rsidR="00AE184F" w:rsidRDefault="00AE184F" w:rsidP="00AE184F">
      <w:pPr>
        <w:pStyle w:val="Listenabsatz"/>
        <w:numPr>
          <w:ilvl w:val="0"/>
          <w:numId w:val="3"/>
        </w:numPr>
        <w:rPr>
          <w:bCs/>
        </w:rPr>
      </w:pPr>
      <w:r w:rsidRPr="00AE184F">
        <w:rPr>
          <w:bCs/>
        </w:rPr>
        <w:t>Betätigungssperre</w:t>
      </w:r>
    </w:p>
    <w:p w14:paraId="4E230F57" w14:textId="5FE97EA8" w:rsidR="00AE184F" w:rsidRPr="00AE184F" w:rsidRDefault="00AE184F" w:rsidP="00AE184F">
      <w:pPr>
        <w:pStyle w:val="Listenabsatz"/>
        <w:numPr>
          <w:ilvl w:val="0"/>
          <w:numId w:val="3"/>
        </w:numPr>
        <w:rPr>
          <w:bCs/>
        </w:rPr>
      </w:pPr>
      <w:r>
        <w:rPr>
          <w:bCs/>
        </w:rPr>
        <w:t>Zweipoliger Spannungsprüfer</w:t>
      </w:r>
    </w:p>
    <w:p w14:paraId="40F6CDBC" w14:textId="77777777" w:rsidR="00AE184F" w:rsidRPr="00AE184F" w:rsidRDefault="00AE184F" w:rsidP="00AE184F">
      <w:pPr>
        <w:rPr>
          <w:bCs/>
        </w:rPr>
      </w:pPr>
    </w:p>
    <w:sectPr w:rsidR="00AE184F" w:rsidRPr="00AE184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F1863"/>
    <w:multiLevelType w:val="hybridMultilevel"/>
    <w:tmpl w:val="79344E4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23760DF5"/>
    <w:multiLevelType w:val="hybridMultilevel"/>
    <w:tmpl w:val="680E593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60544B2A"/>
    <w:multiLevelType w:val="hybridMultilevel"/>
    <w:tmpl w:val="DD6291C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7E303E05"/>
    <w:multiLevelType w:val="hybridMultilevel"/>
    <w:tmpl w:val="63E000BC"/>
    <w:lvl w:ilvl="0" w:tplc="B4860364">
      <w:start w:val="5"/>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07284414">
    <w:abstractNumId w:val="1"/>
  </w:num>
  <w:num w:numId="2" w16cid:durableId="679164243">
    <w:abstractNumId w:val="3"/>
  </w:num>
  <w:num w:numId="3" w16cid:durableId="406651964">
    <w:abstractNumId w:val="0"/>
  </w:num>
  <w:num w:numId="4" w16cid:durableId="13031476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84F"/>
    <w:rsid w:val="001724CD"/>
    <w:rsid w:val="00175CD0"/>
    <w:rsid w:val="00202FC5"/>
    <w:rsid w:val="002C1800"/>
    <w:rsid w:val="00775C84"/>
    <w:rsid w:val="008E39EB"/>
    <w:rsid w:val="00965A43"/>
    <w:rsid w:val="00AE184F"/>
    <w:rsid w:val="00B145F7"/>
    <w:rsid w:val="00E70C5E"/>
    <w:rsid w:val="00EC20BF"/>
    <w:rsid w:val="00F7571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B0C1F"/>
  <w15:chartTrackingRefBased/>
  <w15:docId w15:val="{CAE1C3AE-8578-4653-A214-A86BA7688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AE18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AE18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AE184F"/>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AE184F"/>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AE184F"/>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AE184F"/>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AE184F"/>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AE184F"/>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AE184F"/>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E184F"/>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AE184F"/>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AE184F"/>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AE184F"/>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AE184F"/>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AE184F"/>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E184F"/>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E184F"/>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E184F"/>
    <w:rPr>
      <w:rFonts w:eastAsiaTheme="majorEastAsia" w:cstheme="majorBidi"/>
      <w:color w:val="272727" w:themeColor="text1" w:themeTint="D8"/>
    </w:rPr>
  </w:style>
  <w:style w:type="paragraph" w:styleId="Titel">
    <w:name w:val="Title"/>
    <w:basedOn w:val="Standard"/>
    <w:next w:val="Standard"/>
    <w:link w:val="TitelZchn"/>
    <w:uiPriority w:val="10"/>
    <w:qFormat/>
    <w:rsid w:val="00AE18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E184F"/>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AE184F"/>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AE184F"/>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AE184F"/>
    <w:pPr>
      <w:spacing w:before="160"/>
      <w:jc w:val="center"/>
    </w:pPr>
    <w:rPr>
      <w:i/>
      <w:iCs/>
      <w:color w:val="404040" w:themeColor="text1" w:themeTint="BF"/>
    </w:rPr>
  </w:style>
  <w:style w:type="character" w:customStyle="1" w:styleId="ZitatZchn">
    <w:name w:val="Zitat Zchn"/>
    <w:basedOn w:val="Absatz-Standardschriftart"/>
    <w:link w:val="Zitat"/>
    <w:uiPriority w:val="29"/>
    <w:rsid w:val="00AE184F"/>
    <w:rPr>
      <w:i/>
      <w:iCs/>
      <w:color w:val="404040" w:themeColor="text1" w:themeTint="BF"/>
    </w:rPr>
  </w:style>
  <w:style w:type="paragraph" w:styleId="Listenabsatz">
    <w:name w:val="List Paragraph"/>
    <w:basedOn w:val="Standard"/>
    <w:uiPriority w:val="34"/>
    <w:qFormat/>
    <w:rsid w:val="00AE184F"/>
    <w:pPr>
      <w:ind w:left="720"/>
      <w:contextualSpacing/>
    </w:pPr>
  </w:style>
  <w:style w:type="character" w:styleId="IntensiveHervorhebung">
    <w:name w:val="Intense Emphasis"/>
    <w:basedOn w:val="Absatz-Standardschriftart"/>
    <w:uiPriority w:val="21"/>
    <w:qFormat/>
    <w:rsid w:val="00AE184F"/>
    <w:rPr>
      <w:i/>
      <w:iCs/>
      <w:color w:val="2F5496" w:themeColor="accent1" w:themeShade="BF"/>
    </w:rPr>
  </w:style>
  <w:style w:type="paragraph" w:styleId="IntensivesZitat">
    <w:name w:val="Intense Quote"/>
    <w:basedOn w:val="Standard"/>
    <w:next w:val="Standard"/>
    <w:link w:val="IntensivesZitatZchn"/>
    <w:uiPriority w:val="30"/>
    <w:qFormat/>
    <w:rsid w:val="00AE18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AE184F"/>
    <w:rPr>
      <w:i/>
      <w:iCs/>
      <w:color w:val="2F5496" w:themeColor="accent1" w:themeShade="BF"/>
    </w:rPr>
  </w:style>
  <w:style w:type="character" w:styleId="IntensiverVerweis">
    <w:name w:val="Intense Reference"/>
    <w:basedOn w:val="Absatz-Standardschriftart"/>
    <w:uiPriority w:val="32"/>
    <w:qFormat/>
    <w:rsid w:val="00AE184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719</Words>
  <Characters>4531</Characters>
  <Application>Microsoft Office Word</Application>
  <DocSecurity>0</DocSecurity>
  <Lines>37</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Alwin Trotno</dc:creator>
  <cp:keywords/>
  <dc:description/>
  <cp:lastModifiedBy>Alwin Trotno</cp:lastModifiedBy>
  <cp:revision>1</cp:revision>
  <dcterms:created xsi:type="dcterms:W3CDTF">2026-02-16T14:19:00Z</dcterms:created>
  <dcterms:modified xsi:type="dcterms:W3CDTF">2026-02-16T16:24:00Z</dcterms:modified>
</cp:coreProperties>
</file>