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000000"/>
          <w:sz w:val="48"/>
        </w:rPr>
        <w:t>FaultLine Build Log</w:t>
      </w:r>
    </w:p>
    <w:p>
      <w:pPr>
        <w:spacing w:before="0" w:after="240" w:line="300" w:lineRule="auto"/>
      </w:pPr>
      <w:r>
        <w:rPr>
          <w:rFonts w:ascii="Calibri" w:hAnsi="Calibri"/>
          <w:b w:val="0"/>
          <w:i w:val="0"/>
          <w:color w:val="666666"/>
          <w:sz w:val="22"/>
        </w:rPr>
        <w:t>Running engineering record for the layered build of the FaultLine AI incident-response evaluation arena.</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E8EEF5"/>
            <w:vAlign w:val="center"/>
            <w:tcMar>
              <w:top w:w="80" w:type="dxa"/>
              <w:start w:w="120" w:type="dxa"/>
              <w:bottom w:w="80" w:type="dxa"/>
              <w:end w:w="120" w:type="dxa"/>
            </w:tcMar>
          </w:tcPr>
          <w:p>
            <w:pPr>
              <w:spacing w:after="0"/>
            </w:pPr>
            <w:r>
              <w:rPr>
                <w:rFonts w:ascii="Calibri" w:hAnsi="Calibri"/>
                <w:b/>
                <w:i w:val="0"/>
                <w:color w:val="1F4D78"/>
                <w:sz w:val="22"/>
              </w:rPr>
              <w:t>Field</w:t>
            </w:r>
          </w:p>
        </w:tc>
        <w:tc>
          <w:tcPr>
            <w:tcW w:type="dxa" w:w="7560"/>
            <w:shd w:fill="E8EEF5"/>
            <w:vAlign w:val="center"/>
            <w:tcMar>
              <w:top w:w="80" w:type="dxa"/>
              <w:start w:w="120" w:type="dxa"/>
              <w:bottom w:w="80" w:type="dxa"/>
              <w:end w:w="120" w:type="dxa"/>
            </w:tcMar>
          </w:tcPr>
          <w:p>
            <w:pPr>
              <w:spacing w:after="0"/>
            </w:pPr>
            <w:r>
              <w:rPr>
                <w:rFonts w:ascii="Calibri" w:hAnsi="Calibri"/>
                <w:b/>
                <w:i w:val="0"/>
                <w:color w:val="1F4D78"/>
                <w:sz w:val="22"/>
              </w:rPr>
              <w:t>Value</w:t>
            </w:r>
          </w:p>
        </w:tc>
      </w:tr>
      <w:tr>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Project</w:t>
            </w:r>
          </w:p>
        </w:tc>
        <w:tc>
          <w:tcPr>
            <w:tcW w:type="dxa" w:w="7560"/>
            <w:vAlign w:val="center"/>
            <w:tcMar>
              <w:top w:w="80" w:type="dxa"/>
              <w:start w:w="120" w:type="dxa"/>
              <w:bottom w:w="80" w:type="dxa"/>
              <w:end w:w="120" w:type="dxa"/>
            </w:tcMar>
          </w:tcPr>
          <w:p>
            <w:pPr>
              <w:spacing w:after="0"/>
            </w:pPr>
            <w:r>
              <w:rPr>
                <w:rFonts w:ascii="Calibri" w:hAnsi="Calibri"/>
                <w:b w:val="0"/>
                <w:i w:val="0"/>
                <w:color w:val="000000"/>
                <w:sz w:val="22"/>
              </w:rPr>
              <w:t>FaultLine</w:t>
            </w:r>
          </w:p>
        </w:tc>
      </w:tr>
      <w:tr>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Repository</w:t>
            </w:r>
          </w:p>
        </w:tc>
        <w:tc>
          <w:tcPr>
            <w:tcW w:type="dxa" w:w="7560"/>
            <w:vAlign w:val="center"/>
            <w:tcMar>
              <w:top w:w="80" w:type="dxa"/>
              <w:start w:w="120" w:type="dxa"/>
              <w:bottom w:w="80" w:type="dxa"/>
              <w:end w:w="120" w:type="dxa"/>
            </w:tcMar>
          </w:tcPr>
          <w:p>
            <w:pPr>
              <w:spacing w:after="0"/>
            </w:pPr>
            <w:r>
              <w:rPr>
                <w:rFonts w:ascii="Calibri" w:hAnsi="Calibri"/>
                <w:b w:val="0"/>
                <w:i w:val="0"/>
                <w:color w:val="000000"/>
                <w:sz w:val="22"/>
              </w:rPr>
              <w:t>schonhux/FaultLine-</w:t>
            </w:r>
          </w:p>
        </w:tc>
      </w:tr>
      <w:tr>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Build Method</w:t>
            </w:r>
          </w:p>
        </w:tc>
        <w:tc>
          <w:tcPr>
            <w:tcW w:type="dxa" w:w="7560"/>
            <w:vAlign w:val="center"/>
            <w:tcMar>
              <w:top w:w="80" w:type="dxa"/>
              <w:start w:w="120" w:type="dxa"/>
              <w:bottom w:w="80" w:type="dxa"/>
              <w:end w:w="120" w:type="dxa"/>
            </w:tcMar>
          </w:tcPr>
          <w:p>
            <w:pPr>
              <w:spacing w:after="0"/>
            </w:pPr>
            <w:r>
              <w:rPr>
                <w:rFonts w:ascii="Calibri" w:hAnsi="Calibri"/>
                <w:b w:val="0"/>
                <w:i w:val="0"/>
                <w:color w:val="000000"/>
                <w:sz w:val="22"/>
              </w:rPr>
              <w:t>Layered delivery: Layer 0 through Layer 6, each with a hard exit criterion</w:t>
            </w:r>
          </w:p>
        </w:tc>
      </w:tr>
      <w:tr>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Current Layer</w:t>
            </w:r>
          </w:p>
        </w:tc>
        <w:tc>
          <w:tcPr>
            <w:tcW w:type="dxa" w:w="7560"/>
            <w:vAlign w:val="center"/>
            <w:tcMar>
              <w:top w:w="80" w:type="dxa"/>
              <w:start w:w="120" w:type="dxa"/>
              <w:bottom w:w="80" w:type="dxa"/>
              <w:end w:w="120" w:type="dxa"/>
            </w:tcMar>
          </w:tcPr>
          <w:p>
            <w:pPr>
              <w:spacing w:after="0"/>
            </w:pPr>
            <w:r>
              <w:rPr>
                <w:rFonts w:ascii="Calibri" w:hAnsi="Calibri"/>
                <w:b w:val="0"/>
                <w:i w:val="0"/>
                <w:color w:val="000000"/>
                <w:sz w:val="22"/>
              </w:rPr>
              <w:t>Layer 1 - Manual Incident Verification (Layer 0 closed)</w:t>
            </w:r>
          </w:p>
        </w:tc>
      </w:tr>
      <w:tr>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Preset</w:t>
            </w:r>
          </w:p>
        </w:tc>
        <w:tc>
          <w:tcPr>
            <w:tcW w:type="dxa" w:w="7560"/>
            <w:vAlign w:val="center"/>
            <w:tcMar>
              <w:top w:w="80" w:type="dxa"/>
              <w:start w:w="120" w:type="dxa"/>
              <w:bottom w:w="80" w:type="dxa"/>
              <w:end w:w="120" w:type="dxa"/>
            </w:tcMar>
          </w:tcPr>
          <w:p>
            <w:pPr>
              <w:spacing w:after="0"/>
            </w:pPr>
            <w:r>
              <w:rPr>
                <w:rFonts w:ascii="Calibri" w:hAnsi="Calibri"/>
                <w:b w:val="0"/>
                <w:i w:val="0"/>
                <w:color w:val="000000"/>
                <w:sz w:val="22"/>
              </w:rPr>
              <w:t>compact_reference_guide</w:t>
            </w:r>
          </w:p>
        </w:tc>
      </w:tr>
    </w:tbl>
    <w:p>
      <w:pPr>
        <w:spacing w:before="0" w:after="120" w:line="300" w:lineRule="auto"/>
      </w:pPr>
    </w:p>
    <w:p>
      <w:pPr>
        <w:pStyle w:val="Heading1"/>
      </w:pPr>
      <w:r>
        <w:t>Project Premise</w:t>
      </w:r>
    </w:p>
    <w:p>
      <w:pPr>
        <w:spacing w:before="0" w:after="120" w:line="300" w:lineRule="auto"/>
      </w:pPr>
      <w:r>
        <w:rPr>
          <w:rFonts w:ascii="Calibri" w:hAnsi="Calibri"/>
          <w:b w:val="0"/>
          <w:i w:val="0"/>
          <w:color w:val="000000"/>
          <w:sz w:val="22"/>
        </w:rPr>
        <w:t>FaultLine is a reproducible benchmark for measuring how accurately, efficiently, and safely AI agents diagnose and remediate incidents in a real distributed system. ShopGrid is the instrumented fixture that produces honest telemetry; the benchmark, evaluation harness, safety model, and record/replay discipline are the real product.</w:t>
      </w:r>
    </w:p>
    <w:p>
      <w:pPr>
        <w:pStyle w:val="Heading1"/>
      </w:pPr>
      <w:r>
        <w:t>Layer Discipline</w:t>
      </w:r>
    </w:p>
    <w:p>
      <w:pPr>
        <w:pStyle w:val="ListBullet"/>
        <w:spacing w:after="80" w:line="300" w:lineRule="auto"/>
      </w:pPr>
      <w:r>
        <w:rPr>
          <w:rFonts w:ascii="Calibri" w:hAnsi="Calibri"/>
          <w:b w:val="0"/>
          <w:i w:val="0"/>
          <w:color w:val="000000"/>
          <w:sz w:val="22"/>
        </w:rPr>
        <w:t>Do not start a layer until the previous layer's exit criterion is demonstrably met.</w:t>
      </w:r>
    </w:p>
    <w:p>
      <w:pPr>
        <w:pStyle w:val="ListBullet"/>
        <w:spacing w:after="80" w:line="300" w:lineRule="auto"/>
      </w:pPr>
      <w:r>
        <w:rPr>
          <w:rFonts w:ascii="Calibri" w:hAnsi="Calibri"/>
          <w:b w:val="0"/>
          <w:i w:val="0"/>
          <w:color w:val="000000"/>
          <w:sz w:val="22"/>
        </w:rPr>
        <w:t>No public performance claim belongs in README or resume material until Layer 4 measures it.</w:t>
      </w:r>
    </w:p>
    <w:p>
      <w:pPr>
        <w:pStyle w:val="ListBullet"/>
        <w:spacing w:after="80" w:line="300" w:lineRule="auto"/>
      </w:pPr>
      <w:r>
        <w:rPr>
          <w:rFonts w:ascii="Calibri" w:hAnsi="Calibri"/>
          <w:b w:val="0"/>
          <w:i w:val="0"/>
          <w:color w:val="000000"/>
          <w:sz w:val="22"/>
        </w:rPr>
        <w:t>All faults must be deterministic, dormant by default, and activated through the typed fault API.</w:t>
      </w:r>
    </w:p>
    <w:p>
      <w:pPr>
        <w:pStyle w:val="ListBullet"/>
        <w:spacing w:after="80" w:line="300" w:lineRule="auto"/>
      </w:pPr>
      <w:r>
        <w:rPr>
          <w:rFonts w:ascii="Calibri" w:hAnsi="Calibri"/>
          <w:b w:val="0"/>
          <w:i w:val="0"/>
          <w:color w:val="000000"/>
          <w:sz w:val="22"/>
        </w:rPr>
        <w:t>The agent must only observe ShopGrid through the MCP tool layer once Layer 3 begins.</w:t>
      </w:r>
    </w:p>
    <w:p>
      <w:pPr>
        <w:pStyle w:val="ListBullet"/>
        <w:spacing w:after="80" w:line="300" w:lineRule="auto"/>
      </w:pPr>
      <w:r>
        <w:rPr>
          <w:rFonts w:ascii="Calibri" w:hAnsi="Calibri"/>
          <w:b w:val="0"/>
          <w:i w:val="0"/>
          <w:color w:val="000000"/>
          <w:sz w:val="22"/>
        </w:rPr>
        <w:t>This build log should be updated at each layer boundary and for major mid-layer decisions.</w:t>
      </w:r>
    </w:p>
    <w:p>
      <w:pPr>
        <w:pStyle w:val="Heading1"/>
      </w:pPr>
      <w:r>
        <w:t>Branch Strategy</w:t>
      </w:r>
    </w:p>
    <w:tbl>
      <w:tblPr>
        <w:tblStyle w:val="TableGrid"/>
        <w:tblW w:type="dxa" w:w="9360"/>
        <w:jc w:val="left"/>
        <w:tblLayout w:type="fixed"/>
        <w:tblLook w:firstColumn="1" w:firstRow="1" w:lastColumn="0" w:lastRow="0" w:noHBand="0" w:noVBand="1" w:val="04A0"/>
        <w:tblInd w:w="120" w:type="dxa"/>
      </w:tblPr>
      <w:tblGrid>
        <w:gridCol w:w="900"/>
        <w:gridCol w:w="3150"/>
        <w:gridCol w:w="5310"/>
      </w:tblGrid>
      <w:tr>
        <w:tc>
          <w:tcPr>
            <w:tcW w:type="dxa" w:w="900"/>
            <w:shd w:fill="E8EEF5"/>
            <w:vAlign w:val="center"/>
            <w:tcMar>
              <w:top w:w="80" w:type="dxa"/>
              <w:start w:w="120" w:type="dxa"/>
              <w:bottom w:w="80" w:type="dxa"/>
              <w:end w:w="120" w:type="dxa"/>
            </w:tcMar>
          </w:tcPr>
          <w:p>
            <w:pPr>
              <w:spacing w:after="0"/>
            </w:pPr>
            <w:r>
              <w:rPr>
                <w:rFonts w:ascii="Calibri" w:hAnsi="Calibri"/>
                <w:b/>
                <w:i w:val="0"/>
                <w:color w:val="1F4D78"/>
                <w:sz w:val="22"/>
              </w:rPr>
              <w:t>Layer</w:t>
            </w:r>
          </w:p>
        </w:tc>
        <w:tc>
          <w:tcPr>
            <w:tcW w:type="dxa" w:w="3150"/>
            <w:shd w:fill="E8EEF5"/>
            <w:vAlign w:val="center"/>
            <w:tcMar>
              <w:top w:w="80" w:type="dxa"/>
              <w:start w:w="120" w:type="dxa"/>
              <w:bottom w:w="80" w:type="dxa"/>
              <w:end w:w="120" w:type="dxa"/>
            </w:tcMar>
          </w:tcPr>
          <w:p>
            <w:pPr>
              <w:spacing w:after="0"/>
            </w:pPr>
            <w:r>
              <w:rPr>
                <w:rFonts w:ascii="Calibri" w:hAnsi="Calibri"/>
                <w:b/>
                <w:i w:val="0"/>
                <w:color w:val="1F4D78"/>
                <w:sz w:val="22"/>
              </w:rPr>
              <w:t>Branch</w:t>
            </w:r>
          </w:p>
        </w:tc>
        <w:tc>
          <w:tcPr>
            <w:tcW w:type="dxa" w:w="5310"/>
            <w:shd w:fill="E8EEF5"/>
            <w:vAlign w:val="center"/>
            <w:tcMar>
              <w:top w:w="80" w:type="dxa"/>
              <w:start w:w="120" w:type="dxa"/>
              <w:bottom w:w="80" w:type="dxa"/>
              <w:end w:w="120" w:type="dxa"/>
            </w:tcMar>
          </w:tcPr>
          <w:p>
            <w:pPr>
              <w:spacing w:after="0"/>
            </w:pPr>
            <w:r>
              <w:rPr>
                <w:rFonts w:ascii="Calibri" w:hAnsi="Calibri"/>
                <w:b/>
                <w:i w:val="0"/>
                <w:color w:val="1F4D78"/>
                <w:sz w:val="22"/>
              </w:rPr>
              <w:t>Purpose</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0</w:t>
            </w:r>
          </w:p>
        </w:tc>
        <w:tc>
          <w:tcPr>
            <w:tcW w:type="dxa" w:w="3150"/>
            <w:vAlign w:val="center"/>
            <w:tcMar>
              <w:top w:w="80" w:type="dxa"/>
              <w:start w:w="120" w:type="dxa"/>
              <w:bottom w:w="80" w:type="dxa"/>
              <w:end w:w="120" w:type="dxa"/>
            </w:tcMar>
          </w:tcPr>
          <w:p>
            <w:pPr>
              <w:spacing w:after="0"/>
            </w:pPr>
            <w:r>
              <w:rPr>
                <w:rFonts w:ascii="Calibri" w:hAnsi="Calibri"/>
                <w:b w:val="0"/>
                <w:i w:val="0"/>
                <w:color w:val="000000"/>
                <w:sz w:val="22"/>
              </w:rPr>
              <w:t>codex/layer-0-instrumented-shopgrid</w:t>
            </w:r>
          </w:p>
        </w:tc>
        <w:tc>
          <w:tcPr>
            <w:tcW w:type="dxa" w:w="5310"/>
            <w:vAlign w:val="center"/>
            <w:tcMar>
              <w:top w:w="80" w:type="dxa"/>
              <w:start w:w="120" w:type="dxa"/>
              <w:bottom w:w="80" w:type="dxa"/>
              <w:end w:w="120" w:type="dxa"/>
            </w:tcMar>
          </w:tcPr>
          <w:p>
            <w:pPr>
              <w:spacing w:after="0"/>
            </w:pPr>
            <w:r>
              <w:rPr>
                <w:rFonts w:ascii="Calibri" w:hAnsi="Calibri"/>
                <w:b w:val="0"/>
                <w:i w:val="0"/>
                <w:color w:val="000000"/>
                <w:sz w:val="22"/>
              </w:rPr>
              <w:t>Complete observable ShopGrid fixture and Layer 0 exit proof.</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1</w:t>
            </w:r>
          </w:p>
        </w:tc>
        <w:tc>
          <w:tcPr>
            <w:tcW w:type="dxa" w:w="3150"/>
            <w:vAlign w:val="center"/>
            <w:tcMar>
              <w:top w:w="80" w:type="dxa"/>
              <w:start w:w="120" w:type="dxa"/>
              <w:bottom w:w="80" w:type="dxa"/>
              <w:end w:w="120" w:type="dxa"/>
            </w:tcMar>
          </w:tcPr>
          <w:p>
            <w:pPr>
              <w:spacing w:after="0"/>
            </w:pPr>
            <w:r>
              <w:rPr>
                <w:rFonts w:ascii="Calibri" w:hAnsi="Calibri"/>
                <w:b w:val="0"/>
                <w:i w:val="0"/>
                <w:color w:val="000000"/>
                <w:sz w:val="22"/>
              </w:rPr>
              <w:t>codex/layer-1-manual-incidents</w:t>
            </w:r>
          </w:p>
        </w:tc>
        <w:tc>
          <w:tcPr>
            <w:tcW w:type="dxa" w:w="5310"/>
            <w:vAlign w:val="center"/>
            <w:tcMar>
              <w:top w:w="80" w:type="dxa"/>
              <w:start w:w="120" w:type="dxa"/>
              <w:bottom w:w="80" w:type="dxa"/>
              <w:end w:w="120" w:type="dxa"/>
            </w:tcMar>
          </w:tcPr>
          <w:p>
            <w:pPr>
              <w:spacing w:after="0"/>
            </w:pPr>
            <w:r>
              <w:rPr>
                <w:rFonts w:ascii="Calibri" w:hAnsi="Calibri"/>
                <w:b w:val="0"/>
                <w:i w:val="0"/>
                <w:color w:val="000000"/>
                <w:sz w:val="22"/>
              </w:rPr>
              <w:t>Trigger faults manually, prove telemetry separability, write runbooks.</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2</w:t>
            </w:r>
          </w:p>
        </w:tc>
        <w:tc>
          <w:tcPr>
            <w:tcW w:type="dxa" w:w="3150"/>
            <w:vAlign w:val="center"/>
            <w:tcMar>
              <w:top w:w="80" w:type="dxa"/>
              <w:start w:w="120" w:type="dxa"/>
              <w:bottom w:w="80" w:type="dxa"/>
              <w:end w:w="120" w:type="dxa"/>
            </w:tcMar>
          </w:tcPr>
          <w:p>
            <w:pPr>
              <w:spacing w:after="0"/>
            </w:pPr>
            <w:r>
              <w:rPr>
                <w:rFonts w:ascii="Calibri" w:hAnsi="Calibri"/>
                <w:b w:val="0"/>
                <w:i w:val="0"/>
                <w:color w:val="000000"/>
                <w:sz w:val="22"/>
              </w:rPr>
              <w:t>codex/layer-2-scenario-runner</w:t>
            </w:r>
          </w:p>
        </w:tc>
        <w:tc>
          <w:tcPr>
            <w:tcW w:type="dxa" w:w="5310"/>
            <w:vAlign w:val="center"/>
            <w:tcMar>
              <w:top w:w="80" w:type="dxa"/>
              <w:start w:w="120" w:type="dxa"/>
              <w:bottom w:w="80" w:type="dxa"/>
              <w:end w:w="120" w:type="dxa"/>
            </w:tcMar>
          </w:tcPr>
          <w:p>
            <w:pPr>
              <w:spacing w:after="0"/>
            </w:pPr>
            <w:r>
              <w:rPr>
                <w:rFonts w:ascii="Calibri" w:hAnsi="Calibri"/>
                <w:b w:val="0"/>
                <w:i w:val="0"/>
                <w:color w:val="000000"/>
                <w:sz w:val="22"/>
              </w:rPr>
              <w:t>Build repeatable scenario lifecycle/control plane.</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3</w:t>
            </w:r>
          </w:p>
        </w:tc>
        <w:tc>
          <w:tcPr>
            <w:tcW w:type="dxa" w:w="3150"/>
            <w:vAlign w:val="center"/>
            <w:tcMar>
              <w:top w:w="80" w:type="dxa"/>
              <w:start w:w="120" w:type="dxa"/>
              <w:bottom w:w="80" w:type="dxa"/>
              <w:end w:w="120" w:type="dxa"/>
            </w:tcMar>
          </w:tcPr>
          <w:p>
            <w:pPr>
              <w:spacing w:after="0"/>
            </w:pPr>
            <w:r>
              <w:rPr>
                <w:rFonts w:ascii="Calibri" w:hAnsi="Calibri"/>
                <w:b w:val="0"/>
                <w:i w:val="0"/>
                <w:color w:val="000000"/>
                <w:sz w:val="22"/>
              </w:rPr>
              <w:t>codex/layer-3-readonly-agent-mcp</w:t>
            </w:r>
          </w:p>
        </w:tc>
        <w:tc>
          <w:tcPr>
            <w:tcW w:type="dxa" w:w="5310"/>
            <w:vAlign w:val="center"/>
            <w:tcMar>
              <w:top w:w="80" w:type="dxa"/>
              <w:start w:w="120" w:type="dxa"/>
              <w:bottom w:w="80" w:type="dxa"/>
              <w:end w:w="120" w:type="dxa"/>
            </w:tcMar>
          </w:tcPr>
          <w:p>
            <w:pPr>
              <w:spacing w:after="0"/>
            </w:pPr>
            <w:r>
              <w:rPr>
                <w:rFonts w:ascii="Calibri" w:hAnsi="Calibri"/>
                <w:b w:val="0"/>
                <w:i w:val="0"/>
                <w:color w:val="000000"/>
                <w:sz w:val="22"/>
              </w:rPr>
              <w:t>Build read-only MCP tools, LangGraph agent, ledger, record/replay.</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4</w:t>
            </w:r>
          </w:p>
        </w:tc>
        <w:tc>
          <w:tcPr>
            <w:tcW w:type="dxa" w:w="3150"/>
            <w:vAlign w:val="center"/>
            <w:tcMar>
              <w:top w:w="80" w:type="dxa"/>
              <w:start w:w="120" w:type="dxa"/>
              <w:bottom w:w="80" w:type="dxa"/>
              <w:end w:w="120" w:type="dxa"/>
            </w:tcMar>
          </w:tcPr>
          <w:p>
            <w:pPr>
              <w:spacing w:after="0"/>
            </w:pPr>
            <w:r>
              <w:rPr>
                <w:rFonts w:ascii="Calibri" w:hAnsi="Calibri"/>
                <w:b w:val="0"/>
                <w:i w:val="0"/>
                <w:color w:val="000000"/>
                <w:sz w:val="22"/>
              </w:rPr>
              <w:t>codex/layer-4-evaluation-harness</w:t>
            </w:r>
          </w:p>
        </w:tc>
        <w:tc>
          <w:tcPr>
            <w:tcW w:type="dxa" w:w="5310"/>
            <w:vAlign w:val="center"/>
            <w:tcMar>
              <w:top w:w="80" w:type="dxa"/>
              <w:start w:w="120" w:type="dxa"/>
              <w:bottom w:w="80" w:type="dxa"/>
              <w:end w:w="120" w:type="dxa"/>
            </w:tcMar>
          </w:tcPr>
          <w:p>
            <w:pPr>
              <w:spacing w:after="0"/>
            </w:pPr>
            <w:r>
              <w:rPr>
                <w:rFonts w:ascii="Calibri" w:hAnsi="Calibri"/>
                <w:b w:val="0"/>
                <w:i w:val="0"/>
                <w:color w:val="000000"/>
                <w:sz w:val="22"/>
              </w:rPr>
              <w:t>Add scorers, baselines, batch runner, measured comparison reports.</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5</w:t>
            </w:r>
          </w:p>
        </w:tc>
        <w:tc>
          <w:tcPr>
            <w:tcW w:type="dxa" w:w="3150"/>
            <w:vAlign w:val="center"/>
            <w:tcMar>
              <w:top w:w="80" w:type="dxa"/>
              <w:start w:w="120" w:type="dxa"/>
              <w:bottom w:w="80" w:type="dxa"/>
              <w:end w:w="120" w:type="dxa"/>
            </w:tcMar>
          </w:tcPr>
          <w:p>
            <w:pPr>
              <w:spacing w:after="0"/>
            </w:pPr>
            <w:r>
              <w:rPr>
                <w:rFonts w:ascii="Calibri" w:hAnsi="Calibri"/>
                <w:b w:val="0"/>
                <w:i w:val="0"/>
                <w:color w:val="000000"/>
                <w:sz w:val="22"/>
              </w:rPr>
              <w:t>codex/layer-5-guarded-remediation</w:t>
            </w:r>
          </w:p>
        </w:tc>
        <w:tc>
          <w:tcPr>
            <w:tcW w:type="dxa" w:w="5310"/>
            <w:vAlign w:val="center"/>
            <w:tcMar>
              <w:top w:w="80" w:type="dxa"/>
              <w:start w:w="120" w:type="dxa"/>
              <w:bottom w:w="80" w:type="dxa"/>
              <w:end w:w="120" w:type="dxa"/>
            </w:tcMar>
          </w:tcPr>
          <w:p>
            <w:pPr>
              <w:spacing w:after="0"/>
            </w:pPr>
            <w:r>
              <w:rPr>
                <w:rFonts w:ascii="Calibri" w:hAnsi="Calibri"/>
                <w:b w:val="0"/>
                <w:i w:val="0"/>
                <w:color w:val="000000"/>
                <w:sz w:val="22"/>
              </w:rPr>
              <w:t>Add policy-gated write tools, approval, recovery verification.</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6</w:t>
            </w:r>
          </w:p>
        </w:tc>
        <w:tc>
          <w:tcPr>
            <w:tcW w:type="dxa" w:w="3150"/>
            <w:vAlign w:val="center"/>
            <w:tcMar>
              <w:top w:w="80" w:type="dxa"/>
              <w:start w:w="120" w:type="dxa"/>
              <w:bottom w:w="80" w:type="dxa"/>
              <w:end w:w="120" w:type="dxa"/>
            </w:tcMar>
          </w:tcPr>
          <w:p>
            <w:pPr>
              <w:spacing w:after="0"/>
            </w:pPr>
            <w:r>
              <w:rPr>
                <w:rFonts w:ascii="Calibri" w:hAnsi="Calibri"/>
                <w:b w:val="0"/>
                <w:i w:val="0"/>
                <w:color w:val="000000"/>
                <w:sz w:val="22"/>
              </w:rPr>
              <w:t>codex/layer-6-console-docs-demo</w:t>
            </w:r>
          </w:p>
        </w:tc>
        <w:tc>
          <w:tcPr>
            <w:tcW w:type="dxa" w:w="5310"/>
            <w:vAlign w:val="center"/>
            <w:tcMar>
              <w:top w:w="80" w:type="dxa"/>
              <w:start w:w="120" w:type="dxa"/>
              <w:bottom w:w="80" w:type="dxa"/>
              <w:end w:w="120" w:type="dxa"/>
            </w:tcMar>
          </w:tcPr>
          <w:p>
            <w:pPr>
              <w:spacing w:after="0"/>
            </w:pPr>
            <w:r>
              <w:rPr>
                <w:rFonts w:ascii="Calibri" w:hAnsi="Calibri"/>
                <w:b w:val="0"/>
                <w:i w:val="0"/>
                <w:color w:val="000000"/>
                <w:sz w:val="22"/>
              </w:rPr>
              <w:t>Add console, docs, CI smoke path, demo polish.</w:t>
            </w:r>
          </w:p>
        </w:tc>
      </w:tr>
    </w:tbl>
    <w:p>
      <w:pPr>
        <w:spacing w:before="0" w:after="120" w:line="300" w:lineRule="auto"/>
      </w:pPr>
    </w:p>
    <w:p>
      <w:pPr>
        <w:pStyle w:val="Heading1"/>
      </w:pPr>
      <w:r>
        <w:t>Entry - 2026-07-29 - Layer 0 Continuation</w:t>
      </w:r>
    </w:p>
    <w:p>
      <w:pPr>
        <w:spacing w:before="0" w:after="120" w:line="300" w:lineRule="auto"/>
      </w:pPr>
      <w:r>
        <w:rPr>
          <w:rFonts w:ascii="Calibri" w:hAnsi="Calibri"/>
          <w:b w:val="0"/>
          <w:i w:val="0"/>
          <w:color w:val="000000"/>
          <w:sz w:val="22"/>
        </w:rPr>
        <w:t>Starting point: the workspace had the Rust workspace, shared crate, checkout, catalog, docs, Compose skeleton, and the db-pool-exhaustion scenario. Gateway, notifications, trafficgen, service Dockerfiles, ClickHouse wiring, seed schemas, and the root engineering guide were missing or incomplete.</w:t>
      </w:r>
    </w:p>
    <w:p>
      <w:pPr>
        <w:pStyle w:val="Heading2"/>
      </w:pPr>
      <w:r>
        <w:t>Built In This Slice</w:t>
      </w:r>
    </w:p>
    <w:p>
      <w:pPr>
        <w:pStyle w:val="ListBullet"/>
        <w:spacing w:after="80" w:line="300" w:lineRule="auto"/>
      </w:pPr>
      <w:r>
        <w:rPr>
          <w:rFonts w:ascii="Calibri" w:hAnsi="Calibri"/>
          <w:b w:val="0"/>
          <w:i w:val="0"/>
          <w:color w:val="000000"/>
          <w:sz w:val="22"/>
        </w:rPr>
        <w:t>Added gateway service with public product/checkout routes, request IDs, API-key guard, rate limit, and trace-propagating service calls.</w:t>
      </w:r>
    </w:p>
    <w:p>
      <w:pPr>
        <w:pStyle w:val="ListBullet"/>
        <w:spacing w:after="80" w:line="300" w:lineRule="auto"/>
      </w:pPr>
      <w:r>
        <w:rPr>
          <w:rFonts w:ascii="Calibri" w:hAnsi="Calibri"/>
          <w:b w:val="0"/>
          <w:i w:val="0"/>
          <w:color w:val="000000"/>
          <w:sz w:val="22"/>
        </w:rPr>
        <w:t>Added notifications service consuming orders.created with a dormant pause_consumer hook and queue.consumer_lag gauge.</w:t>
      </w:r>
    </w:p>
    <w:p>
      <w:pPr>
        <w:pStyle w:val="ListBullet"/>
        <w:spacing w:after="80" w:line="300" w:lineRule="auto"/>
      </w:pPr>
      <w:r>
        <w:rPr>
          <w:rFonts w:ascii="Calibri" w:hAnsi="Calibri"/>
          <w:b w:val="0"/>
          <w:i w:val="0"/>
          <w:color w:val="000000"/>
          <w:sz w:val="22"/>
        </w:rPr>
        <w:t>Added deterministic trafficgen with seed and RPS controls.</w:t>
      </w:r>
    </w:p>
    <w:p>
      <w:pPr>
        <w:pStyle w:val="ListBullet"/>
        <w:spacing w:after="80" w:line="300" w:lineRule="auto"/>
      </w:pPr>
      <w:r>
        <w:rPr>
          <w:rFonts w:ascii="Calibri" w:hAnsi="Calibri"/>
          <w:b w:val="0"/>
          <w:i w:val="0"/>
          <w:color w:val="000000"/>
          <w:sz w:val="22"/>
        </w:rPr>
        <w:t>Added service Dockerfiles and .dockerignore for one-command Compose builds.</w:t>
      </w:r>
    </w:p>
    <w:p>
      <w:pPr>
        <w:pStyle w:val="ListBullet"/>
        <w:spacing w:after="80" w:line="300" w:lineRule="auto"/>
      </w:pPr>
      <w:r>
        <w:rPr>
          <w:rFonts w:ascii="Calibri" w:hAnsi="Calibri"/>
          <w:b w:val="0"/>
          <w:i w:val="0"/>
          <w:color w:val="000000"/>
          <w:sz w:val="22"/>
        </w:rPr>
        <w:t>Rewired OTel Collector to export traces, metrics, and logs into ClickHouse.</w:t>
      </w:r>
    </w:p>
    <w:p>
      <w:pPr>
        <w:pStyle w:val="ListBullet"/>
        <w:spacing w:after="80" w:line="300" w:lineRule="auto"/>
      </w:pPr>
      <w:r>
        <w:rPr>
          <w:rFonts w:ascii="Calibri" w:hAnsi="Calibri"/>
          <w:b w:val="0"/>
          <w:i w:val="0"/>
          <w:color w:val="000000"/>
          <w:sz w:val="22"/>
        </w:rPr>
        <w:t>Added Postgres product/order seed schema and ClickHouse deployment_events registry seed.</w:t>
      </w:r>
    </w:p>
    <w:p>
      <w:pPr>
        <w:pStyle w:val="ListBullet"/>
        <w:spacing w:after="80" w:line="300" w:lineRule="auto"/>
      </w:pPr>
      <w:r>
        <w:rPr>
          <w:rFonts w:ascii="Calibri" w:hAnsi="Calibri"/>
          <w:b w:val="0"/>
          <w:i w:val="0"/>
          <w:color w:val="000000"/>
          <w:sz w:val="22"/>
        </w:rPr>
        <w:t>Aligned README, Makefile, and scenario fault_config with the Rust/ClickHouse architecture.</w:t>
      </w:r>
    </w:p>
    <w:p>
      <w:pPr>
        <w:pStyle w:val="Heading2"/>
      </w:pPr>
      <w:r>
        <w:t>Verification Status</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vAlign w:val="center"/>
            <w:tcMar>
              <w:top w:w="80" w:type="dxa"/>
              <w:start w:w="120" w:type="dxa"/>
              <w:bottom w:w="80" w:type="dxa"/>
              <w:end w:w="120" w:type="dxa"/>
            </w:tcMar>
          </w:tcPr>
          <w:p>
            <w:pPr>
              <w:spacing w:after="0"/>
            </w:pPr>
            <w:r>
              <w:rPr>
                <w:rFonts w:ascii="Calibri" w:hAnsi="Calibri"/>
                <w:b/>
                <w:i w:val="0"/>
                <w:color w:val="1F4D78"/>
                <w:sz w:val="22"/>
              </w:rPr>
              <w:t>Check</w:t>
            </w:r>
          </w:p>
        </w:tc>
        <w:tc>
          <w:tcPr>
            <w:tcW w:type="dxa" w:w="6360"/>
            <w:shd w:fill="E8EEF5"/>
            <w:vAlign w:val="center"/>
            <w:tcMar>
              <w:top w:w="80" w:type="dxa"/>
              <w:start w:w="120" w:type="dxa"/>
              <w:bottom w:w="80" w:type="dxa"/>
              <w:end w:w="120" w:type="dxa"/>
            </w:tcMar>
          </w:tcPr>
          <w:p>
            <w:pPr>
              <w:spacing w:after="0"/>
            </w:pPr>
            <w:r>
              <w:rPr>
                <w:rFonts w:ascii="Calibri" w:hAnsi="Calibri"/>
                <w:b/>
                <w:i w:val="0"/>
                <w:color w:val="1F4D78"/>
                <w:sz w:val="22"/>
              </w:rPr>
              <w:t>Result</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docker compose config --quiet</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Passed</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cargo fmt/check/test</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Blocked: cargo/rustc are not installed on the local PATH.</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docker compose build gateway</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Blocked: Docker daemon is not running; buildx cache write also requires Docker access.</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Layer 0 exit criterion</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Not complete yet. Needs live make up proof and ClickHouse telemetry queries.</w:t>
            </w:r>
          </w:p>
        </w:tc>
      </w:tr>
    </w:tbl>
    <w:p>
      <w:pPr>
        <w:spacing w:before="0" w:after="120" w:line="300" w:lineRule="auto"/>
      </w:pPr>
    </w:p>
    <w:p>
      <w:pPr>
        <w:pStyle w:val="Heading2"/>
      </w:pPr>
      <w:r>
        <w:t>Remaining Before Layer 0 Exit</w:t>
      </w:r>
    </w:p>
    <w:p>
      <w:pPr>
        <w:pStyle w:val="ListBullet"/>
        <w:spacing w:after="80" w:line="300" w:lineRule="auto"/>
      </w:pPr>
      <w:r>
        <w:rPr>
          <w:rFonts w:ascii="Calibri" w:hAnsi="Calibri"/>
          <w:b w:val="0"/>
          <w:i w:val="0"/>
          <w:color w:val="000000"/>
          <w:sz w:val="22"/>
        </w:rPr>
        <w:t>Run cargo fmt, cargo check, and cargo test once Rust tooling or Docker build is available.</w:t>
      </w:r>
    </w:p>
    <w:p>
      <w:pPr>
        <w:pStyle w:val="ListBullet"/>
        <w:spacing w:after="80" w:line="300" w:lineRule="auto"/>
      </w:pPr>
      <w:r>
        <w:rPr>
          <w:rFonts w:ascii="Calibri" w:hAnsi="Calibri"/>
          <w:b w:val="0"/>
          <w:i w:val="0"/>
          <w:color w:val="000000"/>
          <w:sz w:val="22"/>
        </w:rPr>
        <w:t>Run make up and verify steady traffic through gateway -&gt; checkout -&gt; catalog -&gt; Postgres and checkout -&gt; Redpanda -&gt; notifications.</w:t>
      </w:r>
    </w:p>
    <w:p>
      <w:pPr>
        <w:pStyle w:val="ListBullet"/>
        <w:spacing w:after="80" w:line="300" w:lineRule="auto"/>
      </w:pPr>
      <w:r>
        <w:rPr>
          <w:rFonts w:ascii="Calibri" w:hAnsi="Calibri"/>
          <w:b w:val="0"/>
          <w:i w:val="0"/>
          <w:color w:val="000000"/>
          <w:sz w:val="22"/>
        </w:rPr>
        <w:t>Query ClickHouse for a distributed trace spanning the services.</w:t>
      </w:r>
    </w:p>
    <w:p>
      <w:pPr>
        <w:pStyle w:val="ListBullet"/>
        <w:spacing w:after="80" w:line="300" w:lineRule="auto"/>
      </w:pPr>
      <w:r>
        <w:rPr>
          <w:rFonts w:ascii="Calibri" w:hAnsi="Calibri"/>
          <w:b w:val="0"/>
          <w:i w:val="0"/>
          <w:color w:val="000000"/>
          <w:sz w:val="22"/>
        </w:rPr>
        <w:t>Query ClickHouse for RED metrics plus db.pool, cache, and queue gauges.</w:t>
      </w:r>
    </w:p>
    <w:p>
      <w:pPr>
        <w:pStyle w:val="ListBullet"/>
        <w:spacing w:after="80" w:line="300" w:lineRule="auto"/>
      </w:pPr>
      <w:r>
        <w:rPr>
          <w:rFonts w:ascii="Calibri" w:hAnsi="Calibri"/>
          <w:b w:val="0"/>
          <w:i w:val="0"/>
          <w:color w:val="000000"/>
          <w:sz w:val="22"/>
        </w:rPr>
        <w:t>Exercise each dormant fault endpoint and reset endpoint without leaving faults enabled.</w:t>
      </w:r>
    </w:p>
    <w:p>
      <w:pPr>
        <w:sectPr>
          <w:pgSz w:w="12240" w:h="15840"/>
          <w:pgMar w:top="1440" w:right="1440" w:bottom="1440" w:left="1440" w:header="708" w:footer="708" w:gutter="0"/>
          <w:cols w:space="720"/>
          <w:docGrid w:linePitch="360"/>
        </w:sectPr>
      </w:pPr>
    </w:p>
    <w:p>
      <w:pPr>
        <w:pStyle w:val="Heading1"/>
      </w:pPr>
      <w:r>
        <w:t>Entry - 2026-07-29 - Static Code Review</w:t>
      </w:r>
    </w:p>
    <w:p>
      <w:pPr>
        <w:spacing w:before="0" w:after="120" w:line="300" w:lineRule="auto"/>
      </w:pPr>
      <w:r>
        <w:rPr>
          <w:rFonts w:ascii="Calibri" w:hAnsi="Calibri"/>
          <w:b w:val="0"/>
          <w:i w:val="0"/>
          <w:color w:val="000000"/>
          <w:sz w:val="22"/>
        </w:rPr>
        <w:t>Before recommending a live test, every version pin and structural assumption in the Layer 0 code was checked against upstream documentation rather than assumed correct. This is because a single wrong dependency pin fails the entire docker compose build, and that failure mode is expensive to debug from output alone.</w:t>
      </w:r>
    </w:p>
    <w:p>
      <w:pPr>
        <w:pStyle w:val="Heading2"/>
      </w:pPr>
      <w:r>
        <w:t>Findings Confirmed Correct</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vAlign w:val="center"/>
            <w:tcMar>
              <w:top w:w="80" w:type="dxa"/>
              <w:start w:w="120" w:type="dxa"/>
              <w:bottom w:w="80" w:type="dxa"/>
              <w:end w:w="120" w:type="dxa"/>
            </w:tcMar>
          </w:tcPr>
          <w:p>
            <w:pPr>
              <w:spacing w:after="0"/>
            </w:pPr>
            <w:r>
              <w:rPr>
                <w:rFonts w:ascii="Calibri" w:hAnsi="Calibri"/>
                <w:b/>
                <w:i w:val="0"/>
                <w:color w:val="1F4D78"/>
                <w:sz w:val="22"/>
              </w:rPr>
              <w:t>Item</w:t>
            </w:r>
          </w:p>
        </w:tc>
        <w:tc>
          <w:tcPr>
            <w:tcW w:type="dxa" w:w="6360"/>
            <w:shd w:fill="E8EEF5"/>
            <w:vAlign w:val="center"/>
            <w:tcMar>
              <w:top w:w="80" w:type="dxa"/>
              <w:start w:w="120" w:type="dxa"/>
              <w:bottom w:w="80" w:type="dxa"/>
              <w:end w:w="120" w:type="dxa"/>
            </w:tcMar>
          </w:tcPr>
          <w:p>
            <w:pPr>
              <w:spacing w:after="0"/>
            </w:pPr>
            <w:r>
              <w:rPr>
                <w:rFonts w:ascii="Calibri" w:hAnsi="Calibri"/>
                <w:b/>
                <w:i w:val="0"/>
                <w:color w:val="1F4D78"/>
                <w:sz w:val="22"/>
              </w:rPr>
              <w:t>Verification</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rdkafka 0.36 "tokio" feature</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Confirmed valid; required by StreamConsumer/FutureProducer async usage in checkout and notifications.</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clickhouseexporter metrics_tables schema</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Per-metric-type table config (gauge/sum/histogram/summary/exponential_histogram) has been stable since v0.98.0, well before the pinned otelcol-contrib v0.104.0. Config in observability/otel-collector/config.yaml matches the current upstream schema exactly.</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tracing-opentelemetry 0.28 vs opentelemetry 0.27</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This is the documented compatible pairing (tracing-opentelemetry runs one version ahead by convention). No compile-time API mismatch expected.</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Axum layer/merge ordering</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Confirmed via Axum docs: middleware added via .layer() only wraps routes that exist at that point. Because shared::fault::router(...) is merged in after the metrics/edge middleware layers, /internal/fault endpoints intentionally bypass the public API-key check and RED-metric recording in gateway, checkout, catalog, and notifications. This is desirable (internal admin endpoint, not public traffic) and was confirmed to be the actual runtime behavior, not a bug.</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ClickHouse healthcheck (wget --spider)</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Matches the standard working pattern used in ClickHouse's own Docker examples; the official image ships wget.</w:t>
            </w:r>
          </w:p>
        </w:tc>
      </w:tr>
    </w:tbl>
    <w:p>
      <w:pPr>
        <w:spacing w:before="0" w:after="120" w:line="300" w:lineRule="auto"/>
      </w:pPr>
    </w:p>
    <w:p>
      <w:pPr>
        <w:pStyle w:val="Heading2"/>
      </w:pPr>
      <w:r>
        <w:t>Gap Found and Fixed</w:t>
      </w:r>
    </w:p>
    <w:p>
      <w:pPr>
        <w:spacing w:before="0" w:after="120" w:line="300" w:lineRule="auto"/>
      </w:pPr>
      <w:r>
        <w:rPr>
          <w:rFonts w:ascii="Calibri" w:hAnsi="Calibri"/>
          <w:b w:val="0"/>
          <w:i w:val="0"/>
          <w:color w:val="000000"/>
          <w:sz w:val="22"/>
        </w:rPr>
        <w:t>checkout's Postgres transaction (insert order, decrement stock, commit) and its Kafka publish of orders.created had no explicit tracing spans. A trace through the system would only show the HTTP hops (gateway -&gt; checkout -&gt; catalog), not checkout -&gt; postgres -&gt; kafka, which is what the Layer 0 exit criterion in MASTER_PLAN.md literally requires. It also weakens the db-pool-exhaustion scenario's diagnosability: the scenario's expected symptom "traces show requests waiting before SQL execution" needs a SQL span to be visible at all.</w:t>
      </w:r>
    </w:p>
    <w:p>
      <w:pPr>
        <w:spacing w:before="0" w:after="120" w:line="300" w:lineRule="auto"/>
      </w:pPr>
      <w:r>
        <w:rPr>
          <w:rFonts w:ascii="Calibri" w:hAnsi="Calibri"/>
          <w:b w:val="0"/>
          <w:i w:val="0"/>
          <w:color w:val="000000"/>
          <w:sz w:val="22"/>
        </w:rPr>
        <w:t>Fix: wrapped the transaction body in a db.transaction span and the Kafka send in a kafka.publish span (platform/checkout/src/main.rs), following the same tracing::Instrument pattern already used for outbound HTTP calls in platform/shared/src/http.rs. Both spans are children of the request's http.request span, so a single TraceId now covers the full gateway -&gt; checkout -&gt; catalog path plus the db.transaction and kafka.publish legs.</w:t>
      </w:r>
    </w:p>
    <w:p>
      <w:pPr>
        <w:pStyle w:val="Heading2"/>
      </w:pPr>
      <w:r>
        <w:t>Not Yet Verified</w:t>
      </w:r>
    </w:p>
    <w:p>
      <w:pPr>
        <w:spacing w:before="0" w:after="120" w:line="300" w:lineRule="auto"/>
      </w:pPr>
      <w:r>
        <w:rPr>
          <w:rFonts w:ascii="Calibri" w:hAnsi="Calibri"/>
          <w:b w:val="0"/>
          <w:i w:val="0"/>
          <w:color w:val="000000"/>
          <w:sz w:val="22"/>
        </w:rPr>
        <w:t>This was a static review only. No Docker daemon is available in the review environment, so the build has not actually been compiled or run. The runbook below must be executed on the developer's machine before Layer 0 is considered done.</w:t>
      </w:r>
    </w:p>
    <w:p>
      <w:pPr>
        <w:sectPr>
          <w:pgSz w:w="12240" w:h="15840"/>
          <w:pgMar w:top="1440" w:right="1440" w:bottom="1440" w:left="1440" w:header="708" w:footer="708" w:gutter="0"/>
          <w:cols w:space="720"/>
          <w:docGrid w:linePitch="360"/>
        </w:sectPr>
      </w:pPr>
    </w:p>
    <w:p>
      <w:pPr>
        <w:pStyle w:val="Heading1"/>
      </w:pPr>
      <w:r>
        <w:t>Layer 0 Verification Runbook</w:t>
      </w:r>
    </w:p>
    <w:p>
      <w:pPr>
        <w:spacing w:before="0" w:after="120" w:line="300" w:lineRule="auto"/>
      </w:pPr>
      <w:r>
        <w:rPr>
          <w:rFonts w:ascii="Calibri" w:hAnsi="Calibri"/>
          <w:b w:val="0"/>
          <w:i w:val="0"/>
          <w:color w:val="000000"/>
          <w:sz w:val="22"/>
        </w:rPr>
        <w:t>Run on the host machine, in the FaultLine folder, with Docker Desktop running. Each step lists the exact command and the exact output that counts as a pass.</w:t>
      </w:r>
    </w:p>
    <w:p>
      <w:pPr>
        <w:pStyle w:val="Heading2"/>
      </w:pPr>
      <w:r>
        <w:t>0. Docker Desktop</w:t>
      </w:r>
    </w:p>
    <w:p>
      <w:pPr>
        <w:pStyle w:val="ListBullet"/>
        <w:spacing w:after="80" w:line="300" w:lineRule="auto"/>
      </w:pPr>
      <w:r>
        <w:rPr>
          <w:rFonts w:ascii="Calibri" w:hAnsi="Calibri"/>
          <w:b w:val="0"/>
          <w:i w:val="0"/>
          <w:color w:val="000000"/>
          <w:sz w:val="22"/>
        </w:rPr>
        <w:t>Open Docker Desktop and confirm the whale icon in the menu bar is steady (not animating/starting).</w:t>
      </w:r>
    </w:p>
    <w:p>
      <w:pPr>
        <w:pStyle w:val="ListBullet"/>
        <w:spacing w:after="80" w:line="300" w:lineRule="auto"/>
      </w:pPr>
      <w:r>
        <w:rPr>
          <w:rFonts w:ascii="Calibri" w:hAnsi="Calibri"/>
          <w:b w:val="0"/>
          <w:i w:val="0"/>
          <w:color w:val="000000"/>
          <w:sz w:val="22"/>
        </w:rPr>
        <w:t>No need to click anything else yet; containers will appear under the Containers tab once make up runs.</w:t>
      </w:r>
    </w:p>
    <w:p>
      <w:pPr>
        <w:pStyle w:val="Heading2"/>
      </w:pPr>
      <w:r>
        <w:t>1. Build and start everything</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make up</w:t>
      </w:r>
    </w:p>
    <w:p>
      <w:pPr>
        <w:spacing w:before="0" w:after="120" w:line="300" w:lineRule="auto"/>
      </w:pPr>
      <w:r>
        <w:rPr>
          <w:rFonts w:ascii="Calibri" w:hAnsi="Calibri"/>
          <w:b w:val="0"/>
          <w:i w:val="0"/>
          <w:color w:val="000000"/>
          <w:sz w:val="22"/>
        </w:rPr>
        <w:t>Expect 5-10 minutes on the first run (Rust compiles from scratch; checkout and notifications additionally build librdkafka from source via cmake). Expect no red "ERROR" lines at the end; the terminal returns to a normal prompt.</w:t>
      </w:r>
    </w:p>
    <w:p>
      <w:pPr>
        <w:pStyle w:val="Heading2"/>
      </w:pPr>
      <w:r>
        <w:t>2. Confirm every container is up and healthy</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docker compose ps</w:t>
      </w:r>
    </w:p>
    <w:p>
      <w:pPr>
        <w:spacing w:before="0" w:after="120" w:line="300" w:lineRule="auto"/>
      </w:pPr>
      <w:r>
        <w:rPr>
          <w:rFonts w:ascii="Calibri" w:hAnsi="Calibri"/>
          <w:b w:val="0"/>
          <w:i w:val="0"/>
          <w:color w:val="000000"/>
          <w:sz w:val="22"/>
        </w:rPr>
        <w:t>Expect ten rows: postgres, redis, redpanda, clickhouse (each STATUS "healthy"), plus gateway, checkout, catalog, notifications, trafficgen, otel-collector (each STATUS "running" / "Up"). In Docker Desktop's Containers tab, the faultline project should show all containers with a green dot.</w:t>
      </w:r>
    </w:p>
    <w:p>
      <w:pPr>
        <w:pStyle w:val="Heading2"/>
      </w:pPr>
      <w:r>
        <w:t>3. Confirm no crash loops</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make logs</w:t>
      </w:r>
    </w:p>
    <w:p>
      <w:pPr>
        <w:spacing w:before="0" w:after="120" w:line="300" w:lineRule="auto"/>
      </w:pPr>
      <w:r>
        <w:rPr>
          <w:rFonts w:ascii="Calibri" w:hAnsi="Calibri"/>
          <w:b w:val="0"/>
          <w:i w:val="0"/>
          <w:color w:val="000000"/>
          <w:sz w:val="22"/>
        </w:rPr>
        <w:t>Expect one-time startup lines: "gateway listening", "checkout listening", "catalog listening", "notifications listening", "traffic generator started". Press Ctrl+C to stop following. If any service prints the same panic repeatedly, that service is crash-looping and needs to be reported back with its log output.</w:t>
      </w:r>
    </w:p>
    <w:p>
      <w:pPr>
        <w:pStyle w:val="Heading2"/>
      </w:pPr>
      <w:r>
        <w:t>4. Smoke test the public API</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make smoke</w:t>
      </w:r>
    </w:p>
    <w:p>
      <w:pPr>
        <w:spacing w:before="0" w:after="120" w:line="300" w:lineRule="auto"/>
      </w:pPr>
      <w:r>
        <w:rPr>
          <w:rFonts w:ascii="Calibri" w:hAnsi="Calibri"/>
          <w:b w:val="0"/>
          <w:i w:val="0"/>
          <w:color w:val="000000"/>
          <w:sz w:val="22"/>
        </w:rPr>
        <w:t>Expect a 200 response with a JSON product body (id, name, price_cents, stock).</w:t>
      </w:r>
    </w:p>
    <w:p>
      <w:pPr>
        <w:pStyle w:val="Heading2"/>
      </w:pPr>
      <w:r>
        <w:t>5. Confirm traffic is flowing</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docker compose logs -f trafficgen</w:t>
      </w:r>
    </w:p>
    <w:p>
      <w:pPr>
        <w:spacing w:before="0" w:after="120" w:line="300" w:lineRule="auto"/>
      </w:pPr>
      <w:r>
        <w:rPr>
          <w:rFonts w:ascii="Calibri" w:hAnsi="Calibri"/>
          <w:b w:val="0"/>
          <w:i w:val="0"/>
          <w:color w:val="000000"/>
          <w:sz w:val="22"/>
        </w:rPr>
        <w:t>Expect a steady stream of "checkout traffic succeeded" lines, roughly 4 per second. Ctrl+C to stop.</w:t>
      </w:r>
    </w:p>
    <w:p>
      <w:pPr>
        <w:pStyle w:val="Heading2"/>
      </w:pPr>
      <w:r>
        <w:t>6. Confirm telemetry is landing in ClickHouse</w:t>
      </w:r>
    </w:p>
    <w:p>
      <w:pPr>
        <w:spacing w:before="0" w:after="120" w:line="300" w:lineRule="auto"/>
      </w:pPr>
      <w:r>
        <w:rPr>
          <w:rFonts w:ascii="Calibri" w:hAnsi="Calibri"/>
          <w:b w:val="0"/>
          <w:i w:val="0"/>
          <w:color w:val="000000"/>
          <w:sz w:val="22"/>
        </w:rPr>
        <w:t>Commands (run each, wait ~30s of traffic first):</w:t>
      </w:r>
    </w:p>
    <w:p>
      <w:pPr>
        <w:pStyle w:val="IntenseQuote"/>
        <w:spacing w:before="0" w:after="120" w:line="300" w:lineRule="auto"/>
      </w:pPr>
      <w:r>
        <w:rPr>
          <w:rFonts w:ascii="Calibri" w:hAnsi="Calibri"/>
          <w:b w:val="0"/>
          <w:i w:val="0"/>
          <w:color w:val="000000"/>
          <w:sz w:val="22"/>
        </w:rPr>
        <w:t>curl -s 'http://localhost:8123/?query=SELECT count() FROM otel.otel_traces'</w:t>
      </w:r>
    </w:p>
    <w:p>
      <w:pPr>
        <w:pStyle w:val="IntenseQuote"/>
        <w:spacing w:before="0" w:after="120" w:line="300" w:lineRule="auto"/>
      </w:pPr>
      <w:r>
        <w:rPr>
          <w:rFonts w:ascii="Calibri" w:hAnsi="Calibri"/>
          <w:b w:val="0"/>
          <w:i w:val="0"/>
          <w:color w:val="000000"/>
          <w:sz w:val="22"/>
        </w:rPr>
        <w:t>curl -s 'http://localhost:8123/?query=SELECT count() FROM otel.otel_logs'</w:t>
      </w:r>
    </w:p>
    <w:p>
      <w:pPr>
        <w:pStyle w:val="IntenseQuote"/>
        <w:spacing w:before="0" w:after="120" w:line="300" w:lineRule="auto"/>
      </w:pPr>
      <w:r>
        <w:rPr>
          <w:rFonts w:ascii="Calibri" w:hAnsi="Calibri"/>
          <w:b w:val="0"/>
          <w:i w:val="0"/>
          <w:color w:val="000000"/>
          <w:sz w:val="22"/>
        </w:rPr>
        <w:t>curl -s 'http://localhost:8123/?query=SELECT count() FROM otel.otel_metrics_gauge'</w:t>
      </w:r>
    </w:p>
    <w:p>
      <w:pPr>
        <w:spacing w:before="0" w:after="120" w:line="300" w:lineRule="auto"/>
      </w:pPr>
      <w:r>
        <w:rPr>
          <w:rFonts w:ascii="Calibri" w:hAnsi="Calibri"/>
          <w:b w:val="0"/>
          <w:i w:val="0"/>
          <w:color w:val="000000"/>
          <w:sz w:val="22"/>
        </w:rPr>
        <w:t>Expect three growing non-zero numbers.</w:t>
      </w:r>
    </w:p>
    <w:p>
      <w:pPr>
        <w:pStyle w:val="Heading2"/>
      </w:pPr>
      <w:r>
        <w:t>7. Confirm a full distributed trace, including the new spans</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curl -s 'http://localhost:8123/?query=SELECT SpanName, ServiceName, Duration FROM otel.otel_traces WHERE TraceId = (SELECT TraceId FROM otel.otel_traces WHERE SpanName = %27kafka.publish%27 LIMIT 1) FORMAT PrettyCompact'</w:t>
      </w:r>
    </w:p>
    <w:p>
      <w:pPr>
        <w:spacing w:before="0" w:after="120" w:line="300" w:lineRule="auto"/>
      </w:pPr>
      <w:r>
        <w:rPr>
          <w:rFonts w:ascii="Calibri" w:hAnsi="Calibri"/>
          <w:b w:val="0"/>
          <w:i w:val="0"/>
          <w:color w:val="000000"/>
          <w:sz w:val="22"/>
        </w:rPr>
        <w:t>Expect one TraceId containing spans from gateway, checkout, and catalog, including db.transaction and kafka.publish. This is the specific check that proves the tracing-span fix worked.</w:t>
      </w:r>
    </w:p>
    <w:p>
      <w:pPr>
        <w:pStyle w:val="Heading2"/>
      </w:pPr>
      <w:r>
        <w:t>8. Confirm pool/cache/lag gauges are queryable</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curl -s "http://localhost:8123/?query=SELECT MetricName, any(Value) FROM otel.otel_metrics_gauge WHERE MetricName LIKE 'db.pool%25' OR MetricName LIKE 'queue%25' GROUP BY MetricName FORMAT PrettyCompact"</w:t>
      </w:r>
    </w:p>
    <w:p>
      <w:pPr>
        <w:spacing w:before="0" w:after="120" w:line="300" w:lineRule="auto"/>
      </w:pPr>
      <w:r>
        <w:rPr>
          <w:rFonts w:ascii="Calibri" w:hAnsi="Calibri"/>
          <w:b w:val="0"/>
          <w:i w:val="0"/>
          <w:color w:val="000000"/>
          <w:sz w:val="22"/>
        </w:rPr>
        <w:t>Expect db.pool.active, db.pool.idle, db.pool.max, and queue.consumer_lag rows.</w:t>
      </w:r>
    </w:p>
    <w:p>
      <w:pPr>
        <w:pStyle w:val="Heading2"/>
      </w:pPr>
      <w:r>
        <w:t>9. Shut down cleanly when done</w:t>
      </w:r>
    </w:p>
    <w:p>
      <w:pPr>
        <w:spacing w:before="0" w:after="120" w:line="300" w:lineRule="auto"/>
      </w:pPr>
      <w:r>
        <w:rPr>
          <w:rFonts w:ascii="Calibri" w:hAnsi="Calibri"/>
          <w:b w:val="0"/>
          <w:i w:val="0"/>
          <w:color w:val="000000"/>
          <w:sz w:val="22"/>
        </w:rPr>
        <w:t>Command:</w:t>
      </w:r>
    </w:p>
    <w:p>
      <w:pPr>
        <w:pStyle w:val="IntenseQuote"/>
        <w:spacing w:before="0" w:after="120" w:line="300" w:lineRule="auto"/>
      </w:pPr>
      <w:r>
        <w:rPr>
          <w:rFonts w:ascii="Calibri" w:hAnsi="Calibri"/>
          <w:b w:val="0"/>
          <w:i w:val="0"/>
          <w:color w:val="000000"/>
          <w:sz w:val="22"/>
        </w:rPr>
        <w:t>make down</w:t>
      </w:r>
    </w:p>
    <w:p>
      <w:pPr>
        <w:spacing w:before="0" w:after="120" w:line="300" w:lineRule="auto"/>
      </w:pPr>
      <w:r>
        <w:rPr>
          <w:rFonts w:ascii="Calibri" w:hAnsi="Calibri"/>
          <w:b w:val="0"/>
          <w:i w:val="0"/>
          <w:color w:val="000000"/>
          <w:sz w:val="22"/>
        </w:rPr>
        <w:t>Removes containers and volumes so the next make up starts from a clean, reproducible state.</w:t>
      </w:r>
    </w:p>
    <w:p>
      <w:pPr>
        <w:pStyle w:val="Heading2"/>
      </w:pPr>
      <w:r>
        <w:t>Go / No-Go</w:t>
      </w:r>
    </w:p>
    <w:p>
      <w:pPr>
        <w:spacing w:before="0" w:after="120" w:line="300" w:lineRule="auto"/>
      </w:pPr>
      <w:r>
        <w:rPr>
          <w:rFonts w:ascii="Calibri" w:hAnsi="Calibri"/>
          <w:b w:val="0"/>
          <w:i w:val="0"/>
          <w:color w:val="000000"/>
          <w:sz w:val="22"/>
        </w:rPr>
        <w:t>If all nine steps pass, Layer 0's exit criterion is genuinely met and the project proceeds to Layer 1 (manually trigger each of the six faults and record its telemetry signature). If any step fails, report the failing step number plus the exact terminal output (or a screenshot) so the fix can be targeted rather than guessed.</w:t>
      </w:r>
    </w:p>
    <w:p>
      <w:pPr>
        <w:sectPr>
          <w:pgSz w:w="12240" w:h="15840"/>
          <w:pgMar w:top="1440" w:right="1440" w:bottom="1440" w:left="1440" w:header="708" w:footer="708" w:gutter="0"/>
          <w:cols w:space="720"/>
          <w:docGrid w:linePitch="360"/>
        </w:sectPr>
      </w:pPr>
    </w:p>
    <w:p>
      <w:pPr>
        <w:pStyle w:val="Heading1"/>
      </w:pPr>
      <w:r>
        <w:t>Entry - 2026-07-29 - Live Verification Attempt 1</w:t>
      </w:r>
    </w:p>
    <w:p>
      <w:pPr>
        <w:spacing w:before="0" w:after="120" w:line="300" w:lineRule="auto"/>
      </w:pPr>
      <w:r>
        <w:rPr>
          <w:rFonts w:ascii="Calibri" w:hAnsi="Calibri"/>
          <w:b w:val="0"/>
          <w:i w:val="0"/>
          <w:color w:val="000000"/>
          <w:sz w:val="22"/>
        </w:rPr>
        <w:t>First live make up run on the developer's Mac. Docker pulled all base images successfully and began building the five Rust services. All five builds failed at the same step: RUN cargo build --release --bin &lt;service&gt;.</w:t>
      </w:r>
    </w:p>
    <w:p>
      <w:pPr>
        <w:pStyle w:val="Heading2"/>
      </w:pPr>
      <w:r>
        <w:t>Error</w:t>
      </w:r>
    </w:p>
    <w:p>
      <w:pPr>
        <w:pStyle w:val="IntenseQuote"/>
        <w:spacing w:before="0" w:after="120" w:line="300" w:lineRule="auto"/>
      </w:pPr>
      <w:r>
        <w:rPr>
          <w:rFonts w:ascii="Calibri" w:hAnsi="Calibri"/>
          <w:b w:val="0"/>
          <w:i w:val="0"/>
          <w:color w:val="000000"/>
          <w:sz w:val="22"/>
        </w:rPr>
        <w:t>error: failed to parse manifest at getrandom-0.4.3/Cargo.toml -- Caused by: feature `edition2024` is required</w:t>
      </w:r>
    </w:p>
    <w:p>
      <w:pPr>
        <w:pStyle w:val="Heading2"/>
      </w:pPr>
      <w:r>
        <w:t>Root Cause</w:t>
      </w:r>
    </w:p>
    <w:p>
      <w:pPr>
        <w:spacing w:before="0" w:after="120" w:line="300" w:lineRule="auto"/>
      </w:pPr>
      <w:r>
        <w:rPr>
          <w:rFonts w:ascii="Calibri" w:hAnsi="Calibri"/>
          <w:b w:val="0"/>
          <w:i w:val="0"/>
          <w:color w:val="000000"/>
          <w:sz w:val="22"/>
        </w:rPr>
        <w:t>No Cargo.lock was committed to the repository, so on the first build Cargo performed a full dependency resolution and selected the newest semver-compatible version of every transitive dependency, including getrandom v0.4.3 (pulled in indirectly, not a direct workspace dependency). getrandom v0.4.x declares edition2024 in its own manifest. edition2024 only became supported starting in Rust 1.85 (stabilized 2025). The builder images were pinned to rust:1.82-bookworm, which is too old for Cargo to even parse that manifest, so the build failed before compilation began. This is a widely reported issue across the Rust ecosystem whenever a project builds against unpinned dependencies with an older toolchain.</w:t>
      </w:r>
    </w:p>
    <w:p>
      <w:pPr>
        <w:pStyle w:val="Heading2"/>
      </w:pPr>
      <w:r>
        <w:t>Fix Applied</w:t>
      </w:r>
    </w:p>
    <w:p>
      <w:pPr>
        <w:spacing w:before="0" w:after="120" w:line="300" w:lineRule="auto"/>
      </w:pPr>
      <w:r>
        <w:rPr>
          <w:rFonts w:ascii="Calibri" w:hAnsi="Calibri"/>
          <w:b w:val="0"/>
          <w:i w:val="0"/>
          <w:color w:val="000000"/>
          <w:sz w:val="22"/>
        </w:rPr>
        <w:t>Bumped the builder stage in all five service Dockerfiles (gateway, checkout, catalog, notifications, trafficgen) from rust:1.82-bookworm to rust:1.85-bookworm, the minimum Rust release that supports edition2024. No application code changed.</w:t>
      </w:r>
    </w:p>
    <w:p>
      <w:pPr>
        <w:pStyle w:val="Heading2"/>
      </w:pPr>
      <w:r>
        <w:t>Recommended Follow-Up (Not Yet Done)</w:t>
      </w:r>
    </w:p>
    <w:p>
      <w:pPr>
        <w:pStyle w:val="ListBullet"/>
        <w:spacing w:after="80" w:line="300" w:lineRule="auto"/>
      </w:pPr>
      <w:r>
        <w:rPr>
          <w:rFonts w:ascii="Calibri" w:hAnsi="Calibri"/>
          <w:b w:val="0"/>
          <w:i w:val="0"/>
          <w:color w:val="000000"/>
          <w:sz w:val="22"/>
        </w:rPr>
        <w:t>Once a successful build completes, run `cargo generate-lockfile` (or let the first successful `cargo build` produce one) and commit the resulting Cargo.lock. This pins the entire dependency graph so future builds resolve the same versions instead of re-resolving "latest compatible" every time, which is what caused this failure.</w:t>
      </w:r>
    </w:p>
    <w:p>
      <w:pPr>
        <w:pStyle w:val="ListBullet"/>
        <w:spacing w:after="80" w:line="300" w:lineRule="auto"/>
      </w:pPr>
      <w:r>
        <w:rPr>
          <w:rFonts w:ascii="Calibri" w:hAnsi="Calibri"/>
          <w:b w:val="0"/>
          <w:i w:val="0"/>
          <w:color w:val="000000"/>
          <w:sz w:val="22"/>
        </w:rPr>
        <w:t>Re-run the Layer 0 Verification Runbook from step 1 (make up) now that the fix is applied.</w:t>
      </w:r>
    </w:p>
    <w:p>
      <w:pPr>
        <w:pStyle w:val="Heading1"/>
      </w:pPr>
      <w:r>
        <w:t>Entry - 2026-07-29 - Live Verification Attempt 2</w:t>
      </w:r>
    </w:p>
    <w:p>
      <w:pPr>
        <w:spacing w:before="0" w:after="120" w:line="300" w:lineRule="auto"/>
      </w:pPr>
      <w:r>
        <w:rPr>
          <w:rFonts w:ascii="Calibri" w:hAnsi="Calibri"/>
          <w:b w:val="0"/>
          <w:i w:val="0"/>
          <w:color w:val="000000"/>
          <w:sz w:val="22"/>
        </w:rPr>
        <w:t>Re-ran make down &amp;&amp; make up after the rust:1.85-bookworm fix. Build progressed further (getrandom 0.4.3 parsed fine this time) but failed again during dependency resolution, one layer deeper in the same tree.</w:t>
      </w:r>
    </w:p>
    <w:p>
      <w:pPr>
        <w:pStyle w:val="Heading2"/>
      </w:pPr>
      <w:r>
        <w:t>Error</w:t>
      </w:r>
    </w:p>
    <w:p>
      <w:pPr>
        <w:pStyle w:val="IntenseQuote"/>
        <w:spacing w:before="0" w:after="120" w:line="300" w:lineRule="auto"/>
      </w:pPr>
      <w:r>
        <w:rPr>
          <w:rFonts w:ascii="Calibri" w:hAnsi="Calibri"/>
          <w:b w:val="0"/>
          <w:i w:val="0"/>
          <w:color w:val="000000"/>
          <w:sz w:val="22"/>
        </w:rPr>
        <w:t>error: rustc 1.85.1 is not supported by the following packages: icu_collections@2.2.0, icu_locale_core@2.2.0, icu_normalizer@2.2.0, icu_properties@2.2.0, icu_provider@2.2.0, idna_adapter@1.2.2 -- all require rustc 1.86</w:t>
      </w:r>
    </w:p>
    <w:p>
      <w:pPr>
        <w:pStyle w:val="Heading2"/>
      </w:pPr>
      <w:r>
        <w:t>Root Cause</w:t>
      </w:r>
    </w:p>
    <w:p>
      <w:pPr>
        <w:spacing w:before="0" w:after="120" w:line="300" w:lineRule="auto"/>
      </w:pPr>
      <w:r>
        <w:rPr>
          <w:rFonts w:ascii="Calibri" w:hAnsi="Calibri"/>
          <w:b w:val="0"/>
          <w:i w:val="0"/>
          <w:color w:val="000000"/>
          <w:sz w:val="22"/>
        </w:rPr>
        <w:t>Same underlying issue as Attempt 1, one dependency further down the chain: idna_adapter (pulled in transitively via the url crate, a dependency of reqwest) now requires rustc 1.86 for its ICU-based Unicode tables. Bumping the pinned Rust version one release at a time is not a durable fix -- without a committed Cargo.lock, every fresh build re-resolves to whatever is newest on crates.io that day, and crates.io keeps publishing releases with newer minimum-supported-Rust-version (MSRV) requirements. This is a whack-a-mole problem, not a one-time version mismatch.</w:t>
      </w:r>
    </w:p>
    <w:p>
      <w:pPr>
        <w:pStyle w:val="Heading2"/>
      </w:pPr>
      <w:r>
        <w:t>Fix Applied</w:t>
      </w:r>
    </w:p>
    <w:p>
      <w:pPr>
        <w:spacing w:before="0" w:after="120" w:line="300" w:lineRule="auto"/>
      </w:pPr>
      <w:r>
        <w:rPr>
          <w:rFonts w:ascii="Calibri" w:hAnsi="Calibri"/>
          <w:b w:val="0"/>
          <w:i w:val="0"/>
          <w:color w:val="000000"/>
          <w:sz w:val="22"/>
        </w:rPr>
        <w:t>Switched all five service Dockerfiles from a fixed patch version (rust:1.85-bookworm) to the moving tag rust:1-bookworm, which always resolves to the current latest stable Rust release. This keeps the compiler ahead of whatever crates.io currently requires, unblocking the build without further manual version chasing.</w:t>
      </w:r>
    </w:p>
    <w:p>
      <w:pPr>
        <w:spacing w:before="0" w:after="120" w:line="300" w:lineRule="auto"/>
      </w:pPr>
      <w:r>
        <w:rPr>
          <w:rFonts w:ascii="Calibri" w:hAnsi="Calibri"/>
          <w:b w:val="0"/>
          <w:i w:val="0"/>
          <w:color w:val="000000"/>
          <w:sz w:val="22"/>
        </w:rPr>
        <w:t>This is explicitly a stopgap, not the final state. The real fix -- generating and committing a Cargo.lock, then pinning both the Rust image and the dependency graph together -- is scheduled as the very next action once a build succeeds, so the project regains full build reproducibility (a moving compiler tag alone does not guarantee the same dependency versions are selected on a later rebuild).</w:t>
      </w:r>
    </w:p>
    <w:p>
      <w:pPr>
        <w:pStyle w:val="Heading2"/>
      </w:pPr>
      <w:r>
        <w:t>Next Steps To Restore Full Reproducibility (Planned)</w:t>
      </w:r>
    </w:p>
    <w:p>
      <w:pPr>
        <w:pStyle w:val="ListBullet"/>
        <w:spacing w:after="80" w:line="300" w:lineRule="auto"/>
      </w:pPr>
      <w:r>
        <w:rPr>
          <w:rFonts w:ascii="Calibri" w:hAnsi="Calibri"/>
          <w:b w:val="0"/>
          <w:i w:val="0"/>
          <w:color w:val="000000"/>
          <w:sz w:val="22"/>
        </w:rPr>
        <w:t>Once make up succeeds, generate a lockfile without needing Rust installed locally: docker run --rm -v "$PWD":/app -w /app rust:1-bookworm cargo generate-lockfile</w:t>
      </w:r>
    </w:p>
    <w:p>
      <w:pPr>
        <w:pStyle w:val="ListBullet"/>
        <w:spacing w:after="80" w:line="300" w:lineRule="auto"/>
      </w:pPr>
      <w:r>
        <w:rPr>
          <w:rFonts w:ascii="Calibri" w:hAnsi="Calibri"/>
          <w:b w:val="0"/>
          <w:i w:val="0"/>
          <w:color w:val="000000"/>
          <w:sz w:val="22"/>
        </w:rPr>
        <w:t>Commit the resulting Cargo.lock to the repository.</w:t>
      </w:r>
    </w:p>
    <w:p>
      <w:pPr>
        <w:pStyle w:val="ListBullet"/>
        <w:spacing w:after="80" w:line="300" w:lineRule="auto"/>
      </w:pPr>
      <w:r>
        <w:rPr>
          <w:rFonts w:ascii="Calibri" w:hAnsi="Calibri"/>
          <w:b w:val="0"/>
          <w:i w:val="0"/>
          <w:color w:val="000000"/>
          <w:sz w:val="22"/>
        </w:rPr>
        <w:t>Add `COPY Cargo.lock ./` to all five service Dockerfiles so builds use the locked graph instead of re-resolving.</w:t>
      </w:r>
    </w:p>
    <w:p>
      <w:pPr>
        <w:pStyle w:val="ListBullet"/>
        <w:spacing w:after="80" w:line="300" w:lineRule="auto"/>
      </w:pPr>
      <w:r>
        <w:rPr>
          <w:rFonts w:ascii="Calibri" w:hAnsi="Calibri"/>
          <w:b w:val="0"/>
          <w:i w:val="0"/>
          <w:color w:val="000000"/>
          <w:sz w:val="22"/>
        </w:rPr>
        <w:t>Re-pin the builder image to a fixed, known-good Rust version (compatible with the now-locked dependency graph) instead of the moving rust:1-bookworm tag.</w:t>
      </w:r>
    </w:p>
    <w:p>
      <w:pPr>
        <w:pStyle w:val="ListBullet"/>
        <w:spacing w:after="80" w:line="300" w:lineRule="auto"/>
      </w:pPr>
      <w:r>
        <w:rPr>
          <w:rFonts w:ascii="Calibri" w:hAnsi="Calibri"/>
          <w:b w:val="0"/>
          <w:i w:val="0"/>
          <w:color w:val="000000"/>
          <w:sz w:val="22"/>
        </w:rPr>
        <w:t>Re-run the full Layer 0 Verification Runbook end to end.</w:t>
      </w:r>
    </w:p>
    <w:p>
      <w:pPr>
        <w:pStyle w:val="Heading1"/>
      </w:pPr>
      <w:r>
        <w:t>Entry - 2026-07-29 - Live Verification Attempt 3</w:t>
      </w:r>
    </w:p>
    <w:p>
      <w:pPr>
        <w:spacing w:before="0" w:after="120" w:line="300" w:lineRule="auto"/>
      </w:pPr>
      <w:r>
        <w:rPr>
          <w:rFonts w:ascii="Calibri" w:hAnsi="Calibri"/>
          <w:b w:val="0"/>
          <w:i w:val="0"/>
          <w:color w:val="000000"/>
          <w:sz w:val="22"/>
        </w:rPr>
        <w:t>Re-ran make down &amp;&amp; make up after the rust:1-bookworm fix. All five Rust services compiled and built successfully this time (confirming the toolchain fix worked), but docker compose reported a new, unrelated failure: the redpanda container itself exited with code 1 during startup, which blocked catalog and checkout from starting since both depend on redpanda being healthy.</w:t>
      </w:r>
    </w:p>
    <w:p>
      <w:pPr>
        <w:pStyle w:val="Heading2"/>
      </w:pPr>
      <w:r>
        <w:t>Error</w:t>
      </w:r>
    </w:p>
    <w:p>
      <w:pPr>
        <w:pStyle w:val="IntenseQuote"/>
        <w:spacing w:before="0" w:after="120" w:line="300" w:lineRule="auto"/>
      </w:pPr>
      <w:r>
        <w:rPr>
          <w:rFonts w:ascii="Calibri" w:hAnsi="Calibri"/>
          <w:b w:val="0"/>
          <w:i w:val="0"/>
          <w:color w:val="000000"/>
          <w:sz w:val="22"/>
        </w:rPr>
        <w:t>Container faultline-redpanda-1  Error dependency redpanda failed to start -- dependency failed to start: container faultline-redpanda-1 exited (1)</w:t>
      </w:r>
    </w:p>
    <w:p>
      <w:pPr>
        <w:pStyle w:val="Heading2"/>
      </w:pPr>
      <w:r>
        <w:t>Root Cause</w:t>
      </w:r>
    </w:p>
    <w:p>
      <w:pPr>
        <w:spacing w:before="0" w:after="120" w:line="300" w:lineRule="auto"/>
      </w:pPr>
      <w:r>
        <w:rPr>
          <w:rFonts w:ascii="Calibri" w:hAnsi="Calibri"/>
          <w:b w:val="0"/>
          <w:i w:val="0"/>
          <w:color w:val="000000"/>
          <w:sz w:val="22"/>
        </w:rPr>
        <w:t>The redpanda service block overrode the image's default entrypoint with entrypoint: ["/bin/sh", "-c"] and passed the redpanda start command as a single folded YAML string. The redpandadata/redpanda image's default entrypoint script performs required setup (data directory initialization, ulimits, tuning) before exec-ing the redpanda binary. Bypassing it with a bare shell invocation skips that setup, and the process exits immediately on startup.</w:t>
      </w:r>
    </w:p>
    <w:p>
      <w:pPr>
        <w:pStyle w:val="Heading2"/>
      </w:pPr>
      <w:r>
        <w:t>Fix Applied</w:t>
      </w:r>
    </w:p>
    <w:p>
      <w:pPr>
        <w:spacing w:before="0" w:after="120" w:line="300" w:lineRule="auto"/>
      </w:pPr>
      <w:r>
        <w:rPr>
          <w:rFonts w:ascii="Calibri" w:hAnsi="Calibri"/>
          <w:b w:val="0"/>
          <w:i w:val="0"/>
          <w:color w:val="000000"/>
          <w:sz w:val="22"/>
        </w:rPr>
        <w:t>Removed the entrypoint override entirely so the image's own entrypoint script runs as intended. Rewrote command as a plain YAML list of discrete flags (the documented single-node dev pattern for this image), and added --node-id=0 and --check=false (needed for reliable single-node startup in resource-constrained Docker Desktop VMs) plus explicit --rpc-addr / --advertise-rpc-addr for the internal listener. Also widened the healthcheck (5s interval, 20 retries, 20s start_period) so Compose does not mark it unhealthy while it is still legitimately starting up.</w:t>
      </w:r>
    </w:p>
    <w:p>
      <w:pPr>
        <w:pStyle w:val="Heading1"/>
      </w:pPr>
      <w:r>
        <w:t>Entry - 2026-07-29 - Live Verification Attempt 4</w:t>
      </w:r>
    </w:p>
    <w:p>
      <w:pPr>
        <w:spacing w:before="0" w:after="120" w:line="300" w:lineRule="auto"/>
      </w:pPr>
      <w:r>
        <w:rPr>
          <w:rFonts w:ascii="Calibri" w:hAnsi="Calibri"/>
          <w:b w:val="0"/>
          <w:i w:val="0"/>
          <w:color w:val="000000"/>
          <w:sz w:val="22"/>
        </w:rPr>
        <w:t>The full stack came up (all 5 Rust images built, all containers built/healthy/started per docker compose output, confirmed via screenshots of Docker Desktop's Containers tab). Trafficgen logs showed a steady stream of successful checkout traffic. However: otel-collector-1 showed a hollow status dot in Docker Desktop with a play (restart) action instead of the running indicator every other container had, and all three ClickHouse verification queries (otel_traces, otel_logs, otel_metrics_gauge counts) returned completely empty output instead of a number or an error message.</w:t>
      </w:r>
    </w:p>
    <w:p>
      <w:pPr>
        <w:pStyle w:val="Heading2"/>
      </w:pPr>
      <w:r>
        <w:t>Diagnosis</w:t>
      </w:r>
    </w:p>
    <w:p>
      <w:pPr>
        <w:spacing w:before="0" w:after="120" w:line="300" w:lineRule="auto"/>
      </w:pPr>
      <w:r>
        <w:rPr>
          <w:rFonts w:ascii="Calibri" w:hAnsi="Calibri"/>
          <w:b w:val="0"/>
          <w:i w:val="0"/>
          <w:color w:val="000000"/>
          <w:sz w:val="22"/>
        </w:rPr>
        <w:t>The OTel Collector is the only component that creates the otel_traces / otel_logs / otel_metrics_* tables in ClickHouse (via create_schema: true in its exporter config). If it exits before completing that startup step and is never restarted, those tables never exist, which is consistent with querying them returning nothing rather than data. Separately, docker-compose.yml specified no restart policy on any service. A container that fails once for any reason -- including a one-time startup race against ClickHouse -- stays in Exited state permanently and Docker Desktop shows exactly the hollow-dot / play-button state observed.</w:t>
      </w:r>
    </w:p>
    <w:p>
      <w:pPr>
        <w:pStyle w:val="Heading2"/>
      </w:pPr>
      <w:r>
        <w:t>Fix Applied</w:t>
      </w:r>
    </w:p>
    <w:p>
      <w:pPr>
        <w:spacing w:before="0" w:after="120" w:line="300" w:lineRule="auto"/>
      </w:pPr>
      <w:r>
        <w:rPr>
          <w:rFonts w:ascii="Calibri" w:hAnsi="Calibri"/>
          <w:b w:val="0"/>
          <w:i w:val="0"/>
          <w:color w:val="000000"/>
          <w:sz w:val="22"/>
        </w:rPr>
        <w:t>Added restart: unless-stopped to every service in docker-compose.yml. This does not by itself prove what the original crash reason was -- it only ensures a transient failure does not leave a container permanently dead. If otel-collector has a genuine configuration problem rather than a transient startup race, it will now crash-loop visibly (repeatedly restarting) instead of silently sitting dead, which is itself useful diagnostic information.</w:t>
      </w:r>
    </w:p>
    <w:p>
      <w:pPr>
        <w:pStyle w:val="Heading2"/>
      </w:pPr>
      <w:r>
        <w:t>Still Needed From The Developer</w:t>
      </w:r>
    </w:p>
    <w:p>
      <w:pPr>
        <w:spacing w:before="0" w:after="120" w:line="300" w:lineRule="auto"/>
      </w:pPr>
      <w:r>
        <w:rPr>
          <w:rFonts w:ascii="Calibri" w:hAnsi="Calibri"/>
          <w:b w:val="0"/>
          <w:i w:val="0"/>
          <w:color w:val="000000"/>
          <w:sz w:val="22"/>
        </w:rPr>
        <w:t>The actual root cause has not been confirmed because the collector's own crash log has not yet been reviewed. Before this is called fixed, run:</w:t>
      </w:r>
    </w:p>
    <w:p>
      <w:pPr>
        <w:pStyle w:val="IntenseQuote"/>
        <w:spacing w:before="0" w:after="120" w:line="300" w:lineRule="auto"/>
      </w:pPr>
      <w:r>
        <w:rPr>
          <w:rFonts w:ascii="Calibri" w:hAnsi="Calibri"/>
          <w:b w:val="0"/>
          <w:i w:val="0"/>
          <w:color w:val="000000"/>
          <w:sz w:val="22"/>
        </w:rPr>
        <w:t>docker compose logs otel-collector --tail=100</w:t>
      </w:r>
    </w:p>
    <w:p>
      <w:pPr>
        <w:spacing w:before="0" w:after="120" w:line="300" w:lineRule="auto"/>
      </w:pPr>
      <w:r>
        <w:rPr>
          <w:rFonts w:ascii="Calibri" w:hAnsi="Calibri"/>
          <w:b w:val="0"/>
          <w:i w:val="0"/>
          <w:color w:val="000000"/>
          <w:sz w:val="22"/>
        </w:rPr>
        <w:t>and, after re-running make down &amp;&amp; make up with the restart policy in place, docker compose ps to see whether otel-collector settles into Up or is cycling through Restarting. Both outputs are needed to close this out.</w:t>
      </w:r>
    </w:p>
    <w:p>
      <w:pPr>
        <w:pStyle w:val="Heading2"/>
      </w:pPr>
      <w:r>
        <w:t>Documentation Added</w:t>
      </w:r>
    </w:p>
    <w:p>
      <w:pPr>
        <w:spacing w:before="0" w:after="120" w:line="300" w:lineRule="auto"/>
      </w:pPr>
      <w:r>
        <w:rPr>
          <w:rFonts w:ascii="Calibri" w:hAnsi="Calibri"/>
          <w:b w:val="0"/>
          <w:i w:val="0"/>
          <w:color w:val="000000"/>
          <w:sz w:val="22"/>
        </w:rPr>
        <w:t>Wrote docs/architecture/system-connectivity.md: a complete, current-state (not aspirational) map of every component that exists in Layer 0, the exact network path and protocol for every connection between services, a concrete walk-through of one request's full lifecycle including which telemetry gets emitted where, the dormant fault-injection HTTP surface on each service, and the one known gap (Kafka messages do not carry trace context, so notifications never appears in a trace).</w:t>
      </w:r>
    </w:p>
    <w:p>
      <w:pPr>
        <w:pStyle w:val="Heading1"/>
      </w:pPr>
      <w:r>
        <w:t>Entry - 2026-07-29 - Live Verification Attempt 5 (root cause confirmed)</w:t>
      </w:r>
    </w:p>
    <w:p>
      <w:pPr>
        <w:spacing w:before="0" w:after="120" w:line="300" w:lineRule="auto"/>
      </w:pPr>
      <w:r>
        <w:rPr>
          <w:rFonts w:ascii="Calibri" w:hAnsi="Calibri"/>
          <w:b w:val="0"/>
          <w:i w:val="0"/>
          <w:color w:val="000000"/>
          <w:sz w:val="22"/>
        </w:rPr>
        <w:t>Requested docker compose logs otel-collector --tail=200 to get the collector's own crash reason rather than continue guessing. The log gave an exact, unambiguous answer on the first line every single restart:</w:t>
      </w:r>
    </w:p>
    <w:p>
      <w:pPr>
        <w:spacing w:before="0" w:after="120" w:line="300" w:lineRule="auto"/>
      </w:pPr>
      <w:r>
        <w:rPr>
          <w:rFonts w:ascii="Calibri" w:hAnsi="Calibri"/>
          <w:b w:val="0"/>
          <w:i w:val="0"/>
          <w:color w:val="000000"/>
          <w:sz w:val="22"/>
        </w:rPr>
        <w:t>Error: failed to get config: cannot unmarshal the configuration: ... error reading configuration for "clickhouse": '' has invalid keys: compress, metrics_tables</w:t>
      </w:r>
    </w:p>
    <w:p>
      <w:pPr>
        <w:pStyle w:val="Heading2"/>
      </w:pPr>
      <w:r>
        <w:t>Root Cause (confirmed, not hypothesized)</w:t>
      </w:r>
    </w:p>
    <w:p>
      <w:pPr>
        <w:spacing w:before="0" w:after="120" w:line="300" w:lineRule="auto"/>
      </w:pPr>
      <w:r>
        <w:rPr>
          <w:rFonts w:ascii="Calibri" w:hAnsi="Calibri"/>
          <w:b w:val="0"/>
          <w:i w:val="0"/>
          <w:color w:val="000000"/>
          <w:sz w:val="22"/>
        </w:rPr>
        <w:t>This is a config-schema version mismatch, nothing more. The clickhouseexporter's compress option was added in release v0.107.0 of opentelemetry-collector-contrib -- confirmed directly against the project's own release notes. The pinned image was v0.104.0, three releases earlier, whose exporter did not recognize compress or metrics_tables as valid fields at all, so the collector refused to even parse its config and exited immediately on every single startup attempt. This explains every earlier observation precisely: it was never a ClickHouse connectivity or timing problem (ClickHouse was healthy and reachable the whole time), which is why adding a restart policy alone could not fix it -- the same config is invalid on every retry, forever, regardless of what else is running.</w:t>
      </w:r>
    </w:p>
    <w:p>
      <w:pPr>
        <w:spacing w:before="0" w:after="120" w:line="300" w:lineRule="auto"/>
      </w:pPr>
      <w:r>
        <w:rPr>
          <w:rFonts w:ascii="Calibri" w:hAnsi="Calibri"/>
          <w:b w:val="0"/>
          <w:i w:val="0"/>
          <w:color w:val="000000"/>
          <w:sz w:val="22"/>
        </w:rPr>
        <w:t>The otel-collector/config.yaml file itself was correct the entire time -- it matches the current, official clickhouseexporter README example exactly. The only defect was the pinned binary version being too old to understand that config. This is a direct lesson from the earlier static review: confirming a feature exists 'as of some version' is not the same as confirming it exists at the exact pinned version, and should have been checked more precisely the first time rather than inferred from general documentation.</w:t>
      </w:r>
    </w:p>
    <w:p>
      <w:pPr>
        <w:pStyle w:val="Heading2"/>
      </w:pPr>
      <w:r>
        <w:t>Fix Applied</w:t>
      </w:r>
    </w:p>
    <w:p>
      <w:pPr>
        <w:spacing w:before="0" w:after="120" w:line="300" w:lineRule="auto"/>
      </w:pPr>
      <w:r>
        <w:rPr>
          <w:rFonts w:ascii="Calibri" w:hAnsi="Calibri"/>
          <w:b w:val="0"/>
          <w:i w:val="0"/>
          <w:color w:val="000000"/>
          <w:sz w:val="22"/>
        </w:rPr>
        <w:t>Bumped the otel-collector image from otel/opentelemetry-collector-contrib:0.104.0 to :0.116.0 -- comfortably past the v0.107.0 minimum for compress, while still an older, well-established release rather than the bleeding edge (newer releases have introduced further clickhouseexporter schema changes, e.g. JSON column support, that are not needed here and would only add fresh version-matching risk).</w:t>
      </w:r>
    </w:p>
    <w:p>
      <w:pPr>
        <w:pStyle w:val="Heading1"/>
      </w:pPr>
      <w:r>
        <w:t>Entry - 2026-07-29 - Live Verification Attempt 6 (upstream broken release)</w:t>
      </w:r>
    </w:p>
    <w:p>
      <w:pPr>
        <w:spacing w:before="0" w:after="120" w:line="300" w:lineRule="auto"/>
      </w:pPr>
      <w:r>
        <w:rPr>
          <w:rFonts w:ascii="Calibri" w:hAnsi="Calibri"/>
          <w:b w:val="0"/>
          <w:i w:val="0"/>
          <w:color w:val="000000"/>
          <w:sz w:val="22"/>
        </w:rPr>
        <w:t>Re-ran make down / make up with the 0.116.0 image. otel-collector still failed, but with a different signature: exit code 255 instead of 1, restarting in under a second instead of on a ~24s cycle. Requested docker compose logs otel-collector --tail=100 again rather than guess from the exit code change alone. The log was a single repeating line, different in kind from Attempt 5 entirely:</w:t>
      </w:r>
    </w:p>
    <w:p>
      <w:pPr>
        <w:spacing w:before="0" w:after="120" w:line="300" w:lineRule="auto"/>
      </w:pPr>
      <w:r>
        <w:rPr>
          <w:rFonts w:ascii="Calibri" w:hAnsi="Calibri"/>
          <w:b w:val="0"/>
          <w:i w:val="0"/>
          <w:color w:val="000000"/>
          <w:sz w:val="22"/>
        </w:rPr>
        <w:t>exec /otelcol-contrib: no such file or directory</w:t>
      </w:r>
    </w:p>
    <w:p>
      <w:pPr>
        <w:pStyle w:val="Heading2"/>
      </w:pPr>
      <w:r>
        <w:t>Root Cause (confirmed against upstream issue tracker)</w:t>
      </w:r>
    </w:p>
    <w:p>
      <w:pPr>
        <w:spacing w:before="0" w:after="120" w:line="300" w:lineRule="auto"/>
      </w:pPr>
      <w:r>
        <w:rPr>
          <w:rFonts w:ascii="Calibri" w:hAnsi="Calibri"/>
          <w:b w:val="0"/>
          <w:i w:val="0"/>
          <w:color w:val="000000"/>
          <w:sz w:val="22"/>
        </w:rPr>
        <w:t>This is not a config problem and not anything specific to this machine or project. otel/opentelemetry-collector-contrib:0.116.0 was a broken image published by the OpenTelemetry project itself: the binary was not correctly linked into the published image, so the container's own entrypoint could not find /otelcol-contrib to execute. Confirmed directly on the upstream tracker (open-telemetry/opentelemetry-collector-releases issue #783), where the same exact error was reported by multiple independent users and CI systems (OpenTelemetry .NET, OpenTelemetry Go instrumentation) pulling the same tag the same day. A maintainer (songy23) confirmed a corrected image was pushed as 0.116.1 and verified it starts cleanly.</w:t>
      </w:r>
    </w:p>
    <w:p>
      <w:pPr>
        <w:pStyle w:val="Heading2"/>
      </w:pPr>
      <w:r>
        <w:t>Fix Applied</w:t>
      </w:r>
    </w:p>
    <w:p>
      <w:pPr>
        <w:spacing w:before="0" w:after="120" w:line="300" w:lineRule="auto"/>
      </w:pPr>
      <w:r>
        <w:rPr>
          <w:rFonts w:ascii="Calibri" w:hAnsi="Calibri"/>
          <w:b w:val="0"/>
          <w:i w:val="0"/>
          <w:color w:val="000000"/>
          <w:sz w:val="22"/>
        </w:rPr>
        <w:t>Bumped the otel-collector image from otel/opentelemetry-collector-contrib:0.116.0 to :0.116.1 -- the immediate patch release that corrected the broken build. Still comfortably past the v0.107.0 minimum required for the compress/metrics_tables config keys from Attempt 5, so both known defects are now avoided with one pin.</w:t>
      </w:r>
    </w:p>
    <w:p>
      <w:pPr>
        <w:pStyle w:val="Heading1"/>
      </w:pPr>
      <w:r>
        <w:t>Entry - 2026-07-29 - Live Verification Attempt 7 (ClickHouse auth)</w:t>
      </w:r>
    </w:p>
    <w:p>
      <w:pPr>
        <w:spacing w:before="0" w:after="120" w:line="300" w:lineRule="auto"/>
      </w:pPr>
      <w:r>
        <w:rPr>
          <w:rFonts w:ascii="Calibri" w:hAnsi="Calibri"/>
          <w:b w:val="0"/>
          <w:i w:val="0"/>
          <w:color w:val="000000"/>
          <w:sz w:val="22"/>
        </w:rPr>
        <w:t>Re-ran make down / make up on 0.116.1. The missing-binary bug from Attempt 6 was confirmed fixed: otel-collector now actually starts and reaches its clickhouse exporter startup step. It then fails with a third, distinct error: 'create database: code: 516, message: default: Authentication failed: password is incorrect, or there is no user with such name.'</w:t>
      </w:r>
    </w:p>
    <w:p>
      <w:pPr>
        <w:pStyle w:val="Heading2"/>
      </w:pPr>
      <w:r>
        <w:t>Root Cause</w:t>
      </w:r>
    </w:p>
    <w:p>
      <w:pPr>
        <w:spacing w:before="0" w:after="120" w:line="300" w:lineRule="auto"/>
      </w:pPr>
      <w:r>
        <w:rPr>
          <w:rFonts w:ascii="Calibri" w:hAnsi="Calibri"/>
          <w:b w:val="0"/>
          <w:i w:val="0"/>
          <w:color w:val="000000"/>
          <w:sz w:val="22"/>
        </w:rPr>
        <w:t>The clickhouseexporter's username and password fields both default to an empty string when not set explicitly in config.yaml (confirmed against the exporter's own README) -- our config set neither. Separately, docker-compose.yml set CLICKHOUSE_PASSWORD to an empty string, intending 'no password.' The assumption that an explicitly empty password is equivalent to no authentication requirement no longer holds reliably across current ClickHouse Docker images -- recent releases have hardened default-user password handling and do not consistently treat an empty CLICKHOUSE_PASSWORD as blank-password-allowed. Relying on that implicit behavior was the defect, not a typo or version pin.</w:t>
      </w:r>
    </w:p>
    <w:p>
      <w:pPr>
        <w:pStyle w:val="Heading2"/>
      </w:pPr>
      <w:r>
        <w:t>Fix Applied</w:t>
      </w:r>
    </w:p>
    <w:p>
      <w:pPr>
        <w:spacing w:before="0" w:after="120" w:line="300" w:lineRule="auto"/>
      </w:pPr>
      <w:r>
        <w:rPr>
          <w:rFonts w:ascii="Calibri" w:hAnsi="Calibri"/>
          <w:b w:val="0"/>
          <w:i w:val="0"/>
          <w:color w:val="000000"/>
          <w:sz w:val="22"/>
        </w:rPr>
        <w:t>Replaced the implicit empty-password convention with an explicit, matching credential on both sides: CLICKHOUSE_PASSWORD: faultline_otel in docker-compose.yml, and username: default / password: faultline_otel added directly to the clickhouse exporter block in observability/otel-collector/config.yaml. This removes the ambiguity entirely rather than depending on how a given ClickHouse image version interprets a blank password.</w:t>
      </w:r>
    </w:p>
    <w:p>
      <w:pPr>
        <w:pStyle w:val="Heading1"/>
      </w:pPr>
      <w:r>
        <w:t>Entry - 2026-07-29 - Layer 0 Closed</w:t>
      </w:r>
    </w:p>
    <w:p>
      <w:pPr>
        <w:spacing w:before="0" w:after="120" w:line="300" w:lineRule="auto"/>
      </w:pPr>
      <w:r>
        <w:rPr>
          <w:rFonts w:ascii="Calibri" w:hAnsi="Calibri"/>
          <w:b w:val="0"/>
          <w:i w:val="0"/>
          <w:color w:val="000000"/>
          <w:sz w:val="22"/>
        </w:rPr>
        <w:t>After Attempts 1-7 (Rust/MSRV pinning, redpanda entrypoint, otel-collector config-schema version, the upstream-broken 0.116.0 image, and ClickHouse auth), the full make down / make up / verification cycle was run clean end to end and every remaining Layer 0 exit condition was confirmed with live evidence, not inference:</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vAlign w:val="center"/>
            <w:tcMar>
              <w:top w:w="80" w:type="dxa"/>
              <w:start w:w="120" w:type="dxa"/>
              <w:bottom w:w="80" w:type="dxa"/>
              <w:end w:w="120" w:type="dxa"/>
            </w:tcMar>
          </w:tcPr>
          <w:p>
            <w:pPr>
              <w:spacing w:after="0"/>
            </w:pPr>
            <w:r>
              <w:rPr>
                <w:rFonts w:ascii="Calibri" w:hAnsi="Calibri"/>
                <w:b/>
                <w:i w:val="0"/>
                <w:color w:val="1F4D78"/>
                <w:sz w:val="22"/>
              </w:rPr>
              <w:t>Check</w:t>
            </w:r>
          </w:p>
        </w:tc>
        <w:tc>
          <w:tcPr>
            <w:tcW w:type="dxa" w:w="6360"/>
            <w:shd w:fill="E8EEF5"/>
            <w:vAlign w:val="center"/>
            <w:tcMar>
              <w:top w:w="80" w:type="dxa"/>
              <w:start w:w="120" w:type="dxa"/>
              <w:bottom w:w="80" w:type="dxa"/>
              <w:end w:w="120" w:type="dxa"/>
            </w:tcMar>
          </w:tcPr>
          <w:p>
            <w:pPr>
              <w:spacing w:after="0"/>
            </w:pPr>
            <w:r>
              <w:rPr>
                <w:rFonts w:ascii="Calibri" w:hAnsi="Calibri"/>
                <w:b/>
                <w:i w:val="0"/>
                <w:color w:val="1F4D78"/>
                <w:sz w:val="22"/>
              </w:rPr>
              <w:t>Result</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docker compose ps</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All 10 containers Up/healthy; otel-collector stable (no restarts).</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make smoke</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200 OK, real product JSON returned from gateway -&gt; catalog.</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SHOW TABLES FROM otel</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All expected tables present: otel_traces, otel_logs, otel_metrics_{gauge,sum,histogram,summary,exp_histogram}, otel_traces_trace_id_ts(+mv), deployment_events.</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Row counts</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otel_traces=5928, otel_logs=860, otel_metrics_gauge=180 and climbing -- steady telemetry flow confirmed, not a one-time write.</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Full trace walk</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One TraceId for a real checkout showed checkout's http.request -&gt; dependency.call -&gt; db.transaction -&gt; kafka.publish all correctly parented under one trace, exactly matching the exit criterion's requirement for span-level visibility into the DB transaction and the Kafka publish, not just HTTP hops.</w:t>
            </w:r>
          </w:p>
        </w:tc>
      </w:tr>
      <w:tr>
        <w:tc>
          <w:tcPr>
            <w:tcW w:type="dxa" w:w="3000"/>
            <w:vAlign w:val="center"/>
            <w:tcMar>
              <w:top w:w="80" w:type="dxa"/>
              <w:start w:w="120" w:type="dxa"/>
              <w:bottom w:w="80" w:type="dxa"/>
              <w:end w:w="120" w:type="dxa"/>
            </w:tcMar>
          </w:tcPr>
          <w:p>
            <w:pPr>
              <w:spacing w:after="0"/>
            </w:pPr>
            <w:r>
              <w:rPr>
                <w:rFonts w:ascii="Calibri" w:hAnsi="Calibri"/>
                <w:b w:val="0"/>
                <w:i w:val="0"/>
                <w:color w:val="000000"/>
                <w:sz w:val="22"/>
              </w:rPr>
              <w:t>Gauges present</w:t>
            </w:r>
          </w:p>
        </w:tc>
        <w:tc>
          <w:tcPr>
            <w:tcW w:type="dxa" w:w="6360"/>
            <w:vAlign w:val="center"/>
            <w:tcMar>
              <w:top w:w="80" w:type="dxa"/>
              <w:start w:w="120" w:type="dxa"/>
              <w:bottom w:w="80" w:type="dxa"/>
              <w:end w:w="120" w:type="dxa"/>
            </w:tcMar>
          </w:tcPr>
          <w:p>
            <w:pPr>
              <w:spacing w:after="0"/>
            </w:pPr>
            <w:r>
              <w:rPr>
                <w:rFonts w:ascii="Calibri" w:hAnsi="Calibri"/>
                <w:b w:val="0"/>
                <w:i w:val="0"/>
                <w:color w:val="000000"/>
                <w:sz w:val="22"/>
              </w:rPr>
              <w:t>db.pool.active / db.pool.idle / db.pool.max (checkout) and queue.consumer_lag (notifications) all confirmed present via SELECT DISTINCT MetricName.</w:t>
            </w:r>
          </w:p>
        </w:tc>
      </w:tr>
    </w:tbl>
    <w:p>
      <w:pPr>
        <w:spacing w:before="0" w:after="120" w:line="300" w:lineRule="auto"/>
      </w:pPr>
    </w:p>
    <w:p>
      <w:pPr>
        <w:spacing w:before="0" w:after="120" w:line="300" w:lineRule="auto"/>
      </w:pPr>
      <w:r>
        <w:rPr>
          <w:rFonts w:ascii="Calibri" w:hAnsi="Calibri"/>
          <w:b w:val="0"/>
          <w:i w:val="0"/>
          <w:color w:val="000000"/>
          <w:sz w:val="22"/>
        </w:rPr>
        <w:t>Layer 0 is CLOSED. Total time from first live docker run to close: 7 distinct root causes found and fixed, each confirmed from direct log/error evidence rather than assumption. This is the expected cost of a from-scratch, version-pinned, multi-service Docker Compose stack -- future layers reuse this stack as-is and should not re-encounter these classes of failure.</w:t>
      </w:r>
    </w:p>
    <w:p>
      <w:pPr>
        <w:pStyle w:val="Heading1"/>
      </w:pPr>
      <w:r>
        <w:t>Entry - 2026-07-29 - Layer 1 Kickoff</w:t>
      </w:r>
    </w:p>
    <w:p>
      <w:pPr>
        <w:spacing w:before="0" w:after="120" w:line="300" w:lineRule="auto"/>
      </w:pPr>
      <w:r>
        <w:rPr>
          <w:rFonts w:ascii="Calibri" w:hAnsi="Calibri"/>
          <w:b w:val="0"/>
          <w:i w:val="0"/>
          <w:color w:val="000000"/>
          <w:sz w:val="22"/>
        </w:rPr>
        <w:t>Layer 1's exit criterion: prove, by hand, that each of the 6 cataloged fault scenarios produces a telemetry signature in ClickHouse that is visibly distinct from baseline, and cleanly resets. This is deliberately manual -- Layer 2 is what turns this into an automated scenario runner, and doing it by hand first means the runner is automating a proven signal, not hoping one exists.</w:t>
      </w:r>
    </w:p>
    <w:p>
      <w:pPr>
        <w:spacing w:before="0" w:after="120" w:line="300" w:lineRule="auto"/>
      </w:pPr>
      <w:r>
        <w:rPr>
          <w:rFonts w:ascii="Calibri" w:hAnsi="Calibri"/>
          <w:b w:val="0"/>
          <w:i w:val="0"/>
          <w:color w:val="000000"/>
          <w:sz w:val="22"/>
        </w:rPr>
        <w:t>Wrote docs/layer1-manual-verification.md: exact activation/reset curl commands against each service's /internal/fault endpoint and the matching ClickHouse signature query, for all 6 scenarios (db-pool-exhaustion, redis-latency, bad-deployment, kafka-lag, retry-storm, expired-credentials). The bad-deployment scenario additionally inserts a timestamped row into otel.deployment_events so the ground truth is a precise moment, not a fuzzy window -- this reuses the deployment_events table that was already seeded at Layer 0 for exactly this purpose.</w:t>
      </w:r>
    </w:p>
    <w:p>
      <w:pPr>
        <w:spacing w:before="0" w:after="120" w:line="300" w:lineRule="auto"/>
      </w:pPr>
      <w:r>
        <w:rPr>
          <w:rFonts w:ascii="Calibri" w:hAnsi="Calibri"/>
          <w:b w:val="0"/>
          <w:i w:val="0"/>
          <w:color w:val="000000"/>
          <w:sz w:val="22"/>
        </w:rPr>
        <w:t>Awaiting: the user running each scenario against the live stack and reporting the signature query results back for confirmation before Layer 1 is marked closed.</w:t>
      </w:r>
    </w:p>
    <w:p>
      <w:pPr>
        <w:sectPr>
          <w:pgSz w:w="12240" w:h="15840"/>
          <w:pgMar w:top="1440" w:right="1440" w:bottom="1440" w:left="1440" w:header="708" w:footer="708" w:gutter="0"/>
          <w:cols w:space="720"/>
          <w:docGrid w:linePitch="360"/>
        </w:sectPr>
      </w:pPr>
    </w:p>
    <w:p>
      <w:pPr>
        <w:pStyle w:val="Heading1"/>
      </w:pPr>
      <w:r>
        <w:t>Layer Exit Log</w:t>
      </w:r>
    </w:p>
    <w:p>
      <w:pPr>
        <w:spacing w:before="0" w:after="120" w:line="300" w:lineRule="auto"/>
      </w:pPr>
      <w:r>
        <w:rPr>
          <w:rFonts w:ascii="Calibri" w:hAnsi="Calibri"/>
          <w:b w:val="0"/>
          <w:i w:val="0"/>
          <w:color w:val="000000"/>
          <w:sz w:val="22"/>
        </w:rPr>
        <w:t>Layer exits are intentionally blank until their criteria are proven. Future entries should include exact command output summaries, query examples, and any contract changes.</w:t>
      </w:r>
    </w:p>
    <w:tbl>
      <w:tblPr>
        <w:tblStyle w:val="TableGrid"/>
        <w:tblW w:type="dxa" w:w="9360"/>
        <w:jc w:val="left"/>
        <w:tblLayout w:type="fixed"/>
        <w:tblLook w:firstColumn="1" w:firstRow="1" w:lastColumn="0" w:lastRow="0" w:noHBand="0" w:noVBand="1" w:val="04A0"/>
        <w:tblInd w:w="120" w:type="dxa"/>
      </w:tblPr>
      <w:tblGrid>
        <w:gridCol w:w="900"/>
        <w:gridCol w:w="1800"/>
        <w:gridCol w:w="6660"/>
      </w:tblGrid>
      <w:tr>
        <w:tc>
          <w:tcPr>
            <w:tcW w:type="dxa" w:w="900"/>
            <w:shd w:fill="E8EEF5"/>
            <w:vAlign w:val="center"/>
            <w:tcMar>
              <w:top w:w="80" w:type="dxa"/>
              <w:start w:w="120" w:type="dxa"/>
              <w:bottom w:w="80" w:type="dxa"/>
              <w:end w:w="120" w:type="dxa"/>
            </w:tcMar>
          </w:tcPr>
          <w:p>
            <w:pPr>
              <w:spacing w:after="0"/>
            </w:pPr>
            <w:r>
              <w:rPr>
                <w:rFonts w:ascii="Calibri" w:hAnsi="Calibri"/>
                <w:b/>
                <w:i w:val="0"/>
                <w:color w:val="1F4D78"/>
                <w:sz w:val="22"/>
              </w:rPr>
              <w:t>Layer</w:t>
            </w:r>
          </w:p>
        </w:tc>
        <w:tc>
          <w:tcPr>
            <w:tcW w:type="dxa" w:w="1800"/>
            <w:shd w:fill="E8EEF5"/>
            <w:vAlign w:val="center"/>
            <w:tcMar>
              <w:top w:w="80" w:type="dxa"/>
              <w:start w:w="120" w:type="dxa"/>
              <w:bottom w:w="80" w:type="dxa"/>
              <w:end w:w="120" w:type="dxa"/>
            </w:tcMar>
          </w:tcPr>
          <w:p>
            <w:pPr>
              <w:spacing w:after="0"/>
            </w:pPr>
            <w:r>
              <w:rPr>
                <w:rFonts w:ascii="Calibri" w:hAnsi="Calibri"/>
                <w:b/>
                <w:i w:val="0"/>
                <w:color w:val="1F4D78"/>
                <w:sz w:val="22"/>
              </w:rPr>
              <w:t>Exit Status</w:t>
            </w:r>
          </w:p>
        </w:tc>
        <w:tc>
          <w:tcPr>
            <w:tcW w:type="dxa" w:w="6660"/>
            <w:shd w:fill="E8EEF5"/>
            <w:vAlign w:val="center"/>
            <w:tcMar>
              <w:top w:w="80" w:type="dxa"/>
              <w:start w:w="120" w:type="dxa"/>
              <w:bottom w:w="80" w:type="dxa"/>
              <w:end w:w="120" w:type="dxa"/>
            </w:tcMar>
          </w:tcPr>
          <w:p>
            <w:pPr>
              <w:spacing w:after="0"/>
            </w:pPr>
            <w:r>
              <w:rPr>
                <w:rFonts w:ascii="Calibri" w:hAnsi="Calibri"/>
                <w:b/>
                <w:i w:val="0"/>
                <w:color w:val="1F4D78"/>
                <w:sz w:val="22"/>
              </w:rPr>
              <w:t>Evidence</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0</w:t>
            </w:r>
          </w:p>
        </w:tc>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Closed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2"/>
              </w:rPr>
              <w:t>7 root causes found and fixed via live log evidence, not guesses: (1-2) Rust MSRV mismatches -&gt; rust:1-bookworm. (3) redpanda entrypoint override -&gt; removed, discrete command list. (4) otel-collector crash loop, no restart policy -&gt; restart: unless-stopped as a safety net. (5) config-schema mismatch (compress/metrics_tables added in v0.107.0, pinned image was v0.104.0) -&gt; bumped to 0.116.0. (6) 0.116.0 was an upstream-broken image (opentelemetry-collector-releases#783) -&gt; bumped to 0.116.1. (7) ClickHouse auth: empty exporter credentials meeting an empty CLICKHOUSE_PASSWORD that current ClickHouse images no longer treat as no-password -&gt; explicit shared password on both sides. Final verification: docker compose ps all healthy, make smoke 200 OK, SHOW TABLES confirms full schema, row counts climbing, full trace walk shows checkout's http.request/dependency.call/db.transaction/kafka.publish correctly parented, pool and consumer-lag gauges present.</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1</w:t>
            </w:r>
          </w:p>
        </w:tc>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In progress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2"/>
              </w:rPr>
              <w:t>docs/layer1-manual-verification.md written: activation/reset commands and signature queries for all 6 scenarios. Awaiting live walkthrough and confirmation of each signature.</w:t>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2</w:t>
            </w:r>
          </w:p>
        </w:tc>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Not started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2"/>
              </w:rPr>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3</w:t>
            </w:r>
          </w:p>
        </w:tc>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Not started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2"/>
              </w:rPr>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4</w:t>
            </w:r>
          </w:p>
        </w:tc>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Not started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2"/>
              </w:rPr>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5</w:t>
            </w:r>
          </w:p>
        </w:tc>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Not started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2"/>
              </w:rPr>
            </w:r>
          </w:p>
        </w:tc>
      </w:tr>
      <w:tr>
        <w:tc>
          <w:tcPr>
            <w:tcW w:type="dxa" w:w="900"/>
            <w:vAlign w:val="center"/>
            <w:tcMar>
              <w:top w:w="80" w:type="dxa"/>
              <w:start w:w="120" w:type="dxa"/>
              <w:bottom w:w="80" w:type="dxa"/>
              <w:end w:w="120" w:type="dxa"/>
            </w:tcMar>
          </w:tcPr>
          <w:p>
            <w:pPr>
              <w:spacing w:after="0"/>
            </w:pPr>
            <w:r>
              <w:rPr>
                <w:rFonts w:ascii="Calibri" w:hAnsi="Calibri"/>
                <w:b w:val="0"/>
                <w:i w:val="0"/>
                <w:color w:val="000000"/>
                <w:sz w:val="22"/>
              </w:rPr>
              <w:t>6</w:t>
            </w:r>
          </w:p>
        </w:tc>
        <w:tc>
          <w:tcPr>
            <w:tcW w:type="dxa" w:w="1800"/>
            <w:vAlign w:val="center"/>
            <w:tcMar>
              <w:top w:w="80" w:type="dxa"/>
              <w:start w:w="120" w:type="dxa"/>
              <w:bottom w:w="80" w:type="dxa"/>
              <w:end w:w="120" w:type="dxa"/>
            </w:tcMar>
          </w:tcPr>
          <w:p>
            <w:pPr>
              <w:spacing w:after="0"/>
            </w:pPr>
            <w:r>
              <w:rPr>
                <w:rFonts w:ascii="Calibri" w:hAnsi="Calibri"/>
                <w:b w:val="0"/>
                <w:i w:val="0"/>
                <w:color w:val="000000"/>
                <w:sz w:val="22"/>
              </w:rPr>
              <w:t>Not started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22"/>
              </w:rPr>
            </w:r>
          </w:p>
        </w:tc>
      </w:tr>
    </w:tbl>
    <w:p>
      <w:pPr>
        <w:spacing w:before="0" w:after="120" w:line="300" w:lineRule="auto"/>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