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9D" w:rsidRPr="00AB4F7A" w:rsidRDefault="004C179D" w:rsidP="004C179D">
      <w:pPr>
        <w:jc w:val="center"/>
        <w:rPr>
          <w:rFonts w:cs="PT Bold Heading"/>
          <w:b/>
          <w:bCs/>
          <w:sz w:val="27"/>
          <w:szCs w:val="27"/>
          <w:rtl/>
        </w:rPr>
      </w:pPr>
      <w:r w:rsidRPr="00AB4F7A">
        <w:rPr>
          <w:rFonts w:cs="PT Bold Heading"/>
          <w:b/>
          <w:bCs/>
          <w:sz w:val="27"/>
          <w:szCs w:val="27"/>
          <w:rtl/>
        </w:rPr>
        <w:t>قائمة بتصنيف المنتجا</w:t>
      </w:r>
      <w:bookmarkStart w:id="0" w:name="_GoBack"/>
      <w:bookmarkEnd w:id="0"/>
      <w:r w:rsidRPr="00AB4F7A">
        <w:rPr>
          <w:rFonts w:cs="PT Bold Heading"/>
          <w:b/>
          <w:bCs/>
          <w:sz w:val="27"/>
          <w:szCs w:val="27"/>
          <w:rtl/>
        </w:rPr>
        <w:t>ت والخدمات لغرض تسجيل العلامات التجارية</w:t>
      </w:r>
    </w:p>
    <w:p w:rsidR="004C179D" w:rsidRPr="005F3173" w:rsidRDefault="004C179D" w:rsidP="004C179D">
      <w:pPr>
        <w:jc w:val="center"/>
        <w:rPr>
          <w:rFonts w:cs="PT Bold Heading"/>
          <w:b/>
          <w:bCs/>
          <w:sz w:val="27"/>
          <w:szCs w:val="27"/>
          <w:u w:val="single"/>
          <w:rtl/>
        </w:rPr>
      </w:pPr>
      <w:r w:rsidRPr="005F3173">
        <w:rPr>
          <w:rFonts w:cs="PT Bold Heading"/>
          <w:b/>
          <w:bCs/>
          <w:sz w:val="27"/>
          <w:szCs w:val="27"/>
          <w:u w:val="single"/>
          <w:rtl/>
        </w:rPr>
        <w:t>أولا : فئات المنتجات</w:t>
      </w:r>
    </w:p>
    <w:p w:rsidR="004C179D" w:rsidRPr="00AB4F7A" w:rsidRDefault="004C179D" w:rsidP="004C179D">
      <w:pPr>
        <w:rPr>
          <w:rFonts w:cs="PT Bold Heading"/>
          <w:b/>
          <w:bCs/>
          <w:sz w:val="27"/>
          <w:szCs w:val="27"/>
          <w:rtl/>
        </w:rPr>
      </w:pPr>
      <w:r w:rsidRPr="00AB4F7A">
        <w:rPr>
          <w:rFonts w:cs="PT Bold Heading"/>
          <w:b/>
          <w:bCs/>
          <w:sz w:val="27"/>
          <w:szCs w:val="27"/>
          <w:rtl/>
        </w:rPr>
        <w:t xml:space="preserve">الفئة ( 1 ) 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المنتجات الكيميائية المستخدمة في الصناعة والبحث العلمي والتصوير الفوتوغرافي وكذلك في الزراعة والبستنة وزراعة الغابات ، </w:t>
      </w:r>
      <w:proofErr w:type="spellStart"/>
      <w:r w:rsidRPr="00AB4F7A">
        <w:rPr>
          <w:rFonts w:cs="Simplified Arabic"/>
          <w:sz w:val="27"/>
          <w:szCs w:val="27"/>
          <w:rtl/>
        </w:rPr>
        <w:t>الراتنجات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الصناعية غير المصنعة والبلاستيك الغير المصنع ، الأسمدة ومركبات إخماد النيران</w:t>
      </w:r>
      <w:r>
        <w:rPr>
          <w:rFonts w:cs="Simplified Arabic" w:hint="cs"/>
          <w:sz w:val="27"/>
          <w:szCs w:val="27"/>
          <w:rtl/>
        </w:rPr>
        <w:t xml:space="preserve">   </w:t>
      </w:r>
      <w:r w:rsidRPr="00AB4F7A">
        <w:rPr>
          <w:rFonts w:cs="Simplified Arabic"/>
          <w:sz w:val="27"/>
          <w:szCs w:val="27"/>
          <w:rtl/>
        </w:rPr>
        <w:t xml:space="preserve"> ، مواد سقي المعادن مستحضرات لحام ، المواد الكيمائية الخاصة لحفظ المواد الغذائية ، مواد الدباغة ومواد اللصق المستخدمة في الصناعة .</w:t>
      </w:r>
    </w:p>
    <w:p w:rsidR="004C179D" w:rsidRPr="00AB4F7A" w:rsidRDefault="004C179D" w:rsidP="004C179D">
      <w:pPr>
        <w:jc w:val="lowKashida"/>
        <w:rPr>
          <w:rFonts w:cs="PT Bold Heading"/>
          <w:b/>
          <w:bCs/>
          <w:sz w:val="27"/>
          <w:szCs w:val="27"/>
          <w:rtl/>
        </w:rPr>
      </w:pPr>
      <w:r w:rsidRPr="00AB4F7A">
        <w:rPr>
          <w:rFonts w:cs="PT Bold Heading"/>
          <w:b/>
          <w:bCs/>
          <w:sz w:val="27"/>
          <w:szCs w:val="27"/>
          <w:rtl/>
        </w:rPr>
        <w:t>الفئة ( 2 )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الدهانات ( </w:t>
      </w:r>
      <w:proofErr w:type="spellStart"/>
      <w:r w:rsidRPr="00AB4F7A">
        <w:rPr>
          <w:rFonts w:cs="Simplified Arabic"/>
          <w:sz w:val="27"/>
          <w:szCs w:val="27"/>
          <w:rtl/>
        </w:rPr>
        <w:t>البويات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) والورنيش </w:t>
      </w:r>
      <w:proofErr w:type="spellStart"/>
      <w:r w:rsidRPr="00AB4F7A">
        <w:rPr>
          <w:rFonts w:cs="Simplified Arabic"/>
          <w:sz w:val="27"/>
          <w:szCs w:val="27"/>
          <w:rtl/>
        </w:rPr>
        <w:t>واللاكيه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ومواد الوقاية من الصدأ ومواد حفظ الخشب من التلف ، مواد التلوين (ملونات</w:t>
      </w:r>
      <w:r w:rsidRPr="00AB4F7A">
        <w:rPr>
          <w:rFonts w:cs="Simplified Arabic" w:hint="cs"/>
          <w:sz w:val="27"/>
          <w:szCs w:val="27"/>
          <w:rtl/>
        </w:rPr>
        <w:t xml:space="preserve"> </w:t>
      </w:r>
      <w:r w:rsidRPr="00AB4F7A">
        <w:rPr>
          <w:rFonts w:cs="Simplified Arabic"/>
          <w:sz w:val="27"/>
          <w:szCs w:val="27"/>
          <w:rtl/>
        </w:rPr>
        <w:t>) ومواد تثبيت الألوان ،</w:t>
      </w:r>
      <w:r w:rsidRPr="00AB4F7A">
        <w:rPr>
          <w:rFonts w:cs="Simplified Arabic" w:hint="cs"/>
          <w:sz w:val="27"/>
          <w:szCs w:val="27"/>
          <w:rtl/>
        </w:rPr>
        <w:t xml:space="preserve"> </w:t>
      </w:r>
      <w:r w:rsidRPr="00AB4F7A">
        <w:rPr>
          <w:rFonts w:cs="Simplified Arabic"/>
          <w:sz w:val="27"/>
          <w:szCs w:val="27"/>
          <w:rtl/>
        </w:rPr>
        <w:t>وملونات الأطعمة والمشروبات</w:t>
      </w:r>
      <w:r w:rsidRPr="00AB4F7A">
        <w:rPr>
          <w:rFonts w:cs="Simplified Arabic" w:hint="cs"/>
          <w:sz w:val="27"/>
          <w:szCs w:val="27"/>
          <w:rtl/>
        </w:rPr>
        <w:t xml:space="preserve"> ،</w:t>
      </w:r>
      <w:r w:rsidRPr="00AB4F7A">
        <w:rPr>
          <w:rFonts w:cs="Simplified Arabic"/>
          <w:sz w:val="27"/>
          <w:szCs w:val="27"/>
          <w:rtl/>
        </w:rPr>
        <w:t xml:space="preserve"> </w:t>
      </w:r>
      <w:proofErr w:type="spellStart"/>
      <w:r w:rsidRPr="00AB4F7A">
        <w:rPr>
          <w:rFonts w:cs="Simplified Arabic"/>
          <w:sz w:val="27"/>
          <w:szCs w:val="27"/>
          <w:rtl/>
        </w:rPr>
        <w:t>راتنج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طبيعي خام ، ومعادن في شكل رقائق أو مسحوق لاستخدام </w:t>
      </w:r>
      <w:r w:rsidRPr="00AB4F7A">
        <w:rPr>
          <w:rFonts w:cs="Simplified Arabic" w:hint="cs"/>
          <w:sz w:val="27"/>
          <w:szCs w:val="27"/>
          <w:rtl/>
        </w:rPr>
        <w:t>ا</w:t>
      </w:r>
      <w:r w:rsidRPr="00AB4F7A">
        <w:rPr>
          <w:rFonts w:cs="Simplified Arabic"/>
          <w:sz w:val="27"/>
          <w:szCs w:val="27"/>
          <w:rtl/>
        </w:rPr>
        <w:t>لدهانين وفنيي الديكور وعمال الطباعة والزخرفة والطباعة والفنون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( 3 )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مستحضرات تبيض الأقمشة ومواد أخري تستعمل في غسل الملابس ومستحضرات تنظيف وصقل وجلي وكشط ، والصابون ، عطور وزيوت عطرية ومستحضرات تجميل وغسول</w:t>
      </w:r>
      <w:r w:rsidRPr="00AB4F7A">
        <w:rPr>
          <w:rFonts w:cs="Simplified Arabic" w:hint="cs"/>
          <w:sz w:val="27"/>
          <w:szCs w:val="27"/>
          <w:rtl/>
        </w:rPr>
        <w:t xml:space="preserve"> </w:t>
      </w:r>
      <w:r w:rsidRPr="00AB4F7A">
        <w:rPr>
          <w:rFonts w:cs="Simplified Arabic"/>
          <w:sz w:val="27"/>
          <w:szCs w:val="27"/>
          <w:rtl/>
        </w:rPr>
        <w:t>( محاليل للشعر)</w:t>
      </w:r>
      <w:r w:rsidRPr="00AB4F7A">
        <w:rPr>
          <w:rFonts w:cs="Simplified Arabic" w:hint="cs"/>
          <w:sz w:val="27"/>
          <w:szCs w:val="27"/>
          <w:rtl/>
        </w:rPr>
        <w:t xml:space="preserve"> </w:t>
      </w:r>
      <w:r w:rsidRPr="00AB4F7A">
        <w:rPr>
          <w:rFonts w:cs="Simplified Arabic"/>
          <w:sz w:val="27"/>
          <w:szCs w:val="27"/>
          <w:rtl/>
        </w:rPr>
        <w:t>، منظفات الأسنان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( 4 )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زيوت وشحوم صناعية ، مزلقات ( زيوت وشحوم تزليق ) مركبات امتصاص وترطيب وتثبيت</w:t>
      </w:r>
      <w:r w:rsidRPr="00AB4F7A">
        <w:rPr>
          <w:rFonts w:cs="Simplified Arabic" w:hint="cs"/>
          <w:sz w:val="27"/>
          <w:szCs w:val="27"/>
          <w:rtl/>
        </w:rPr>
        <w:t xml:space="preserve">                </w:t>
      </w:r>
      <w:r w:rsidRPr="00AB4F7A">
        <w:rPr>
          <w:rFonts w:cs="Simplified Arabic"/>
          <w:sz w:val="27"/>
          <w:szCs w:val="27"/>
          <w:rtl/>
        </w:rPr>
        <w:t xml:space="preserve"> الغبار ، وقود ( بما في ذلك وقود المحركات ) مواد الإضاءة، شموع وفتائل الإضاءة.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( 5 )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مستحضرات صيدلانية وبيطرية ، مستحضرات صحية للاستعمال الطبي ، مواد تغذية صحية للاستعمال الطبي </w:t>
      </w:r>
      <w:proofErr w:type="spellStart"/>
      <w:r w:rsidRPr="00AB4F7A">
        <w:rPr>
          <w:rFonts w:cs="Simplified Arabic"/>
          <w:sz w:val="27"/>
          <w:szCs w:val="27"/>
          <w:rtl/>
        </w:rPr>
        <w:t>وأغذيه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للأطفال والرضع ، لصقات طبية ومواد ضماد ، مواد حشو الأسنان وشمع طب </w:t>
      </w:r>
      <w:r w:rsidRPr="00AB4F7A">
        <w:rPr>
          <w:rFonts w:cs="Simplified Arabic" w:hint="cs"/>
          <w:sz w:val="27"/>
          <w:szCs w:val="27"/>
          <w:rtl/>
        </w:rPr>
        <w:t xml:space="preserve">        </w:t>
      </w:r>
      <w:r>
        <w:rPr>
          <w:rFonts w:cs="Simplified Arabic" w:hint="cs"/>
          <w:sz w:val="27"/>
          <w:szCs w:val="27"/>
          <w:rtl/>
        </w:rPr>
        <w:t xml:space="preserve">         </w:t>
      </w:r>
      <w:r w:rsidRPr="00AB4F7A">
        <w:rPr>
          <w:rFonts w:cs="Simplified Arabic" w:hint="cs"/>
          <w:sz w:val="27"/>
          <w:szCs w:val="27"/>
          <w:rtl/>
        </w:rPr>
        <w:t xml:space="preserve">       </w:t>
      </w:r>
      <w:r w:rsidRPr="00AB4F7A">
        <w:rPr>
          <w:rFonts w:cs="Simplified Arabic"/>
          <w:sz w:val="27"/>
          <w:szCs w:val="27"/>
          <w:rtl/>
        </w:rPr>
        <w:t>الأسنان ، مطهرات ، ومستحضرات لإبادة الآفات النباتية والحيوانية ومبيدات فطريات  ومبيدات أعشاب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 w:hint="cs"/>
          <w:sz w:val="27"/>
          <w:szCs w:val="27"/>
          <w:rtl/>
          <w:lang w:bidi="ar-LY"/>
        </w:rPr>
        <w:t>ا</w:t>
      </w:r>
      <w:r w:rsidRPr="00AB4F7A">
        <w:rPr>
          <w:rFonts w:cs="PT Bold Heading"/>
          <w:sz w:val="27"/>
          <w:szCs w:val="27"/>
          <w:rtl/>
        </w:rPr>
        <w:t xml:space="preserve">لفئة (6) </w:t>
      </w:r>
    </w:p>
    <w:p w:rsidR="004C179D" w:rsidRPr="00D71059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معادن غير نفيسة وكل خليط منها ، مواد بناء معدنية ، مباني معدنية قابلة للنقل ، مواد معدنية لخطوط السكك الحديدية ، حبال وأسلاك غير كهربائية من معادن غير نفيسة ، مصنوعات حداده ،  وخردوات معدنية صغيرة ، مواسير وأنابيب معدنية ، خزائن حفظ الوثائق والأشياء الثمينة مصنوعة من معادن غير نفيسة ( غير واردة في فئات أخري ) خامات معادن .</w:t>
      </w:r>
    </w:p>
    <w:p w:rsidR="004C179D" w:rsidRDefault="004C179D" w:rsidP="004C179D">
      <w:pPr>
        <w:jc w:val="lowKashida"/>
        <w:rPr>
          <w:rFonts w:cs="PT Bold Heading" w:hint="cs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( 7 ) </w:t>
      </w:r>
    </w:p>
    <w:p w:rsidR="004C179D" w:rsidRPr="00D95F93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 الآت وعدد الية ،</w:t>
      </w:r>
      <w:r w:rsidRPr="00AB4F7A">
        <w:rPr>
          <w:rFonts w:cs="Simplified Arabic" w:hint="cs"/>
          <w:sz w:val="27"/>
          <w:szCs w:val="27"/>
          <w:rtl/>
        </w:rPr>
        <w:t xml:space="preserve"> </w:t>
      </w:r>
      <w:r w:rsidRPr="00AB4F7A">
        <w:rPr>
          <w:rFonts w:cs="Simplified Arabic"/>
          <w:sz w:val="27"/>
          <w:szCs w:val="27"/>
          <w:rtl/>
        </w:rPr>
        <w:t>محركات ومكائن  ( عدا  ما كان منها للمركبات البرية) وصلات وسيور الآلات ( عدا الخاصة بالعربات البرية ) ، الآلات زراعية غير  يدوية ، حاضنات البيض .</w:t>
      </w:r>
    </w:p>
    <w:p w:rsidR="004C179D" w:rsidRDefault="004C179D" w:rsidP="004C179D">
      <w:pPr>
        <w:jc w:val="lowKashida"/>
        <w:rPr>
          <w:rFonts w:cs="PT Bold Heading" w:hint="cs"/>
          <w:sz w:val="27"/>
          <w:szCs w:val="27"/>
          <w:rtl/>
        </w:rPr>
      </w:pP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( 8 ) 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lastRenderedPageBreak/>
        <w:t>العدد والآلات اليدوية التي تدار باليد ، وادوات القطع والسكاكين والشوك والملاعق ، والأسلحة البيضاء أدوات الحلاقـة ( قص الشعر )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( 9 ) 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الأجـهزة والأدوات العـلمية والملاحـية والمساحية والكـهربائية واجهزة والفـوتوغرافية والسـينمائية والبـصرية وأجهزة وأدوات الوزن والقـياس والإشارة والمراقبة  ( الإشراف ) والإنقاذ والتعليم ، أجهزة تسجيل وإرسال </w:t>
      </w:r>
      <w:proofErr w:type="spellStart"/>
      <w:r w:rsidRPr="00AB4F7A">
        <w:rPr>
          <w:rFonts w:cs="Simplified Arabic"/>
          <w:sz w:val="27"/>
          <w:szCs w:val="27"/>
          <w:rtl/>
        </w:rPr>
        <w:t>وإسترجاع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الصوت الصورة  حوامل مغناطيسية للبيانات </w:t>
      </w:r>
      <w:proofErr w:type="spellStart"/>
      <w:r w:rsidRPr="00AB4F7A">
        <w:rPr>
          <w:rFonts w:cs="Simplified Arabic"/>
          <w:sz w:val="27"/>
          <w:szCs w:val="27"/>
          <w:rtl/>
        </w:rPr>
        <w:t>وإسطوانات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وأقراص تسجيل ، مكائن بيع إلية </w:t>
      </w:r>
      <w:proofErr w:type="spellStart"/>
      <w:r w:rsidRPr="00AB4F7A">
        <w:rPr>
          <w:rFonts w:cs="Simplified Arabic"/>
          <w:sz w:val="27"/>
          <w:szCs w:val="27"/>
          <w:rtl/>
        </w:rPr>
        <w:t>وإليات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للأجهزة التي تشتغل بالنقود المعدنية ، آلات تسجيل النقد وآلات حاسبة وتجهيزات معالجة البيانات وأجهزة الكمبيوتر ، أجهزة إخماد النيران .</w:t>
      </w:r>
    </w:p>
    <w:p w:rsidR="004C179D" w:rsidRPr="00AB4F7A" w:rsidRDefault="004C179D" w:rsidP="004C179D">
      <w:pPr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( 10 ) 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الأجهزة </w:t>
      </w:r>
      <w:proofErr w:type="spellStart"/>
      <w:r w:rsidRPr="00AB4F7A">
        <w:rPr>
          <w:rFonts w:cs="Simplified Arabic"/>
          <w:sz w:val="27"/>
          <w:szCs w:val="27"/>
          <w:rtl/>
        </w:rPr>
        <w:t>وألآدوات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الجراحية والطبية وطب الأسنان والبيطرية ، الأطراف والعيون والأسنان الصناعية وأدوات التجبير ومواد خياطة أو درز الجروح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( 11 ) 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أجهزة الإنارة والتدفئة وتوليد البخار والطهي والتبريد والتجفيف والتهوية وتوفير الماء والأغراض الصحية . 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( 12 ) 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العربات ، أجهزة النقل البري والجوي والمائي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 13 ) 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الأسلحة النارية ومنتجات الألعاب النارية والذخيرة والمقذوفات النارية والمتفجرات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( 14 ) 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المعادن النفيسة وكل خليط منها والمنتجات المصنعة من م</w:t>
      </w:r>
      <w:r>
        <w:rPr>
          <w:rFonts w:cs="Simplified Arabic"/>
          <w:sz w:val="27"/>
          <w:szCs w:val="27"/>
          <w:rtl/>
        </w:rPr>
        <w:t xml:space="preserve">عادن نفيسة أو </w:t>
      </w:r>
      <w:proofErr w:type="spellStart"/>
      <w:r>
        <w:rPr>
          <w:rFonts w:cs="Simplified Arabic"/>
          <w:sz w:val="27"/>
          <w:szCs w:val="27"/>
          <w:rtl/>
        </w:rPr>
        <w:t>المطلاة</w:t>
      </w:r>
      <w:proofErr w:type="spellEnd"/>
      <w:r>
        <w:rPr>
          <w:rFonts w:cs="Simplified Arabic"/>
          <w:sz w:val="27"/>
          <w:szCs w:val="27"/>
          <w:rtl/>
        </w:rPr>
        <w:t xml:space="preserve"> </w:t>
      </w:r>
      <w:r>
        <w:rPr>
          <w:rFonts w:cs="Simplified Arabic" w:hint="cs"/>
          <w:sz w:val="27"/>
          <w:szCs w:val="27"/>
          <w:rtl/>
        </w:rPr>
        <w:t xml:space="preserve"> </w:t>
      </w:r>
      <w:r>
        <w:rPr>
          <w:rFonts w:cs="Simplified Arabic"/>
          <w:sz w:val="27"/>
          <w:szCs w:val="27"/>
          <w:rtl/>
        </w:rPr>
        <w:t>بها (غير</w:t>
      </w:r>
      <w:r>
        <w:rPr>
          <w:rFonts w:cs="Simplified Arabic" w:hint="cs"/>
          <w:sz w:val="27"/>
          <w:szCs w:val="27"/>
          <w:rtl/>
        </w:rPr>
        <w:t xml:space="preserve"> </w:t>
      </w:r>
      <w:r w:rsidRPr="00AB4F7A">
        <w:rPr>
          <w:rFonts w:cs="Simplified Arabic"/>
          <w:sz w:val="27"/>
          <w:szCs w:val="27"/>
          <w:rtl/>
        </w:rPr>
        <w:t>الواردة في فئات</w:t>
      </w:r>
      <w:r>
        <w:rPr>
          <w:rFonts w:cs="Simplified Arabic" w:hint="cs"/>
          <w:sz w:val="27"/>
          <w:szCs w:val="27"/>
          <w:rtl/>
        </w:rPr>
        <w:t xml:space="preserve">   </w:t>
      </w:r>
      <w:r>
        <w:rPr>
          <w:rFonts w:cs="Simplified Arabic"/>
          <w:sz w:val="27"/>
          <w:szCs w:val="27"/>
          <w:rtl/>
        </w:rPr>
        <w:t xml:space="preserve"> أخري )</w:t>
      </w:r>
      <w:r>
        <w:rPr>
          <w:rFonts w:cs="Simplified Arabic" w:hint="cs"/>
          <w:sz w:val="27"/>
          <w:szCs w:val="27"/>
          <w:rtl/>
        </w:rPr>
        <w:t xml:space="preserve"> </w:t>
      </w:r>
      <w:r w:rsidRPr="00AB4F7A">
        <w:rPr>
          <w:rFonts w:cs="Simplified Arabic"/>
          <w:sz w:val="27"/>
          <w:szCs w:val="27"/>
          <w:rtl/>
        </w:rPr>
        <w:t xml:space="preserve">والمجوهرات والأحجار الكريمة والساعات وأدوات قياس الوقت الدقيقة </w:t>
      </w:r>
      <w:proofErr w:type="spellStart"/>
      <w:r w:rsidRPr="00AB4F7A">
        <w:rPr>
          <w:rFonts w:cs="Simplified Arabic"/>
          <w:sz w:val="27"/>
          <w:szCs w:val="27"/>
          <w:rtl/>
        </w:rPr>
        <w:t>الأخري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( 15 ) 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الأدوات الموسيقية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(16 )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الورق والورق المقوي ، والمنتجات المصنعة من هذه المواد ( غير واردة في فئات أخري ) المطبوعات ، مواد تجليد الكتب ، الصور الفوتوغرافية ، القرطاسية ( مواد وأدوات الكتابة ) ، مواد اللصق للورق أو للاستعمالات المنزلية </w:t>
      </w:r>
      <w:r>
        <w:rPr>
          <w:rFonts w:cs="Simplified Arabic" w:hint="cs"/>
          <w:sz w:val="27"/>
          <w:szCs w:val="27"/>
          <w:rtl/>
        </w:rPr>
        <w:t xml:space="preserve">    </w:t>
      </w:r>
      <w:r w:rsidRPr="00AB4F7A">
        <w:rPr>
          <w:rFonts w:cs="Simplified Arabic"/>
          <w:sz w:val="27"/>
          <w:szCs w:val="27"/>
          <w:rtl/>
        </w:rPr>
        <w:t>، مواد الفنانين ، فرش التلوين ، ألآت كاتبة ولوازم مكتبية( عدا الأثاث ) ، مواد تهذيب وتعليم ( عدا الأجهزة ) مواد بلاستيكية للتغليف غير واردة في فئات أخري ) حروف الطباعة ، كليشيهات الطباعة .</w:t>
      </w:r>
    </w:p>
    <w:p w:rsidR="004C179D" w:rsidRPr="00AB4F7A" w:rsidRDefault="004C179D" w:rsidP="004C179D">
      <w:pPr>
        <w:jc w:val="lowKashida"/>
        <w:rPr>
          <w:rFonts w:cs="PT Bold Heading"/>
          <w:b/>
          <w:bCs/>
          <w:sz w:val="27"/>
          <w:szCs w:val="27"/>
          <w:rtl/>
        </w:rPr>
      </w:pPr>
      <w:r w:rsidRPr="00AB4F7A">
        <w:rPr>
          <w:rFonts w:cs="PT Bold Heading"/>
          <w:b/>
          <w:bCs/>
          <w:sz w:val="27"/>
          <w:szCs w:val="27"/>
          <w:rtl/>
        </w:rPr>
        <w:t xml:space="preserve">الفئة ( 17 ) 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المطاط </w:t>
      </w:r>
      <w:proofErr w:type="spellStart"/>
      <w:r w:rsidRPr="00AB4F7A">
        <w:rPr>
          <w:rFonts w:cs="Simplified Arabic"/>
          <w:sz w:val="27"/>
          <w:szCs w:val="27"/>
          <w:rtl/>
        </w:rPr>
        <w:t>والمجابرغا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والصمغ والم</w:t>
      </w:r>
      <w:r>
        <w:rPr>
          <w:rFonts w:cs="Simplified Arabic"/>
          <w:sz w:val="27"/>
          <w:szCs w:val="27"/>
          <w:rtl/>
        </w:rPr>
        <w:t>نتجات المصنوعة من هذه المواد (</w:t>
      </w:r>
      <w:r w:rsidRPr="00AB4F7A">
        <w:rPr>
          <w:rFonts w:cs="Simplified Arabic"/>
          <w:sz w:val="27"/>
          <w:szCs w:val="27"/>
          <w:rtl/>
        </w:rPr>
        <w:t>غير</w:t>
      </w:r>
      <w:r>
        <w:rPr>
          <w:rFonts w:cs="Simplified Arabic" w:hint="cs"/>
          <w:sz w:val="27"/>
          <w:szCs w:val="27"/>
          <w:rtl/>
        </w:rPr>
        <w:t xml:space="preserve"> الواردة</w:t>
      </w:r>
      <w:r w:rsidRPr="00AB4F7A">
        <w:rPr>
          <w:rFonts w:cs="Simplified Arabic"/>
          <w:sz w:val="27"/>
          <w:szCs w:val="27"/>
          <w:rtl/>
        </w:rPr>
        <w:t xml:space="preserve"> في فئات أخري) ، بلاستيك للاستعمال في تصنيع ، ومواد التغليف والحشو والعزل وأنابيب مرنة غير معدنية .</w:t>
      </w:r>
    </w:p>
    <w:p w:rsidR="004C179D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الفئة ( 18 )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lastRenderedPageBreak/>
        <w:t>الجلود المدبوغة والجلود التقليدية والمنتجات المصنوعة من هذه ال</w:t>
      </w:r>
      <w:r>
        <w:rPr>
          <w:rFonts w:cs="Simplified Arabic"/>
          <w:sz w:val="27"/>
          <w:szCs w:val="27"/>
          <w:rtl/>
        </w:rPr>
        <w:t xml:space="preserve">مواد ( </w:t>
      </w:r>
      <w:r w:rsidRPr="00AB4F7A">
        <w:rPr>
          <w:rFonts w:cs="Simplified Arabic"/>
          <w:sz w:val="27"/>
          <w:szCs w:val="27"/>
          <w:rtl/>
        </w:rPr>
        <w:t>غير واردة في فئات أخري) ،</w:t>
      </w:r>
      <w:r w:rsidRPr="00AB4F7A">
        <w:rPr>
          <w:rFonts w:cs="Simplified Arabic" w:hint="cs"/>
          <w:sz w:val="27"/>
          <w:szCs w:val="27"/>
          <w:rtl/>
        </w:rPr>
        <w:t xml:space="preserve"> </w:t>
      </w:r>
      <w:r w:rsidRPr="00AB4F7A">
        <w:rPr>
          <w:rFonts w:cs="Simplified Arabic"/>
          <w:sz w:val="27"/>
          <w:szCs w:val="27"/>
          <w:rtl/>
        </w:rPr>
        <w:t>جلود الحيوانات الخام أو المدبوغة والصناديق والحقائب السفرية والمظلات والشماسي والعصي والسياط وأطقم الخيول والسروج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>
        <w:rPr>
          <w:rFonts w:cs="PT Bold Heading"/>
          <w:sz w:val="27"/>
          <w:szCs w:val="27"/>
          <w:rtl/>
        </w:rPr>
        <w:t>الف</w:t>
      </w:r>
      <w:r>
        <w:rPr>
          <w:rFonts w:cs="PT Bold Heading" w:hint="cs"/>
          <w:sz w:val="27"/>
          <w:szCs w:val="27"/>
          <w:rtl/>
        </w:rPr>
        <w:t>ئ</w:t>
      </w:r>
      <w:r w:rsidRPr="00AB4F7A">
        <w:rPr>
          <w:rFonts w:cs="PT Bold Heading"/>
          <w:sz w:val="27"/>
          <w:szCs w:val="27"/>
          <w:rtl/>
        </w:rPr>
        <w:t>ة (19 )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مواد بناء ( غير معدنية) ، مواسير صلبة غير معدنية للمباني وإسفلت وزفت وقار ، مباني غير معدنية قابلة للنقل </w:t>
      </w:r>
      <w:r>
        <w:rPr>
          <w:rFonts w:cs="Simplified Arabic" w:hint="cs"/>
          <w:sz w:val="27"/>
          <w:szCs w:val="27"/>
          <w:rtl/>
        </w:rPr>
        <w:t xml:space="preserve">  </w:t>
      </w:r>
      <w:r w:rsidRPr="00AB4F7A">
        <w:rPr>
          <w:rFonts w:cs="Simplified Arabic"/>
          <w:sz w:val="27"/>
          <w:szCs w:val="27"/>
          <w:rtl/>
        </w:rPr>
        <w:t>، تماثيل ( مجسمات غير مع</w:t>
      </w:r>
      <w:r>
        <w:rPr>
          <w:rFonts w:cs="Simplified Arabic"/>
          <w:sz w:val="27"/>
          <w:szCs w:val="27"/>
          <w:rtl/>
        </w:rPr>
        <w:t>دنية )</w:t>
      </w:r>
      <w:r w:rsidRPr="00AB4F7A">
        <w:rPr>
          <w:rFonts w:cs="Simplified Arabic"/>
          <w:sz w:val="27"/>
          <w:szCs w:val="27"/>
          <w:rtl/>
        </w:rPr>
        <w:t>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( 20 )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الأثاث والمرايا وبراويز الصور ، المنتجات ( غير الواردة في فئات أخري ) والمصنعة من الخشب أو الفلين أو الغاب أو الخيزران أو الصفصاف أو القرون أو العظام أو العاج أو عظام الحوت أو الصدف أو الكهرمان أو المحار أو </w:t>
      </w:r>
      <w:proofErr w:type="spellStart"/>
      <w:r w:rsidRPr="00AB4F7A">
        <w:rPr>
          <w:rFonts w:cs="Simplified Arabic"/>
          <w:sz w:val="27"/>
          <w:szCs w:val="27"/>
          <w:rtl/>
        </w:rPr>
        <w:t>المرشوم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أو المواد البديلة ل</w:t>
      </w:r>
      <w:r>
        <w:rPr>
          <w:rFonts w:cs="Simplified Arabic"/>
          <w:sz w:val="27"/>
          <w:szCs w:val="27"/>
          <w:rtl/>
        </w:rPr>
        <w:t>جميع هذ</w:t>
      </w:r>
      <w:r>
        <w:rPr>
          <w:rFonts w:cs="Simplified Arabic" w:hint="cs"/>
          <w:sz w:val="27"/>
          <w:szCs w:val="27"/>
          <w:rtl/>
        </w:rPr>
        <w:t>ه</w:t>
      </w:r>
      <w:r w:rsidRPr="00AB4F7A">
        <w:rPr>
          <w:rFonts w:cs="Simplified Arabic"/>
          <w:sz w:val="27"/>
          <w:szCs w:val="27"/>
          <w:rtl/>
        </w:rPr>
        <w:t xml:space="preserve"> المواد او من البلاستيك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( 21 )  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الأدوات والأوعية المنزلية أو الخاصة بالمطبخ ( غير المصنوعة من معادن نفيسة أو مطلية بها ) ، الأمشاط والإسفنج ، أدوات التنظيف ، سلك الجلي ، الفراشي ( عدا فرشي التلوين أو الدهان ) ، مواد صنع الفراشي ، الزجاج غير المشغول أو شبه المشغول ( عدا الزجاج المستخدم في المباني ) ، الأواني والأوعية الزجاجية والأواني الخزفية ( غير الواردة في فئات أخري ) .</w:t>
      </w:r>
    </w:p>
    <w:p w:rsidR="004C179D" w:rsidRPr="00AB4F7A" w:rsidRDefault="004C179D" w:rsidP="004C179D">
      <w:pPr>
        <w:jc w:val="lowKashida"/>
        <w:rPr>
          <w:rFonts w:cs="PT Bold Heading"/>
          <w:b/>
          <w:bCs/>
          <w:sz w:val="27"/>
          <w:szCs w:val="27"/>
          <w:rtl/>
        </w:rPr>
      </w:pPr>
      <w:r w:rsidRPr="00AB4F7A">
        <w:rPr>
          <w:rFonts w:cs="PT Bold Heading"/>
          <w:b/>
          <w:bCs/>
          <w:sz w:val="27"/>
          <w:szCs w:val="27"/>
          <w:rtl/>
        </w:rPr>
        <w:t>الفئة (22 )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الحبال والخيوط الرفيعة والشباك والخيام والمظلات المصنوعة من قماش سميك والمشمع والأشرعة والأكياس والغرائر ( غير الواردة في فئات أخري ) ، مواد التبطين أو الحشو ( عدا ما كان من المطاط أو اللدائن البلاستيك ) </w:t>
      </w:r>
      <w:r>
        <w:rPr>
          <w:rFonts w:cs="Simplified Arabic" w:hint="cs"/>
          <w:sz w:val="27"/>
          <w:szCs w:val="27"/>
          <w:rtl/>
        </w:rPr>
        <w:t xml:space="preserve">        </w:t>
      </w:r>
      <w:r>
        <w:rPr>
          <w:rFonts w:cs="Simplified Arabic"/>
          <w:sz w:val="27"/>
          <w:szCs w:val="27"/>
          <w:rtl/>
        </w:rPr>
        <w:t>،</w:t>
      </w:r>
      <w:r w:rsidRPr="00AB4F7A">
        <w:rPr>
          <w:rFonts w:cs="Simplified Arabic"/>
          <w:sz w:val="27"/>
          <w:szCs w:val="27"/>
          <w:rtl/>
        </w:rPr>
        <w:t>الألياف الخام المستخدمة كمواد نسيج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(23 )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الغزل والخيوط المستخدمة في النسيج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( 24 )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المنسوجات ومنتجات النسيج غير الواردة في فئات أخري وأغطية الفراش والموائد . 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( 25 ) 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الملابس ولباس القدم وأغطية الرأس .</w:t>
      </w:r>
    </w:p>
    <w:p w:rsidR="004C179D" w:rsidRDefault="004C179D" w:rsidP="004C179D">
      <w:pPr>
        <w:jc w:val="lowKashida"/>
        <w:rPr>
          <w:rFonts w:cs="PT Bold Heading" w:hint="cs"/>
          <w:sz w:val="27"/>
          <w:szCs w:val="27"/>
          <w:rtl/>
        </w:rPr>
      </w:pP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( 26 ) 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الدنتلة والمطرزات والشرائط والجدائل والأزرار والأربطة </w:t>
      </w:r>
      <w:proofErr w:type="spellStart"/>
      <w:r w:rsidRPr="00AB4F7A">
        <w:rPr>
          <w:rFonts w:cs="Simplified Arabic"/>
          <w:sz w:val="27"/>
          <w:szCs w:val="27"/>
          <w:rtl/>
        </w:rPr>
        <w:t>والكبسول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والدبابيس والإبر والزهور الصناعية </w:t>
      </w:r>
      <w:r w:rsidRPr="00AB4F7A">
        <w:rPr>
          <w:rFonts w:cs="Simplified Arabic" w:hint="cs"/>
          <w:sz w:val="27"/>
          <w:szCs w:val="27"/>
          <w:rtl/>
        </w:rPr>
        <w:t>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(27 )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السجاد والأبسطة والحصائر ومفارش الحصير ومشمع فرش الأرضية ومواد أخري لتغطية الأرضيات القائمة وما يعلق علي الجدران لتزيينها ( من غير المواد المنسوجة )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lastRenderedPageBreak/>
        <w:t>الفئة ( 28 )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 اللعب وأدوات اللعب ، وأدوات الرياضة البدنية ( الجمباز ) وأدوات الرياضية الغير واردة في فئات</w:t>
      </w:r>
      <w:r w:rsidRPr="00AB4F7A">
        <w:rPr>
          <w:rFonts w:cs="Simplified Arabic" w:hint="cs"/>
          <w:sz w:val="27"/>
          <w:szCs w:val="27"/>
          <w:rtl/>
        </w:rPr>
        <w:t xml:space="preserve">                 </w:t>
      </w:r>
      <w:r w:rsidRPr="00AB4F7A">
        <w:rPr>
          <w:rFonts w:cs="Simplified Arabic"/>
          <w:sz w:val="27"/>
          <w:szCs w:val="27"/>
          <w:rtl/>
        </w:rPr>
        <w:t xml:space="preserve"> أخري ، الزخارف الخاصة بشجرة عيد الميلاد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( 29 )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 اللحوم والأسماك ولحوم الدواجن والصيد ، خلاصات ومستخرجات اللحوم ، الأطعمة المحفوظة والفواكه والخضروات المحفوظة ، البيض واللبن ، ومنتجات الالبان ، والمربي </w:t>
      </w:r>
      <w:r>
        <w:rPr>
          <w:rFonts w:cs="Simplified Arabic"/>
          <w:sz w:val="27"/>
          <w:szCs w:val="27"/>
          <w:rtl/>
        </w:rPr>
        <w:t xml:space="preserve"> الزيوت والدهون المعدة للتغذية</w:t>
      </w:r>
      <w:r>
        <w:rPr>
          <w:rFonts w:cs="Simplified Arabic" w:hint="cs"/>
          <w:sz w:val="27"/>
          <w:szCs w:val="27"/>
          <w:rtl/>
        </w:rPr>
        <w:t xml:space="preserve"> </w:t>
      </w:r>
      <w:r w:rsidRPr="00AB4F7A">
        <w:rPr>
          <w:rFonts w:cs="Simplified Arabic"/>
          <w:sz w:val="27"/>
          <w:szCs w:val="27"/>
          <w:rtl/>
        </w:rPr>
        <w:t xml:space="preserve">. 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( 30 )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البن والشاي والكاكاو والسكر والأرز </w:t>
      </w:r>
      <w:proofErr w:type="spellStart"/>
      <w:r w:rsidRPr="00AB4F7A">
        <w:rPr>
          <w:rFonts w:cs="Simplified Arabic"/>
          <w:sz w:val="27"/>
          <w:szCs w:val="27"/>
          <w:rtl/>
        </w:rPr>
        <w:t>والتابيوكا</w:t>
      </w:r>
      <w:proofErr w:type="spellEnd"/>
      <w:r w:rsidRPr="00AB4F7A">
        <w:rPr>
          <w:rFonts w:cs="Simplified Arabic"/>
          <w:sz w:val="27"/>
          <w:szCs w:val="27"/>
          <w:rtl/>
        </w:rPr>
        <w:t xml:space="preserve"> ، بدائل البن ، الدقيق والمستحضرات المصنوعة من الحبوب والخبز والفطائر والكعك والحلويات ، المثلجات ، العسل والعسل الأسود ، الخميرة ومسحوق الخبيز ، الملح الخردل  والخل  ، والتوابل والبهارات والثلج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( 31 )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المنتجات الزراعية والبستنة ومنتجات الغابات والغلال ( غير الواردة في فئات أخري ) ، الحيوانات</w:t>
      </w:r>
      <w:r w:rsidRPr="00AB4F7A">
        <w:rPr>
          <w:rFonts w:cs="Simplified Arabic" w:hint="cs"/>
          <w:sz w:val="27"/>
          <w:szCs w:val="27"/>
          <w:rtl/>
        </w:rPr>
        <w:t xml:space="preserve">               </w:t>
      </w:r>
      <w:r w:rsidRPr="00AB4F7A">
        <w:rPr>
          <w:rFonts w:cs="Simplified Arabic"/>
          <w:sz w:val="27"/>
          <w:szCs w:val="27"/>
          <w:rtl/>
        </w:rPr>
        <w:t xml:space="preserve"> الحية ، الفواكه والخضروات الطازجة ، البذور والنباتات والزهور الطبيعية ، المواد الغذائية الخاصة بالحيوانات والشعير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( 32 )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البيرة ( شراب الشعير ) ، والمياه المعدنية والغازية وغيرها من  المشروبات غير كحولية ، مشروبات مستخلصة من الفواكه وعصائر الفواكه ، أشربة ومستحضرات أخري للتحضير  المشروبات 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( 33 )</w:t>
      </w:r>
    </w:p>
    <w:p w:rsidR="004C179D" w:rsidRPr="00055ACE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055ACE">
        <w:rPr>
          <w:rFonts w:cs="Simplified Arabic"/>
          <w:sz w:val="27"/>
          <w:szCs w:val="27"/>
          <w:rtl/>
        </w:rPr>
        <w:t xml:space="preserve"> فئة مح</w:t>
      </w:r>
      <w:r w:rsidRPr="00055ACE">
        <w:rPr>
          <w:rFonts w:cs="Simplified Arabic" w:hint="cs"/>
          <w:sz w:val="27"/>
          <w:szCs w:val="27"/>
          <w:rtl/>
        </w:rPr>
        <w:t>ذ</w:t>
      </w:r>
      <w:r w:rsidRPr="00055ACE">
        <w:rPr>
          <w:rFonts w:cs="Simplified Arabic"/>
          <w:sz w:val="27"/>
          <w:szCs w:val="27"/>
          <w:rtl/>
        </w:rPr>
        <w:t xml:space="preserve">وفة </w:t>
      </w:r>
      <w:r>
        <w:rPr>
          <w:rFonts w:cs="Simplified Arabic" w:hint="cs"/>
          <w:sz w:val="27"/>
          <w:szCs w:val="27"/>
          <w:rtl/>
        </w:rPr>
        <w:t>.</w:t>
      </w:r>
    </w:p>
    <w:p w:rsidR="004C179D" w:rsidRPr="00AB4F7A" w:rsidRDefault="004C179D" w:rsidP="004C179D">
      <w:p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(34 ) 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التبغ وأدوات المدخنين والكبريت ( الثقا</w:t>
      </w:r>
      <w:r>
        <w:rPr>
          <w:rFonts w:cs="Simplified Arabic"/>
          <w:sz w:val="27"/>
          <w:szCs w:val="27"/>
          <w:rtl/>
        </w:rPr>
        <w:t>ب )</w:t>
      </w:r>
      <w:r w:rsidRPr="00AB4F7A">
        <w:rPr>
          <w:rFonts w:cs="Simplified Arabic"/>
          <w:sz w:val="27"/>
          <w:szCs w:val="27"/>
          <w:rtl/>
        </w:rPr>
        <w:t>.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</w:p>
    <w:p w:rsidR="004C179D" w:rsidRPr="00AB4F7A" w:rsidRDefault="004C179D" w:rsidP="004C179D">
      <w:pPr>
        <w:numPr>
          <w:ilvl w:val="12"/>
          <w:numId w:val="0"/>
        </w:numPr>
        <w:jc w:val="center"/>
        <w:rPr>
          <w:rFonts w:cs="PT Bold Heading"/>
          <w:b/>
          <w:bCs/>
          <w:sz w:val="27"/>
          <w:szCs w:val="27"/>
          <w:u w:val="single"/>
          <w:rtl/>
        </w:rPr>
      </w:pPr>
      <w:r w:rsidRPr="00AB4F7A">
        <w:rPr>
          <w:rFonts w:cs="PT Bold Heading"/>
          <w:b/>
          <w:bCs/>
          <w:sz w:val="27"/>
          <w:szCs w:val="27"/>
          <w:u w:val="single"/>
          <w:rtl/>
        </w:rPr>
        <w:t>ثانياً: فئـات الـخـدمـات</w:t>
      </w:r>
    </w:p>
    <w:p w:rsidR="004C179D" w:rsidRPr="00AB4F7A" w:rsidRDefault="004C179D" w:rsidP="004C179D">
      <w:pPr>
        <w:numPr>
          <w:ilvl w:val="12"/>
          <w:numId w:val="0"/>
        </w:numPr>
        <w:rPr>
          <w:rFonts w:cs="PT Bold Heading" w:hint="cs"/>
          <w:b/>
          <w:bCs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( 35 )</w:t>
      </w:r>
    </w:p>
    <w:p w:rsidR="004C179D" w:rsidRPr="00D71059" w:rsidRDefault="004C179D" w:rsidP="004C179D">
      <w:pPr>
        <w:numPr>
          <w:ilvl w:val="12"/>
          <w:numId w:val="0"/>
        </w:numPr>
        <w:rPr>
          <w:rFonts w:cs="PT Bold Heading" w:hint="cs"/>
          <w:b/>
          <w:bCs/>
          <w:sz w:val="27"/>
          <w:szCs w:val="27"/>
          <w:rtl/>
        </w:rPr>
      </w:pPr>
      <w:r w:rsidRPr="00AB4F7A">
        <w:rPr>
          <w:rFonts w:cs="Simplified Arabic" w:hint="cs"/>
          <w:sz w:val="27"/>
          <w:szCs w:val="27"/>
          <w:rtl/>
        </w:rPr>
        <w:t xml:space="preserve"> </w:t>
      </w:r>
      <w:r w:rsidRPr="00AB4F7A">
        <w:rPr>
          <w:rFonts w:cs="Simplified Arabic"/>
          <w:sz w:val="27"/>
          <w:szCs w:val="27"/>
          <w:rtl/>
        </w:rPr>
        <w:t>خدمات الدعاية والاعلان وادارة  الاعمال واعمال المكاتب .</w:t>
      </w:r>
    </w:p>
    <w:p w:rsidR="004C179D" w:rsidRPr="00AB4F7A" w:rsidRDefault="004C179D" w:rsidP="004C179D">
      <w:pPr>
        <w:numPr>
          <w:ilvl w:val="12"/>
          <w:numId w:val="0"/>
        </w:num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( 36 )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خدمات التأمين والتمويل والخدمات المالية والخدمات العقارية .</w:t>
      </w:r>
    </w:p>
    <w:p w:rsidR="004C179D" w:rsidRPr="00AB4F7A" w:rsidRDefault="004C179D" w:rsidP="004C179D">
      <w:pPr>
        <w:numPr>
          <w:ilvl w:val="12"/>
          <w:numId w:val="0"/>
        </w:num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(37 )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 w:hint="cs"/>
          <w:sz w:val="27"/>
          <w:szCs w:val="27"/>
          <w:rtl/>
        </w:rPr>
        <w:t xml:space="preserve">خدمات الانشاءات والإصلاح والتركيب والصيانة . </w:t>
      </w:r>
    </w:p>
    <w:p w:rsidR="004C179D" w:rsidRPr="00AB4F7A" w:rsidRDefault="004C179D" w:rsidP="004C179D">
      <w:pPr>
        <w:numPr>
          <w:ilvl w:val="12"/>
          <w:numId w:val="0"/>
        </w:num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( 38 )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خدمات الاتصالات .</w:t>
      </w:r>
    </w:p>
    <w:p w:rsidR="004C179D" w:rsidRPr="00AB4F7A" w:rsidRDefault="004C179D" w:rsidP="004C179D">
      <w:pPr>
        <w:numPr>
          <w:ilvl w:val="12"/>
          <w:numId w:val="0"/>
        </w:numPr>
        <w:jc w:val="lowKashida"/>
        <w:rPr>
          <w:rFonts w:cs="PT Bold Heading" w:hint="cs"/>
          <w:sz w:val="27"/>
          <w:szCs w:val="27"/>
          <w:rtl/>
          <w:lang w:bidi="ar-LY"/>
        </w:rPr>
      </w:pPr>
      <w:r w:rsidRPr="00AB4F7A">
        <w:rPr>
          <w:rFonts w:cs="PT Bold Heading"/>
          <w:sz w:val="27"/>
          <w:szCs w:val="27"/>
          <w:rtl/>
        </w:rPr>
        <w:lastRenderedPageBreak/>
        <w:t xml:space="preserve">الفئة ( 39 ) 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 xml:space="preserve">خدمات </w:t>
      </w:r>
      <w:r w:rsidRPr="00AB4F7A">
        <w:rPr>
          <w:rFonts w:cs="Simplified Arabic" w:hint="cs"/>
          <w:sz w:val="27"/>
          <w:szCs w:val="27"/>
          <w:rtl/>
        </w:rPr>
        <w:t xml:space="preserve">النقل والتغليف وتخزين السلع وترتيبات السفر . </w:t>
      </w:r>
      <w:r w:rsidRPr="00AB4F7A">
        <w:rPr>
          <w:rFonts w:cs="Simplified Arabic"/>
          <w:sz w:val="27"/>
          <w:szCs w:val="27"/>
          <w:rtl/>
        </w:rPr>
        <w:t xml:space="preserve"> .</w:t>
      </w:r>
    </w:p>
    <w:p w:rsidR="004C179D" w:rsidRPr="00AB4F7A" w:rsidRDefault="004C179D" w:rsidP="004C179D">
      <w:pPr>
        <w:numPr>
          <w:ilvl w:val="12"/>
          <w:numId w:val="0"/>
        </w:num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( 40 )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خدمات معالجة المواد .</w:t>
      </w:r>
    </w:p>
    <w:p w:rsidR="004C179D" w:rsidRPr="00AB4F7A" w:rsidRDefault="004C179D" w:rsidP="004C179D">
      <w:pPr>
        <w:numPr>
          <w:ilvl w:val="12"/>
          <w:numId w:val="0"/>
        </w:num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( 41 )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خدمات التعليم والتدريب والترفيه والانشطة  الرياضية والثقافية .</w:t>
      </w:r>
    </w:p>
    <w:p w:rsidR="004C179D" w:rsidRPr="00AB4F7A" w:rsidRDefault="004C179D" w:rsidP="004C179D">
      <w:pPr>
        <w:numPr>
          <w:ilvl w:val="12"/>
          <w:numId w:val="0"/>
        </w:num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>الفئة ( 42 )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الخدمات العلمية والتكنولوجية وخدمات الأبحاث والتصميم المتعلقة بها ، وخدمات التحاليل والأبحاث الصناعية</w:t>
      </w:r>
      <w:r>
        <w:rPr>
          <w:rFonts w:cs="Simplified Arabic" w:hint="cs"/>
          <w:sz w:val="27"/>
          <w:szCs w:val="27"/>
          <w:rtl/>
        </w:rPr>
        <w:t xml:space="preserve">    </w:t>
      </w:r>
      <w:r w:rsidRPr="00AB4F7A">
        <w:rPr>
          <w:rFonts w:cs="Simplified Arabic"/>
          <w:sz w:val="27"/>
          <w:szCs w:val="27"/>
          <w:rtl/>
        </w:rPr>
        <w:t xml:space="preserve"> ، وخدمات تصميم وتطوير أجهزة وبرامج الكمبيوتر ،الخدمات القانونية </w:t>
      </w:r>
      <w:r>
        <w:rPr>
          <w:rFonts w:cs="Simplified Arabic" w:hint="cs"/>
          <w:sz w:val="27"/>
          <w:szCs w:val="27"/>
          <w:rtl/>
        </w:rPr>
        <w:t>.</w:t>
      </w:r>
    </w:p>
    <w:p w:rsidR="004C179D" w:rsidRPr="00AB4F7A" w:rsidRDefault="004C179D" w:rsidP="004C179D">
      <w:pPr>
        <w:numPr>
          <w:ilvl w:val="12"/>
          <w:numId w:val="0"/>
        </w:num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( 43 ) </w:t>
      </w:r>
    </w:p>
    <w:p w:rsidR="004C179D" w:rsidRPr="00AB4F7A" w:rsidRDefault="004C179D" w:rsidP="004C179D">
      <w:pPr>
        <w:jc w:val="lowKashida"/>
        <w:rPr>
          <w:rFonts w:cs="Simplified Arabic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خدمات تقديم الطعام والشراب والإيواء المؤقت ( خدمات المطاعم والفنادق ) .</w:t>
      </w:r>
    </w:p>
    <w:p w:rsidR="004C179D" w:rsidRPr="00AB4F7A" w:rsidRDefault="004C179D" w:rsidP="004C179D">
      <w:pPr>
        <w:numPr>
          <w:ilvl w:val="12"/>
          <w:numId w:val="0"/>
        </w:numPr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PT Bold Heading"/>
          <w:sz w:val="27"/>
          <w:szCs w:val="27"/>
          <w:rtl/>
        </w:rPr>
        <w:t xml:space="preserve">الفئة ( 44 ) </w:t>
      </w:r>
    </w:p>
    <w:p w:rsidR="004C179D" w:rsidRPr="00AB4F7A" w:rsidRDefault="004C179D" w:rsidP="004C179D">
      <w:p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الخدمات الطبية ، الخدمات البيطرية ، والخدمات</w:t>
      </w:r>
      <w:r>
        <w:rPr>
          <w:rFonts w:cs="Simplified Arabic"/>
          <w:sz w:val="27"/>
          <w:szCs w:val="27"/>
          <w:rtl/>
        </w:rPr>
        <w:t xml:space="preserve"> الصحية وخدمات العناية بالجمال </w:t>
      </w:r>
      <w:r>
        <w:rPr>
          <w:rFonts w:cs="Simplified Arabic" w:hint="cs"/>
          <w:sz w:val="27"/>
          <w:szCs w:val="27"/>
          <w:rtl/>
        </w:rPr>
        <w:t>ا</w:t>
      </w:r>
      <w:r w:rsidRPr="00AB4F7A">
        <w:rPr>
          <w:rFonts w:cs="Simplified Arabic"/>
          <w:sz w:val="27"/>
          <w:szCs w:val="27"/>
          <w:rtl/>
        </w:rPr>
        <w:t>لأنسان أو الحيوان ، الخدمات الزراعية ، خدمات البستنة والغابات .</w:t>
      </w:r>
    </w:p>
    <w:p w:rsidR="004C179D" w:rsidRPr="00AB4F7A" w:rsidRDefault="004C179D" w:rsidP="004C179D">
      <w:pPr>
        <w:ind w:left="285"/>
        <w:jc w:val="lowKashida"/>
        <w:rPr>
          <w:rFonts w:cs="PT Bold Heading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softHyphen/>
      </w:r>
      <w:r w:rsidRPr="00AB4F7A">
        <w:rPr>
          <w:rFonts w:cs="Simplified Arabic"/>
          <w:sz w:val="27"/>
          <w:szCs w:val="27"/>
          <w:rtl/>
        </w:rPr>
        <w:softHyphen/>
      </w:r>
      <w:r w:rsidRPr="00AB4F7A">
        <w:rPr>
          <w:rFonts w:cs="Simplified Arabic"/>
          <w:sz w:val="27"/>
          <w:szCs w:val="27"/>
          <w:rtl/>
        </w:rPr>
        <w:softHyphen/>
      </w:r>
      <w:r w:rsidRPr="00AB4F7A">
        <w:rPr>
          <w:rFonts w:cs="Simplified Arabic"/>
          <w:sz w:val="27"/>
          <w:szCs w:val="27"/>
          <w:rtl/>
        </w:rPr>
        <w:softHyphen/>
      </w:r>
      <w:r w:rsidRPr="00AB4F7A">
        <w:rPr>
          <w:rFonts w:cs="PT Bold Heading"/>
          <w:sz w:val="27"/>
          <w:szCs w:val="27"/>
          <w:rtl/>
        </w:rPr>
        <w:t xml:space="preserve">الفئة ( 45 ) </w:t>
      </w:r>
    </w:p>
    <w:p w:rsidR="004C179D" w:rsidRPr="00AB4F7A" w:rsidRDefault="004C179D" w:rsidP="004C179D">
      <w:pPr>
        <w:numPr>
          <w:ilvl w:val="12"/>
          <w:numId w:val="0"/>
        </w:numPr>
        <w:jc w:val="lowKashida"/>
        <w:rPr>
          <w:rFonts w:cs="Simplified Arabic" w:hint="cs"/>
          <w:sz w:val="27"/>
          <w:szCs w:val="27"/>
          <w:rtl/>
        </w:rPr>
      </w:pPr>
      <w:r w:rsidRPr="00AB4F7A">
        <w:rPr>
          <w:rFonts w:cs="Simplified Arabic"/>
          <w:sz w:val="27"/>
          <w:szCs w:val="27"/>
          <w:rtl/>
        </w:rPr>
        <w:t>الخدمات الشخصية والاجتماعية المقدمة من الغير لتلبية احتياجات الأفراد ، وخدمات الأمـن لحمايـة الممتلكات والأشخاص.</w:t>
      </w:r>
    </w:p>
    <w:p w:rsidR="004C179D" w:rsidRPr="00AB4F7A" w:rsidRDefault="004C179D" w:rsidP="004C179D">
      <w:pPr>
        <w:pStyle w:val="a3"/>
        <w:rPr>
          <w:rFonts w:hint="cs"/>
          <w:sz w:val="27"/>
          <w:szCs w:val="27"/>
          <w:rtl/>
        </w:rPr>
      </w:pPr>
    </w:p>
    <w:p w:rsidR="001524E8" w:rsidRDefault="001524E8"/>
    <w:sectPr w:rsidR="001524E8" w:rsidSect="00762D4E">
      <w:footerReference w:type="default" r:id="rId5"/>
      <w:pgSz w:w="11906" w:h="16838"/>
      <w:pgMar w:top="1077" w:right="1140" w:bottom="510" w:left="11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9" w:rsidRDefault="00C647AD" w:rsidP="005B5D2D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B1E7F">
      <w:rPr>
        <w:rStyle w:val="a5"/>
        <w:noProof/>
        <w:rtl/>
      </w:rPr>
      <w:t>1</w:t>
    </w:r>
    <w:r>
      <w:rPr>
        <w:rStyle w:val="a5"/>
      </w:rPr>
      <w:fldChar w:fldCharType="end"/>
    </w:r>
  </w:p>
  <w:p w:rsidR="009C6E89" w:rsidRDefault="00C647AD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9D"/>
    <w:rsid w:val="000023CE"/>
    <w:rsid w:val="000111FD"/>
    <w:rsid w:val="00020F1C"/>
    <w:rsid w:val="0002242D"/>
    <w:rsid w:val="00025D36"/>
    <w:rsid w:val="00031274"/>
    <w:rsid w:val="00032189"/>
    <w:rsid w:val="000348EA"/>
    <w:rsid w:val="00043492"/>
    <w:rsid w:val="00043CC1"/>
    <w:rsid w:val="0005578F"/>
    <w:rsid w:val="0005639F"/>
    <w:rsid w:val="00060F1D"/>
    <w:rsid w:val="00064937"/>
    <w:rsid w:val="00066368"/>
    <w:rsid w:val="00066A66"/>
    <w:rsid w:val="00067945"/>
    <w:rsid w:val="000733AC"/>
    <w:rsid w:val="00073BF5"/>
    <w:rsid w:val="00074F38"/>
    <w:rsid w:val="000771AB"/>
    <w:rsid w:val="00081CB0"/>
    <w:rsid w:val="00084A0C"/>
    <w:rsid w:val="0008533D"/>
    <w:rsid w:val="000876DA"/>
    <w:rsid w:val="0009058D"/>
    <w:rsid w:val="00091E86"/>
    <w:rsid w:val="00092AB6"/>
    <w:rsid w:val="000934DA"/>
    <w:rsid w:val="00097EC3"/>
    <w:rsid w:val="000A2DFE"/>
    <w:rsid w:val="000A3041"/>
    <w:rsid w:val="000A4F1F"/>
    <w:rsid w:val="000A52F4"/>
    <w:rsid w:val="000A673A"/>
    <w:rsid w:val="000B059D"/>
    <w:rsid w:val="000B1178"/>
    <w:rsid w:val="000B283F"/>
    <w:rsid w:val="000B3E80"/>
    <w:rsid w:val="000C4C9A"/>
    <w:rsid w:val="000C6AC7"/>
    <w:rsid w:val="000D181B"/>
    <w:rsid w:val="000D2480"/>
    <w:rsid w:val="000D3AD5"/>
    <w:rsid w:val="000D4171"/>
    <w:rsid w:val="000D6F94"/>
    <w:rsid w:val="000E0706"/>
    <w:rsid w:val="000E0BB9"/>
    <w:rsid w:val="000E1FC3"/>
    <w:rsid w:val="000E25F8"/>
    <w:rsid w:val="000E35E0"/>
    <w:rsid w:val="000E5900"/>
    <w:rsid w:val="000E5904"/>
    <w:rsid w:val="000F04BC"/>
    <w:rsid w:val="000F3B1F"/>
    <w:rsid w:val="000F43CF"/>
    <w:rsid w:val="00102AFC"/>
    <w:rsid w:val="0010443A"/>
    <w:rsid w:val="0010578A"/>
    <w:rsid w:val="00107089"/>
    <w:rsid w:val="00112053"/>
    <w:rsid w:val="001123EC"/>
    <w:rsid w:val="0011277F"/>
    <w:rsid w:val="001135A8"/>
    <w:rsid w:val="0011531B"/>
    <w:rsid w:val="00115FA5"/>
    <w:rsid w:val="0011651D"/>
    <w:rsid w:val="001208F7"/>
    <w:rsid w:val="00121BA7"/>
    <w:rsid w:val="00122E8C"/>
    <w:rsid w:val="0012676E"/>
    <w:rsid w:val="001317CA"/>
    <w:rsid w:val="0013207A"/>
    <w:rsid w:val="00132EDA"/>
    <w:rsid w:val="00134380"/>
    <w:rsid w:val="00134C94"/>
    <w:rsid w:val="0013586F"/>
    <w:rsid w:val="00136130"/>
    <w:rsid w:val="00137F56"/>
    <w:rsid w:val="0014599E"/>
    <w:rsid w:val="00147F6E"/>
    <w:rsid w:val="0015033E"/>
    <w:rsid w:val="001524E8"/>
    <w:rsid w:val="00153CAF"/>
    <w:rsid w:val="001551F1"/>
    <w:rsid w:val="0016167F"/>
    <w:rsid w:val="00162A6D"/>
    <w:rsid w:val="00171853"/>
    <w:rsid w:val="0017730E"/>
    <w:rsid w:val="001811E3"/>
    <w:rsid w:val="00183373"/>
    <w:rsid w:val="00184F42"/>
    <w:rsid w:val="001854F7"/>
    <w:rsid w:val="0018643C"/>
    <w:rsid w:val="001950B7"/>
    <w:rsid w:val="00195CB7"/>
    <w:rsid w:val="001A0A4B"/>
    <w:rsid w:val="001A1B34"/>
    <w:rsid w:val="001A2BD7"/>
    <w:rsid w:val="001B1DE4"/>
    <w:rsid w:val="001B1E7F"/>
    <w:rsid w:val="001B5DB8"/>
    <w:rsid w:val="001B5DDC"/>
    <w:rsid w:val="001B5E0B"/>
    <w:rsid w:val="001B6459"/>
    <w:rsid w:val="001B77FF"/>
    <w:rsid w:val="001C0DA0"/>
    <w:rsid w:val="001C4D54"/>
    <w:rsid w:val="001D0DFB"/>
    <w:rsid w:val="001D19A9"/>
    <w:rsid w:val="001D276C"/>
    <w:rsid w:val="001D4794"/>
    <w:rsid w:val="001D65BA"/>
    <w:rsid w:val="001D6973"/>
    <w:rsid w:val="001D6D7F"/>
    <w:rsid w:val="001E03E8"/>
    <w:rsid w:val="001E505C"/>
    <w:rsid w:val="001E6682"/>
    <w:rsid w:val="001F06E0"/>
    <w:rsid w:val="001F09F8"/>
    <w:rsid w:val="002029AD"/>
    <w:rsid w:val="00203BE0"/>
    <w:rsid w:val="0020600E"/>
    <w:rsid w:val="00206C4A"/>
    <w:rsid w:val="00211B9B"/>
    <w:rsid w:val="0021377A"/>
    <w:rsid w:val="002137F0"/>
    <w:rsid w:val="002148C8"/>
    <w:rsid w:val="00216E52"/>
    <w:rsid w:val="00225017"/>
    <w:rsid w:val="002262D3"/>
    <w:rsid w:val="002327D5"/>
    <w:rsid w:val="00232A08"/>
    <w:rsid w:val="002336CB"/>
    <w:rsid w:val="002350D0"/>
    <w:rsid w:val="00236DF2"/>
    <w:rsid w:val="0024390A"/>
    <w:rsid w:val="00244EC9"/>
    <w:rsid w:val="002461A1"/>
    <w:rsid w:val="00246A18"/>
    <w:rsid w:val="00255782"/>
    <w:rsid w:val="0025667A"/>
    <w:rsid w:val="002575C3"/>
    <w:rsid w:val="00267D8E"/>
    <w:rsid w:val="00275945"/>
    <w:rsid w:val="00277D1D"/>
    <w:rsid w:val="00277F34"/>
    <w:rsid w:val="0028040E"/>
    <w:rsid w:val="00280E85"/>
    <w:rsid w:val="00282264"/>
    <w:rsid w:val="00283C20"/>
    <w:rsid w:val="002905CD"/>
    <w:rsid w:val="00290EC5"/>
    <w:rsid w:val="00295ADE"/>
    <w:rsid w:val="00296B38"/>
    <w:rsid w:val="002975AA"/>
    <w:rsid w:val="00297718"/>
    <w:rsid w:val="002A016D"/>
    <w:rsid w:val="002A1495"/>
    <w:rsid w:val="002A208A"/>
    <w:rsid w:val="002A2382"/>
    <w:rsid w:val="002A3B4E"/>
    <w:rsid w:val="002A3E96"/>
    <w:rsid w:val="002A5202"/>
    <w:rsid w:val="002A59A2"/>
    <w:rsid w:val="002A6512"/>
    <w:rsid w:val="002B17E6"/>
    <w:rsid w:val="002B3443"/>
    <w:rsid w:val="002B4862"/>
    <w:rsid w:val="002B75D7"/>
    <w:rsid w:val="002C1DE5"/>
    <w:rsid w:val="002C1E03"/>
    <w:rsid w:val="002C2EDE"/>
    <w:rsid w:val="002C47BD"/>
    <w:rsid w:val="002C4860"/>
    <w:rsid w:val="002C4CB3"/>
    <w:rsid w:val="002D15D3"/>
    <w:rsid w:val="002D2216"/>
    <w:rsid w:val="002D522B"/>
    <w:rsid w:val="002D5CA6"/>
    <w:rsid w:val="002D71EF"/>
    <w:rsid w:val="002D7576"/>
    <w:rsid w:val="002E5FA4"/>
    <w:rsid w:val="0030287B"/>
    <w:rsid w:val="00302FAF"/>
    <w:rsid w:val="00304EB4"/>
    <w:rsid w:val="00315C4D"/>
    <w:rsid w:val="00321299"/>
    <w:rsid w:val="00325B5E"/>
    <w:rsid w:val="003317FE"/>
    <w:rsid w:val="0033200E"/>
    <w:rsid w:val="003323FA"/>
    <w:rsid w:val="0033614E"/>
    <w:rsid w:val="00336EDD"/>
    <w:rsid w:val="003427A7"/>
    <w:rsid w:val="0034400B"/>
    <w:rsid w:val="003525A7"/>
    <w:rsid w:val="003540E3"/>
    <w:rsid w:val="00360DB9"/>
    <w:rsid w:val="003660C4"/>
    <w:rsid w:val="00366F27"/>
    <w:rsid w:val="00374D3B"/>
    <w:rsid w:val="003767FE"/>
    <w:rsid w:val="00380E96"/>
    <w:rsid w:val="0038211F"/>
    <w:rsid w:val="00383FD6"/>
    <w:rsid w:val="003861C3"/>
    <w:rsid w:val="00387E4D"/>
    <w:rsid w:val="0039198F"/>
    <w:rsid w:val="00394866"/>
    <w:rsid w:val="00397168"/>
    <w:rsid w:val="003A00C4"/>
    <w:rsid w:val="003A2C2C"/>
    <w:rsid w:val="003B0A03"/>
    <w:rsid w:val="003B3D3D"/>
    <w:rsid w:val="003B4FEE"/>
    <w:rsid w:val="003B505F"/>
    <w:rsid w:val="003C1AF3"/>
    <w:rsid w:val="003C4AFE"/>
    <w:rsid w:val="003D120C"/>
    <w:rsid w:val="003D2471"/>
    <w:rsid w:val="003D7078"/>
    <w:rsid w:val="003E2489"/>
    <w:rsid w:val="003E3AA4"/>
    <w:rsid w:val="003E5C54"/>
    <w:rsid w:val="003F0AFA"/>
    <w:rsid w:val="003F1B9B"/>
    <w:rsid w:val="003F245F"/>
    <w:rsid w:val="003F725E"/>
    <w:rsid w:val="003F7EFE"/>
    <w:rsid w:val="0040024B"/>
    <w:rsid w:val="00400B94"/>
    <w:rsid w:val="00401408"/>
    <w:rsid w:val="0040412E"/>
    <w:rsid w:val="0040776A"/>
    <w:rsid w:val="0041427F"/>
    <w:rsid w:val="0041608E"/>
    <w:rsid w:val="0041625D"/>
    <w:rsid w:val="00416D86"/>
    <w:rsid w:val="00417EAE"/>
    <w:rsid w:val="00420D0B"/>
    <w:rsid w:val="0042195C"/>
    <w:rsid w:val="00421F47"/>
    <w:rsid w:val="0042206E"/>
    <w:rsid w:val="004221E0"/>
    <w:rsid w:val="00422C58"/>
    <w:rsid w:val="004248B1"/>
    <w:rsid w:val="00425937"/>
    <w:rsid w:val="004313FD"/>
    <w:rsid w:val="0043156C"/>
    <w:rsid w:val="004320C0"/>
    <w:rsid w:val="00432112"/>
    <w:rsid w:val="00432BAE"/>
    <w:rsid w:val="00433CA9"/>
    <w:rsid w:val="00435A7E"/>
    <w:rsid w:val="00436E39"/>
    <w:rsid w:val="004377AE"/>
    <w:rsid w:val="004408D9"/>
    <w:rsid w:val="004418AD"/>
    <w:rsid w:val="0044278E"/>
    <w:rsid w:val="004435E6"/>
    <w:rsid w:val="00446B2C"/>
    <w:rsid w:val="004474DE"/>
    <w:rsid w:val="0045057C"/>
    <w:rsid w:val="004506E9"/>
    <w:rsid w:val="004640B3"/>
    <w:rsid w:val="0046497A"/>
    <w:rsid w:val="0046579E"/>
    <w:rsid w:val="00466001"/>
    <w:rsid w:val="004663C3"/>
    <w:rsid w:val="00472CDA"/>
    <w:rsid w:val="00472DF0"/>
    <w:rsid w:val="004740D0"/>
    <w:rsid w:val="0047583E"/>
    <w:rsid w:val="0048369E"/>
    <w:rsid w:val="00486133"/>
    <w:rsid w:val="0049331D"/>
    <w:rsid w:val="004934D9"/>
    <w:rsid w:val="00493F6D"/>
    <w:rsid w:val="00497C47"/>
    <w:rsid w:val="004A646E"/>
    <w:rsid w:val="004B005A"/>
    <w:rsid w:val="004B3330"/>
    <w:rsid w:val="004C179D"/>
    <w:rsid w:val="004C56E9"/>
    <w:rsid w:val="004C6F14"/>
    <w:rsid w:val="004D34C8"/>
    <w:rsid w:val="004D4E58"/>
    <w:rsid w:val="004D7906"/>
    <w:rsid w:val="004E3331"/>
    <w:rsid w:val="004E4D11"/>
    <w:rsid w:val="004E4E7F"/>
    <w:rsid w:val="004F43D3"/>
    <w:rsid w:val="004F5670"/>
    <w:rsid w:val="004F73E7"/>
    <w:rsid w:val="004F7A49"/>
    <w:rsid w:val="00500803"/>
    <w:rsid w:val="00503BFC"/>
    <w:rsid w:val="0050616B"/>
    <w:rsid w:val="00511941"/>
    <w:rsid w:val="00511949"/>
    <w:rsid w:val="00512741"/>
    <w:rsid w:val="00513494"/>
    <w:rsid w:val="00513A3C"/>
    <w:rsid w:val="00523575"/>
    <w:rsid w:val="005250B4"/>
    <w:rsid w:val="0052682D"/>
    <w:rsid w:val="005271DC"/>
    <w:rsid w:val="00532C1C"/>
    <w:rsid w:val="00533C91"/>
    <w:rsid w:val="00536C1F"/>
    <w:rsid w:val="005435E5"/>
    <w:rsid w:val="00543838"/>
    <w:rsid w:val="00545DEC"/>
    <w:rsid w:val="00546A82"/>
    <w:rsid w:val="00547DD0"/>
    <w:rsid w:val="00552A88"/>
    <w:rsid w:val="00554190"/>
    <w:rsid w:val="005577FA"/>
    <w:rsid w:val="005675C9"/>
    <w:rsid w:val="00567825"/>
    <w:rsid w:val="00572566"/>
    <w:rsid w:val="00572F25"/>
    <w:rsid w:val="00573543"/>
    <w:rsid w:val="005753AC"/>
    <w:rsid w:val="00576044"/>
    <w:rsid w:val="00582C0B"/>
    <w:rsid w:val="0058656B"/>
    <w:rsid w:val="00587D09"/>
    <w:rsid w:val="005902EE"/>
    <w:rsid w:val="0059121B"/>
    <w:rsid w:val="005933C2"/>
    <w:rsid w:val="00593A4A"/>
    <w:rsid w:val="00593BB4"/>
    <w:rsid w:val="00597923"/>
    <w:rsid w:val="005A172F"/>
    <w:rsid w:val="005B4FEB"/>
    <w:rsid w:val="005B66A8"/>
    <w:rsid w:val="005B694D"/>
    <w:rsid w:val="005B6CDB"/>
    <w:rsid w:val="005C4670"/>
    <w:rsid w:val="005D046E"/>
    <w:rsid w:val="005D4248"/>
    <w:rsid w:val="005D597B"/>
    <w:rsid w:val="005D69B7"/>
    <w:rsid w:val="005D7158"/>
    <w:rsid w:val="005E188D"/>
    <w:rsid w:val="005E49DD"/>
    <w:rsid w:val="005E5C48"/>
    <w:rsid w:val="005E5EB0"/>
    <w:rsid w:val="005F2DC0"/>
    <w:rsid w:val="005F3B79"/>
    <w:rsid w:val="005F5F0A"/>
    <w:rsid w:val="005F622F"/>
    <w:rsid w:val="005F69DD"/>
    <w:rsid w:val="005F7FEB"/>
    <w:rsid w:val="006028BE"/>
    <w:rsid w:val="00606EBE"/>
    <w:rsid w:val="00610731"/>
    <w:rsid w:val="006108C0"/>
    <w:rsid w:val="00622421"/>
    <w:rsid w:val="00623BE0"/>
    <w:rsid w:val="006276B0"/>
    <w:rsid w:val="00632429"/>
    <w:rsid w:val="00632F15"/>
    <w:rsid w:val="00640217"/>
    <w:rsid w:val="00640DB9"/>
    <w:rsid w:val="00641456"/>
    <w:rsid w:val="00645773"/>
    <w:rsid w:val="00646FA2"/>
    <w:rsid w:val="0064786B"/>
    <w:rsid w:val="00652935"/>
    <w:rsid w:val="0065557E"/>
    <w:rsid w:val="00663399"/>
    <w:rsid w:val="00667834"/>
    <w:rsid w:val="00671DA0"/>
    <w:rsid w:val="006762D6"/>
    <w:rsid w:val="006764F0"/>
    <w:rsid w:val="006777D3"/>
    <w:rsid w:val="00680F82"/>
    <w:rsid w:val="00681E8E"/>
    <w:rsid w:val="00684072"/>
    <w:rsid w:val="00686537"/>
    <w:rsid w:val="00687AA0"/>
    <w:rsid w:val="006900CD"/>
    <w:rsid w:val="006935EC"/>
    <w:rsid w:val="00696A3C"/>
    <w:rsid w:val="006A1EF6"/>
    <w:rsid w:val="006A2719"/>
    <w:rsid w:val="006B0BA8"/>
    <w:rsid w:val="006B4AEE"/>
    <w:rsid w:val="006B7E01"/>
    <w:rsid w:val="006B7FF2"/>
    <w:rsid w:val="006C0315"/>
    <w:rsid w:val="006C16B3"/>
    <w:rsid w:val="006C3201"/>
    <w:rsid w:val="006C3443"/>
    <w:rsid w:val="006C498E"/>
    <w:rsid w:val="006D1A72"/>
    <w:rsid w:val="006D56CF"/>
    <w:rsid w:val="006E1A02"/>
    <w:rsid w:val="006E1C11"/>
    <w:rsid w:val="006E42CD"/>
    <w:rsid w:val="006E692D"/>
    <w:rsid w:val="006F3E54"/>
    <w:rsid w:val="006F4A94"/>
    <w:rsid w:val="00701578"/>
    <w:rsid w:val="0070311B"/>
    <w:rsid w:val="007060AA"/>
    <w:rsid w:val="00706DDA"/>
    <w:rsid w:val="00710782"/>
    <w:rsid w:val="00712C0A"/>
    <w:rsid w:val="00713E20"/>
    <w:rsid w:val="00713E9E"/>
    <w:rsid w:val="007162BA"/>
    <w:rsid w:val="00716BA1"/>
    <w:rsid w:val="00720362"/>
    <w:rsid w:val="007276F4"/>
    <w:rsid w:val="00730B20"/>
    <w:rsid w:val="007332A5"/>
    <w:rsid w:val="0073355D"/>
    <w:rsid w:val="00733723"/>
    <w:rsid w:val="00736DEB"/>
    <w:rsid w:val="00741458"/>
    <w:rsid w:val="00745F51"/>
    <w:rsid w:val="00750133"/>
    <w:rsid w:val="007539C2"/>
    <w:rsid w:val="0075451D"/>
    <w:rsid w:val="0075744F"/>
    <w:rsid w:val="00757AE6"/>
    <w:rsid w:val="00760AE9"/>
    <w:rsid w:val="007645C0"/>
    <w:rsid w:val="00770C5B"/>
    <w:rsid w:val="00773F7E"/>
    <w:rsid w:val="007744FC"/>
    <w:rsid w:val="007755DE"/>
    <w:rsid w:val="00775793"/>
    <w:rsid w:val="00777CEC"/>
    <w:rsid w:val="0078078E"/>
    <w:rsid w:val="0078086F"/>
    <w:rsid w:val="007808CC"/>
    <w:rsid w:val="00780A85"/>
    <w:rsid w:val="0078137A"/>
    <w:rsid w:val="00781442"/>
    <w:rsid w:val="00781C83"/>
    <w:rsid w:val="00785E6A"/>
    <w:rsid w:val="00786A4A"/>
    <w:rsid w:val="0078707B"/>
    <w:rsid w:val="007872BA"/>
    <w:rsid w:val="00790766"/>
    <w:rsid w:val="00791840"/>
    <w:rsid w:val="00792350"/>
    <w:rsid w:val="0079506F"/>
    <w:rsid w:val="007974FB"/>
    <w:rsid w:val="007979E6"/>
    <w:rsid w:val="007A1639"/>
    <w:rsid w:val="007A25BC"/>
    <w:rsid w:val="007A7B36"/>
    <w:rsid w:val="007B0C03"/>
    <w:rsid w:val="007B2E1C"/>
    <w:rsid w:val="007B494C"/>
    <w:rsid w:val="007B5796"/>
    <w:rsid w:val="007B73C1"/>
    <w:rsid w:val="007C4DCE"/>
    <w:rsid w:val="007D090A"/>
    <w:rsid w:val="007D3A9E"/>
    <w:rsid w:val="007D3DF9"/>
    <w:rsid w:val="007E0669"/>
    <w:rsid w:val="007E34E3"/>
    <w:rsid w:val="007E4C11"/>
    <w:rsid w:val="007E7176"/>
    <w:rsid w:val="007F2D13"/>
    <w:rsid w:val="007F3474"/>
    <w:rsid w:val="007F6378"/>
    <w:rsid w:val="007F6491"/>
    <w:rsid w:val="00800270"/>
    <w:rsid w:val="008010BF"/>
    <w:rsid w:val="008029C3"/>
    <w:rsid w:val="0080327F"/>
    <w:rsid w:val="00803F20"/>
    <w:rsid w:val="00806413"/>
    <w:rsid w:val="008073F6"/>
    <w:rsid w:val="008164A0"/>
    <w:rsid w:val="0081710E"/>
    <w:rsid w:val="008213C0"/>
    <w:rsid w:val="008318E5"/>
    <w:rsid w:val="00833430"/>
    <w:rsid w:val="0083638D"/>
    <w:rsid w:val="0083644E"/>
    <w:rsid w:val="00837251"/>
    <w:rsid w:val="00837541"/>
    <w:rsid w:val="0083760B"/>
    <w:rsid w:val="00840528"/>
    <w:rsid w:val="00844F29"/>
    <w:rsid w:val="00850196"/>
    <w:rsid w:val="008539BE"/>
    <w:rsid w:val="008542CE"/>
    <w:rsid w:val="00854719"/>
    <w:rsid w:val="00861688"/>
    <w:rsid w:val="0086471E"/>
    <w:rsid w:val="00865CA1"/>
    <w:rsid w:val="008743CF"/>
    <w:rsid w:val="00874E0B"/>
    <w:rsid w:val="00875FDE"/>
    <w:rsid w:val="00880C81"/>
    <w:rsid w:val="008825F8"/>
    <w:rsid w:val="00883739"/>
    <w:rsid w:val="008870E2"/>
    <w:rsid w:val="00890832"/>
    <w:rsid w:val="00892550"/>
    <w:rsid w:val="008A0BB3"/>
    <w:rsid w:val="008B4A48"/>
    <w:rsid w:val="008B64BB"/>
    <w:rsid w:val="008B6E48"/>
    <w:rsid w:val="008B798D"/>
    <w:rsid w:val="008D2952"/>
    <w:rsid w:val="008D785B"/>
    <w:rsid w:val="008D7CC0"/>
    <w:rsid w:val="008E4390"/>
    <w:rsid w:val="008E489A"/>
    <w:rsid w:val="008E72A3"/>
    <w:rsid w:val="008F062D"/>
    <w:rsid w:val="008F2080"/>
    <w:rsid w:val="008F3A03"/>
    <w:rsid w:val="008F47C9"/>
    <w:rsid w:val="00902B9A"/>
    <w:rsid w:val="00903B5E"/>
    <w:rsid w:val="00904439"/>
    <w:rsid w:val="00907F46"/>
    <w:rsid w:val="00911481"/>
    <w:rsid w:val="0091186F"/>
    <w:rsid w:val="00913F79"/>
    <w:rsid w:val="00921792"/>
    <w:rsid w:val="0092193E"/>
    <w:rsid w:val="00923559"/>
    <w:rsid w:val="0092419A"/>
    <w:rsid w:val="00927434"/>
    <w:rsid w:val="0093028F"/>
    <w:rsid w:val="0093133F"/>
    <w:rsid w:val="00934745"/>
    <w:rsid w:val="00934DE2"/>
    <w:rsid w:val="00937045"/>
    <w:rsid w:val="00940065"/>
    <w:rsid w:val="0094030C"/>
    <w:rsid w:val="00940880"/>
    <w:rsid w:val="00941F8E"/>
    <w:rsid w:val="0094217A"/>
    <w:rsid w:val="00946AA6"/>
    <w:rsid w:val="0095040F"/>
    <w:rsid w:val="00950C89"/>
    <w:rsid w:val="00951052"/>
    <w:rsid w:val="00956461"/>
    <w:rsid w:val="009601E7"/>
    <w:rsid w:val="00962FCD"/>
    <w:rsid w:val="009636A7"/>
    <w:rsid w:val="00963719"/>
    <w:rsid w:val="00963F0E"/>
    <w:rsid w:val="00964A61"/>
    <w:rsid w:val="00965A4A"/>
    <w:rsid w:val="009667F6"/>
    <w:rsid w:val="0097187E"/>
    <w:rsid w:val="009719F5"/>
    <w:rsid w:val="0097264D"/>
    <w:rsid w:val="009733A0"/>
    <w:rsid w:val="00974017"/>
    <w:rsid w:val="00975B3C"/>
    <w:rsid w:val="009775C0"/>
    <w:rsid w:val="00977667"/>
    <w:rsid w:val="009828AF"/>
    <w:rsid w:val="00982A9F"/>
    <w:rsid w:val="0098350A"/>
    <w:rsid w:val="00983D7B"/>
    <w:rsid w:val="009845D8"/>
    <w:rsid w:val="0098656C"/>
    <w:rsid w:val="009869F4"/>
    <w:rsid w:val="009908F1"/>
    <w:rsid w:val="00993AE0"/>
    <w:rsid w:val="009950A6"/>
    <w:rsid w:val="009A18C3"/>
    <w:rsid w:val="009A1BE1"/>
    <w:rsid w:val="009A3BD2"/>
    <w:rsid w:val="009B1320"/>
    <w:rsid w:val="009B1CD2"/>
    <w:rsid w:val="009B2556"/>
    <w:rsid w:val="009B3B38"/>
    <w:rsid w:val="009B66C4"/>
    <w:rsid w:val="009C3BC8"/>
    <w:rsid w:val="009D1AF2"/>
    <w:rsid w:val="009D208A"/>
    <w:rsid w:val="009D5364"/>
    <w:rsid w:val="009D7D65"/>
    <w:rsid w:val="009E7B71"/>
    <w:rsid w:val="009F2C14"/>
    <w:rsid w:val="009F6745"/>
    <w:rsid w:val="00A00073"/>
    <w:rsid w:val="00A00CC8"/>
    <w:rsid w:val="00A14898"/>
    <w:rsid w:val="00A151BB"/>
    <w:rsid w:val="00A17D67"/>
    <w:rsid w:val="00A255E6"/>
    <w:rsid w:val="00A30146"/>
    <w:rsid w:val="00A336A8"/>
    <w:rsid w:val="00A33FAF"/>
    <w:rsid w:val="00A37505"/>
    <w:rsid w:val="00A375D8"/>
    <w:rsid w:val="00A400A1"/>
    <w:rsid w:val="00A40608"/>
    <w:rsid w:val="00A40703"/>
    <w:rsid w:val="00A40EF9"/>
    <w:rsid w:val="00A43674"/>
    <w:rsid w:val="00A53079"/>
    <w:rsid w:val="00A53898"/>
    <w:rsid w:val="00A54C60"/>
    <w:rsid w:val="00A61649"/>
    <w:rsid w:val="00A63746"/>
    <w:rsid w:val="00A658CA"/>
    <w:rsid w:val="00A719E7"/>
    <w:rsid w:val="00A76F35"/>
    <w:rsid w:val="00A77E3D"/>
    <w:rsid w:val="00A82A99"/>
    <w:rsid w:val="00A82B82"/>
    <w:rsid w:val="00A838FA"/>
    <w:rsid w:val="00A83D47"/>
    <w:rsid w:val="00A864A1"/>
    <w:rsid w:val="00A87108"/>
    <w:rsid w:val="00A87BB1"/>
    <w:rsid w:val="00A914F3"/>
    <w:rsid w:val="00A9242B"/>
    <w:rsid w:val="00A94EA2"/>
    <w:rsid w:val="00A968E3"/>
    <w:rsid w:val="00A97D6F"/>
    <w:rsid w:val="00A97D8A"/>
    <w:rsid w:val="00A97E98"/>
    <w:rsid w:val="00AA0927"/>
    <w:rsid w:val="00AA287A"/>
    <w:rsid w:val="00AA6B51"/>
    <w:rsid w:val="00AB0C00"/>
    <w:rsid w:val="00AB11EF"/>
    <w:rsid w:val="00AB189F"/>
    <w:rsid w:val="00AB1B7E"/>
    <w:rsid w:val="00AB716F"/>
    <w:rsid w:val="00AC012C"/>
    <w:rsid w:val="00AC4CEE"/>
    <w:rsid w:val="00AD013A"/>
    <w:rsid w:val="00AD0C64"/>
    <w:rsid w:val="00AD0D5C"/>
    <w:rsid w:val="00AD1CA5"/>
    <w:rsid w:val="00AD6BF9"/>
    <w:rsid w:val="00AE1101"/>
    <w:rsid w:val="00AE194C"/>
    <w:rsid w:val="00AE3505"/>
    <w:rsid w:val="00AE4EDD"/>
    <w:rsid w:val="00AE52E4"/>
    <w:rsid w:val="00AF28F7"/>
    <w:rsid w:val="00AF2C66"/>
    <w:rsid w:val="00AF5ABE"/>
    <w:rsid w:val="00B01C20"/>
    <w:rsid w:val="00B041CF"/>
    <w:rsid w:val="00B057D7"/>
    <w:rsid w:val="00B067EF"/>
    <w:rsid w:val="00B077C5"/>
    <w:rsid w:val="00B1135D"/>
    <w:rsid w:val="00B113EC"/>
    <w:rsid w:val="00B1323A"/>
    <w:rsid w:val="00B1355D"/>
    <w:rsid w:val="00B1666C"/>
    <w:rsid w:val="00B221A5"/>
    <w:rsid w:val="00B253AC"/>
    <w:rsid w:val="00B271D1"/>
    <w:rsid w:val="00B424E6"/>
    <w:rsid w:val="00B42E2B"/>
    <w:rsid w:val="00B441EA"/>
    <w:rsid w:val="00B533B1"/>
    <w:rsid w:val="00B55CB9"/>
    <w:rsid w:val="00B64BBD"/>
    <w:rsid w:val="00B674EE"/>
    <w:rsid w:val="00B715CD"/>
    <w:rsid w:val="00B733FF"/>
    <w:rsid w:val="00B7404A"/>
    <w:rsid w:val="00B74EE2"/>
    <w:rsid w:val="00B77EE3"/>
    <w:rsid w:val="00B807F9"/>
    <w:rsid w:val="00B8578E"/>
    <w:rsid w:val="00B91BCA"/>
    <w:rsid w:val="00B9258F"/>
    <w:rsid w:val="00B94A19"/>
    <w:rsid w:val="00BA0882"/>
    <w:rsid w:val="00BA2489"/>
    <w:rsid w:val="00BB0600"/>
    <w:rsid w:val="00BB26AC"/>
    <w:rsid w:val="00BB2BDD"/>
    <w:rsid w:val="00BB3E0E"/>
    <w:rsid w:val="00BB5CBD"/>
    <w:rsid w:val="00BB5F6F"/>
    <w:rsid w:val="00BB627A"/>
    <w:rsid w:val="00BB699E"/>
    <w:rsid w:val="00BC04FC"/>
    <w:rsid w:val="00BC1411"/>
    <w:rsid w:val="00BC14AE"/>
    <w:rsid w:val="00BC6B63"/>
    <w:rsid w:val="00BD2DDD"/>
    <w:rsid w:val="00BD370C"/>
    <w:rsid w:val="00BD4000"/>
    <w:rsid w:val="00BD5476"/>
    <w:rsid w:val="00BD7F51"/>
    <w:rsid w:val="00BE0924"/>
    <w:rsid w:val="00BE618B"/>
    <w:rsid w:val="00BE7CB8"/>
    <w:rsid w:val="00BF0B71"/>
    <w:rsid w:val="00BF7F59"/>
    <w:rsid w:val="00BF7FB2"/>
    <w:rsid w:val="00C0025F"/>
    <w:rsid w:val="00C05ABF"/>
    <w:rsid w:val="00C06CD1"/>
    <w:rsid w:val="00C0719F"/>
    <w:rsid w:val="00C0741D"/>
    <w:rsid w:val="00C07DD8"/>
    <w:rsid w:val="00C154FF"/>
    <w:rsid w:val="00C16920"/>
    <w:rsid w:val="00C2085C"/>
    <w:rsid w:val="00C21900"/>
    <w:rsid w:val="00C21AEC"/>
    <w:rsid w:val="00C229B2"/>
    <w:rsid w:val="00C23427"/>
    <w:rsid w:val="00C23B81"/>
    <w:rsid w:val="00C30776"/>
    <w:rsid w:val="00C322DC"/>
    <w:rsid w:val="00C336AE"/>
    <w:rsid w:val="00C34002"/>
    <w:rsid w:val="00C36C26"/>
    <w:rsid w:val="00C4041A"/>
    <w:rsid w:val="00C41CED"/>
    <w:rsid w:val="00C448EE"/>
    <w:rsid w:val="00C455E6"/>
    <w:rsid w:val="00C51525"/>
    <w:rsid w:val="00C51A18"/>
    <w:rsid w:val="00C51D70"/>
    <w:rsid w:val="00C55CDA"/>
    <w:rsid w:val="00C57FEF"/>
    <w:rsid w:val="00C601C6"/>
    <w:rsid w:val="00C60958"/>
    <w:rsid w:val="00C6401F"/>
    <w:rsid w:val="00C647AD"/>
    <w:rsid w:val="00C6480C"/>
    <w:rsid w:val="00C64980"/>
    <w:rsid w:val="00C671CB"/>
    <w:rsid w:val="00C6744E"/>
    <w:rsid w:val="00C7007B"/>
    <w:rsid w:val="00C701BC"/>
    <w:rsid w:val="00C717B4"/>
    <w:rsid w:val="00C722DF"/>
    <w:rsid w:val="00C72561"/>
    <w:rsid w:val="00C72953"/>
    <w:rsid w:val="00C748F8"/>
    <w:rsid w:val="00C77125"/>
    <w:rsid w:val="00C834A0"/>
    <w:rsid w:val="00C876B1"/>
    <w:rsid w:val="00C975D5"/>
    <w:rsid w:val="00CA18E9"/>
    <w:rsid w:val="00CA6A3F"/>
    <w:rsid w:val="00CA71C0"/>
    <w:rsid w:val="00CB0FC0"/>
    <w:rsid w:val="00CB1840"/>
    <w:rsid w:val="00CB7EFE"/>
    <w:rsid w:val="00CC184D"/>
    <w:rsid w:val="00CC2186"/>
    <w:rsid w:val="00CC2A78"/>
    <w:rsid w:val="00CC543B"/>
    <w:rsid w:val="00CC73EC"/>
    <w:rsid w:val="00CC7F68"/>
    <w:rsid w:val="00CE0895"/>
    <w:rsid w:val="00CE0D55"/>
    <w:rsid w:val="00CE4526"/>
    <w:rsid w:val="00CE4F36"/>
    <w:rsid w:val="00CE50D6"/>
    <w:rsid w:val="00CE730B"/>
    <w:rsid w:val="00CE7769"/>
    <w:rsid w:val="00CF0F8D"/>
    <w:rsid w:val="00CF2200"/>
    <w:rsid w:val="00CF2CBE"/>
    <w:rsid w:val="00CF742D"/>
    <w:rsid w:val="00D009F1"/>
    <w:rsid w:val="00D0111D"/>
    <w:rsid w:val="00D01992"/>
    <w:rsid w:val="00D019E0"/>
    <w:rsid w:val="00D03175"/>
    <w:rsid w:val="00D04C66"/>
    <w:rsid w:val="00D066C8"/>
    <w:rsid w:val="00D10DD2"/>
    <w:rsid w:val="00D10E42"/>
    <w:rsid w:val="00D1151F"/>
    <w:rsid w:val="00D12689"/>
    <w:rsid w:val="00D1398E"/>
    <w:rsid w:val="00D214D7"/>
    <w:rsid w:val="00D21831"/>
    <w:rsid w:val="00D2358E"/>
    <w:rsid w:val="00D23F00"/>
    <w:rsid w:val="00D253B9"/>
    <w:rsid w:val="00D40E42"/>
    <w:rsid w:val="00D41FAE"/>
    <w:rsid w:val="00D44B4A"/>
    <w:rsid w:val="00D531D3"/>
    <w:rsid w:val="00D542FC"/>
    <w:rsid w:val="00D55C90"/>
    <w:rsid w:val="00D55E91"/>
    <w:rsid w:val="00D55FD2"/>
    <w:rsid w:val="00D562A6"/>
    <w:rsid w:val="00D56F34"/>
    <w:rsid w:val="00D57F25"/>
    <w:rsid w:val="00D61CEF"/>
    <w:rsid w:val="00D7079E"/>
    <w:rsid w:val="00D71889"/>
    <w:rsid w:val="00D71E20"/>
    <w:rsid w:val="00D72D5F"/>
    <w:rsid w:val="00D731A5"/>
    <w:rsid w:val="00D75147"/>
    <w:rsid w:val="00D77547"/>
    <w:rsid w:val="00D77D62"/>
    <w:rsid w:val="00D8100F"/>
    <w:rsid w:val="00D811B9"/>
    <w:rsid w:val="00D83696"/>
    <w:rsid w:val="00D84FEC"/>
    <w:rsid w:val="00D85A56"/>
    <w:rsid w:val="00D93316"/>
    <w:rsid w:val="00D95C9D"/>
    <w:rsid w:val="00DA114E"/>
    <w:rsid w:val="00DA39D7"/>
    <w:rsid w:val="00DA3DAC"/>
    <w:rsid w:val="00DA620B"/>
    <w:rsid w:val="00DA6A05"/>
    <w:rsid w:val="00DA7291"/>
    <w:rsid w:val="00DB2C4B"/>
    <w:rsid w:val="00DB54F4"/>
    <w:rsid w:val="00DB61A1"/>
    <w:rsid w:val="00DB7495"/>
    <w:rsid w:val="00DC20AD"/>
    <w:rsid w:val="00DC2408"/>
    <w:rsid w:val="00DC44F8"/>
    <w:rsid w:val="00DC4FC9"/>
    <w:rsid w:val="00DC7643"/>
    <w:rsid w:val="00DE0CC7"/>
    <w:rsid w:val="00DE3AE6"/>
    <w:rsid w:val="00DE4509"/>
    <w:rsid w:val="00DF3ED6"/>
    <w:rsid w:val="00DF42BD"/>
    <w:rsid w:val="00DF505D"/>
    <w:rsid w:val="00E02033"/>
    <w:rsid w:val="00E069D3"/>
    <w:rsid w:val="00E1042F"/>
    <w:rsid w:val="00E1252F"/>
    <w:rsid w:val="00E13213"/>
    <w:rsid w:val="00E1545A"/>
    <w:rsid w:val="00E16B00"/>
    <w:rsid w:val="00E17875"/>
    <w:rsid w:val="00E1791F"/>
    <w:rsid w:val="00E211EB"/>
    <w:rsid w:val="00E2290E"/>
    <w:rsid w:val="00E33B73"/>
    <w:rsid w:val="00E3593C"/>
    <w:rsid w:val="00E35965"/>
    <w:rsid w:val="00E377B0"/>
    <w:rsid w:val="00E440E1"/>
    <w:rsid w:val="00E45E39"/>
    <w:rsid w:val="00E46392"/>
    <w:rsid w:val="00E46DC5"/>
    <w:rsid w:val="00E50EF4"/>
    <w:rsid w:val="00E629A9"/>
    <w:rsid w:val="00E67310"/>
    <w:rsid w:val="00E70DAB"/>
    <w:rsid w:val="00E73584"/>
    <w:rsid w:val="00E74A2E"/>
    <w:rsid w:val="00E7558B"/>
    <w:rsid w:val="00E76837"/>
    <w:rsid w:val="00E771DB"/>
    <w:rsid w:val="00E77AEE"/>
    <w:rsid w:val="00E830E8"/>
    <w:rsid w:val="00E845A3"/>
    <w:rsid w:val="00E97845"/>
    <w:rsid w:val="00E97AE0"/>
    <w:rsid w:val="00EA3A21"/>
    <w:rsid w:val="00EA4937"/>
    <w:rsid w:val="00EA725E"/>
    <w:rsid w:val="00EA76DE"/>
    <w:rsid w:val="00EB04ED"/>
    <w:rsid w:val="00EB1742"/>
    <w:rsid w:val="00EB3435"/>
    <w:rsid w:val="00EC0708"/>
    <w:rsid w:val="00EC2B2F"/>
    <w:rsid w:val="00EC604E"/>
    <w:rsid w:val="00ED01F5"/>
    <w:rsid w:val="00ED0800"/>
    <w:rsid w:val="00EE0817"/>
    <w:rsid w:val="00EE0A16"/>
    <w:rsid w:val="00EE170C"/>
    <w:rsid w:val="00EE463D"/>
    <w:rsid w:val="00EE564D"/>
    <w:rsid w:val="00EE729D"/>
    <w:rsid w:val="00EF05C3"/>
    <w:rsid w:val="00EF3D4C"/>
    <w:rsid w:val="00F00CD4"/>
    <w:rsid w:val="00F05709"/>
    <w:rsid w:val="00F059CF"/>
    <w:rsid w:val="00F07210"/>
    <w:rsid w:val="00F105B2"/>
    <w:rsid w:val="00F10B8B"/>
    <w:rsid w:val="00F1114F"/>
    <w:rsid w:val="00F11C47"/>
    <w:rsid w:val="00F13086"/>
    <w:rsid w:val="00F1524E"/>
    <w:rsid w:val="00F22052"/>
    <w:rsid w:val="00F2534C"/>
    <w:rsid w:val="00F335B4"/>
    <w:rsid w:val="00F367E3"/>
    <w:rsid w:val="00F40D07"/>
    <w:rsid w:val="00F4151A"/>
    <w:rsid w:val="00F41728"/>
    <w:rsid w:val="00F44986"/>
    <w:rsid w:val="00F46B81"/>
    <w:rsid w:val="00F476F2"/>
    <w:rsid w:val="00F506BE"/>
    <w:rsid w:val="00F508D6"/>
    <w:rsid w:val="00F53180"/>
    <w:rsid w:val="00F5332E"/>
    <w:rsid w:val="00F578DA"/>
    <w:rsid w:val="00F72096"/>
    <w:rsid w:val="00F75E29"/>
    <w:rsid w:val="00F7664C"/>
    <w:rsid w:val="00F76812"/>
    <w:rsid w:val="00F77581"/>
    <w:rsid w:val="00F77C4C"/>
    <w:rsid w:val="00F8058F"/>
    <w:rsid w:val="00F84429"/>
    <w:rsid w:val="00F85EE4"/>
    <w:rsid w:val="00F96E31"/>
    <w:rsid w:val="00FA0F85"/>
    <w:rsid w:val="00FA219F"/>
    <w:rsid w:val="00FA6684"/>
    <w:rsid w:val="00FB003E"/>
    <w:rsid w:val="00FC007F"/>
    <w:rsid w:val="00FC2784"/>
    <w:rsid w:val="00FC3F46"/>
    <w:rsid w:val="00FC5B32"/>
    <w:rsid w:val="00FC646E"/>
    <w:rsid w:val="00FC7FF3"/>
    <w:rsid w:val="00FD0D01"/>
    <w:rsid w:val="00FD2FBD"/>
    <w:rsid w:val="00FD6F92"/>
    <w:rsid w:val="00FD73FA"/>
    <w:rsid w:val="00FE52BD"/>
    <w:rsid w:val="00FF2B65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79D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4C179D"/>
    <w:pPr>
      <w:jc w:val="lowKashida"/>
    </w:pPr>
    <w:rPr>
      <w:rFonts w:cs="Simplified Arabic"/>
      <w:sz w:val="28"/>
      <w:szCs w:val="28"/>
    </w:rPr>
  </w:style>
  <w:style w:type="character" w:customStyle="1" w:styleId="Char">
    <w:name w:val="نص أساسي Char"/>
    <w:basedOn w:val="a0"/>
    <w:link w:val="a3"/>
    <w:rsid w:val="004C179D"/>
    <w:rPr>
      <w:rFonts w:cs="Simplified Arabic"/>
      <w:sz w:val="28"/>
      <w:szCs w:val="28"/>
    </w:rPr>
  </w:style>
  <w:style w:type="paragraph" w:styleId="a4">
    <w:name w:val="footer"/>
    <w:basedOn w:val="a"/>
    <w:link w:val="Char0"/>
    <w:rsid w:val="004C179D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rsid w:val="004C179D"/>
    <w:rPr>
      <w:sz w:val="24"/>
      <w:szCs w:val="24"/>
    </w:rPr>
  </w:style>
  <w:style w:type="character" w:styleId="a5">
    <w:name w:val="page number"/>
    <w:basedOn w:val="a0"/>
    <w:rsid w:val="004C17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79D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4C179D"/>
    <w:pPr>
      <w:jc w:val="lowKashida"/>
    </w:pPr>
    <w:rPr>
      <w:rFonts w:cs="Simplified Arabic"/>
      <w:sz w:val="28"/>
      <w:szCs w:val="28"/>
    </w:rPr>
  </w:style>
  <w:style w:type="character" w:customStyle="1" w:styleId="Char">
    <w:name w:val="نص أساسي Char"/>
    <w:basedOn w:val="a0"/>
    <w:link w:val="a3"/>
    <w:rsid w:val="004C179D"/>
    <w:rPr>
      <w:rFonts w:cs="Simplified Arabic"/>
      <w:sz w:val="28"/>
      <w:szCs w:val="28"/>
    </w:rPr>
  </w:style>
  <w:style w:type="paragraph" w:styleId="a4">
    <w:name w:val="footer"/>
    <w:basedOn w:val="a"/>
    <w:link w:val="Char0"/>
    <w:rsid w:val="004C179D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rsid w:val="004C179D"/>
    <w:rPr>
      <w:sz w:val="24"/>
      <w:szCs w:val="24"/>
    </w:rPr>
  </w:style>
  <w:style w:type="character" w:styleId="a5">
    <w:name w:val="page number"/>
    <w:basedOn w:val="a0"/>
    <w:rsid w:val="004C1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12345</cp:lastModifiedBy>
  <cp:revision>2</cp:revision>
  <dcterms:created xsi:type="dcterms:W3CDTF">2015-05-20T07:41:00Z</dcterms:created>
  <dcterms:modified xsi:type="dcterms:W3CDTF">2015-05-20T07:41:00Z</dcterms:modified>
</cp:coreProperties>
</file>