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Конспект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Разметка текста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Неупорядоченный список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Тег &lt;ul&gt; (сокращение от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«unordered list»).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Используется, когда порядок элементов не важен. Например, для разметки перечня ссылок в меню, преимуществ товара, ингредиентов в составе продукта.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Непосредственно в теге &lt;ul&gt; могут находиться только теги &lt;li&gt; (сокращение от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«list item»),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которые обозначают элементы или пункты списка: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&lt;li&gt;Я пункт списка, могу быть на любом месте&lt;/li&gt;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&lt;li&gt;И я пункт списка, и мне тоже не важен порядок&lt;/li&gt;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умолчанию элементы &lt;ul&gt; отмечаются маркерами такого же цвета, как цвет текста.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Упорядоченный список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Тег &lt;ol&gt; (сокращение от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«ordered list»).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этом списке действительно важно, в каком порядке идут элементы. Упорядоченные списки подходят для разметки алгоритмов, инструкций, рецептов, результатов соревнований и так далее.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Пункты упорядоченного списка тоже размечаются с помощью тега &lt;li&gt;. Пример кода: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&lt;ol&gt;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&lt;li&gt;Я первый и только первый пункт&lt;/li&gt;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&lt;li&gt;Я не я, если я не второй пункт&lt;/li&gt;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&lt;li&gt;Третий после стольких лет? Всегда!&lt;/li&gt;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&lt;/ol&gt;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умолчанию перед элементами &lt;ol&gt; ставится их порядковый номер. У &lt;ol&gt; может быть несколько атрибутов: start, reversed и type.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Атрибут start меняет стартовое число нумерации пунктов. Может быть отрицательным.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Атрибут reversed меняет направление нумерации на противоположный. Этот атрибут не требует значения.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 помощью атрибута type можно задавать различные типы маркеров: строчные и заглавные латинские буквы или римские цифры.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описаний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Тег &lt;dl&gt; (сокращение от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«description list»).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описаний используется для разметки вопросов-ответов, наименований и определений, категорий и тем. Он создаётся с помощью трёх тегов: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&lt;dl&gt; обозначает сам список описаний;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&lt;dt&gt; (сокращение от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«description term»)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обозначает термин;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&lt;dd&gt; (сокращение от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«description definition»)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обозначает описание или определение.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Теги &lt;dt&gt; и &lt;dd&gt; пишутся внутри &lt;dl&gt;. Каждый список &lt;dl&gt; может содержать один или несколько терминов и одно или несколько описаний для каждого термина. Пример кода: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&lt;dt&gt;HTML&lt;/dt&gt;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&lt;dd&gt;Язык гипертекстовой разметки&lt;/dd&gt;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&lt;dt&gt;CSS&lt;/dt&gt;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&lt;dd&gt;Каскадные таблицы стилей&lt;/dd&gt;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&lt;dd&gt;Язык для оформления HTML-документов&lt;/dd&gt;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умолчанию браузер добавляет небольшой отступ слева от определений.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Преформатированный текст и код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Тег &lt;pre&gt; (сокращение от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«preformatted text»).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Используется для отображения примеров кода, также применяется для отображения картинок ASCII Art. Браузер сохраняет и отображает все пробелы и переносы, которые есть внутри тега &lt;pre&gt;.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&lt;pre&gt;Пример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преформатированного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текста     с сохранёнными пробелами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и переносами строк&lt;/pre&gt;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Тег &lt;code&gt;. Используется для обозначения фрагментов кода.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 его помощью размечается любой фрагмент текста, который распознается компьютером: код программы, разметки, название файла и так далее. Обычно браузеры отображают текст в теге &lt;code&gt; моноширинным шрифтом.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Тег &lt;code&gt;ul&lt;/code&gt;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неупорядоченный список.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Тег &lt;code&gt; можно вкладывать внутрь тега &lt;pre&gt;.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Цитаты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Небольшие цитаты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Тег &lt;q&gt; (сокращение от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«quote»).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Предназначен для выделения цитат внутри предложения. Текст внутри тега браузер автоматически обрамляет кавычками, поэтому добавлять кавычки вручную не нужно.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Источник цитат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Тег &lt;cite&gt;. В нём можно указывать помимо адреса источника цитаты ещё и название произведения, откуда цитируется текст, а также имя автора или организации, чей текст цитируется. Содержимое &lt;cite&gt; в браузере выделяется курсивом.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&lt;p&gt;По словам &lt;cite&gt;Чарльза Буковски&lt;/cite&gt;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&lt;q&gt;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Интеллектуал о простой вещи говорит сложно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художник сложную вещь описывает простыми словами.&lt;/q&gt;&lt;/p&gt;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Тег &lt;cite&gt; может быть самостоятельным и не привязываться к цитате: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&lt;p&gt;Какой доктор ваш любимый (в сериале &lt;cite&gt;Доктор Кто&lt;/cite&gt;)?&lt;/p&gt;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Длинные цитаты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Тег &lt;blockquote&gt;. Предназначен для выделения длинных цитат, которые могут состоять из нескольких абзацев. Тег выделяет цитату не как фрагмент текста в предложении, а как отдельный блок текста с отступами.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&lt;blockquote&gt;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&lt;p&gt;Ум ценится дорого, когда дешевеет сила.&lt;/p&gt;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&lt;cite&gt;Джейсон Стэтхэм&lt;/cite&gt;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&lt;/blockquote&gt;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браузере контенту тега &lt;blockquote&gt; обычно добавляется дополнительный отступ слева и справа.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Разметка фрагментов текста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Символы-мнемоники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особые строки, которые начинаются с амперсанда (&amp;) и заканчиваются точкой с запятой (;). Например, знак меньше на страницу можно вставить мнемоникой &amp;lt; (less than), а знак больше мнемоникой &amp;gt; (greater than):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Некоторые символы в HTML зарезервированы, то есть браузер считает их HTML-кодом. Например, любой текст после знака меньше (&lt;) браузер будет пытаться интерпретировать как тег и на странице не отобразит. Чтобы использовать специальные символы в тексте страницы как обычные символы их нужно заменить на символы-мнемоники.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&amp;lt;ul&amp;gt;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&amp;lt;/ul&amp;gt;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Перенос строк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Тег &lt;br&gt; (сокращение от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«line break»).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Применяется, чтобы вставить в текст перенос строки, не создавая при этом абзац. Например, при разметке стихов или текстов песен.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Верхний и нижний индексы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Теги &lt;sup&gt; и &lt;sub&gt;. Названия образованы от слов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«superscript»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«subscript».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Тег &lt;sup&gt; отображает текст в виде верхнего индекса, а &lt;sub&gt; отображает текст в виде нижнего индекса.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Их используют для указания единиц измерения или для написания простых формул: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20м&lt;sup&gt;2&lt;/sup&gt;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H&lt;sub&gt;2&lt;/sub&gt;O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X&lt;sup&gt;3&lt;/sup&gt;+X&lt;sup&gt;2&lt;/sup&gt;=1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создания более сложных формул, эти теги можно использовать внутри друг друга.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Дата и время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Тег &lt;time&gt;. С помощью него можно описывать даты одновременно и для человека, и для машины. Для указания даты в машиночитаемом формате ISO 8601 существует атрибут datetime и выглядит так: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&lt;time datetime="2016-11-18T09:54"&gt;09:54 утра&lt;/time&gt;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&lt;time datetime="2015-11-18"&gt;18 ноября 2015&lt;/time&gt;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&lt;time datetime="2018-09-23"&gt;в прошлую субботу&lt;/time&gt;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&lt;time datetime="2017-04-20"&gt;вчера&lt;/time&gt;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Браузер отображает только содержимое тега, а содержимое datetime не отображается.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Акцентирование внимания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Теги &lt;em&gt; и &lt;i&gt;. Названия образованы от слов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«emphasis»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«italic».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Предназначены для акцентирования внимания на слово или фразу. Визуально оба тега одинаковы, они выделяют текст курсивом.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Тег &lt;em&gt; определяет текст, на который сделан особый акцент, меняющий смысл предложения.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 &lt;em&gt;просто обожаю&lt;/em&gt; холодные зимние дни!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Тег &lt;i&gt; применяется для обозначения текста, который отличается от окружающего текста, но не является более важным. Например, в &lt;i&gt; можно заключать названия, термины, иностранные слова. Также в этот тег можно обернуть мысли героя. В речи такой текст обычно выделяется интонационно: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Он взглянул в окно и подумал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&lt;i&gt;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такого просто не может быть&lt;/i&gt;!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Выделение и придание важности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Теги &lt;strong&gt; и &lt;b&gt;. Название &lt;b&gt; образовано от слова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«bold».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Отображаются оба тега одинаково, они выделяют текст жирным.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Тег &lt;strong&gt; указывает на важность отмеченного текста. Он может использоваться для выделения предупреждений или части документа, которую пользователь должен увидеть раньше остального. При этом обозначение части текста тегом &lt;strong&gt; не должно изменять смысла предложения.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&lt;strong&gt;Внимание!&lt;/strong&gt; Это место опасно. &lt;strong&gt;Вы можете упасть в пропасть&lt;/strong&gt;, если подойдёте близко к краю.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Тег &lt;b&gt; предназначен для выделения текста с целью привлечения к нему внимания, но без придания ему особой важности. Использовать его нужно только в случае, когда остальные теги выделения не подходят. Типичный пример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выделение вводного предложения статьи.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 входите в небольшую комнату. Ваш &lt;b&gt;меч&lt;/b&gt; загорается ярче. &lt;b&gt;Крыса&lt;/b&gt; стремительно пробегает вдоль стены.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Описание изменений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Теги &lt;del&gt; и &lt;ins&gt;. Названия тегов образованы от слов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«delete»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«insert».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Предназначены для описания изменений в документе.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Тег &lt;del&gt; выделяет текст, который был удалён в новой версии документа. В браузере этот текст перечёркивается.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Тег &lt;ins&gt; выделяет текст, который был добавлен в новой версии документа. В браузере этот текст подчёркивается.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&lt;li&gt;Почистить посудомоечную машину&lt;/li&gt;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&lt;li&gt;&lt;del datetime="2009-10-11T01:25-07:00"&gt;Погулять&lt;/del&gt;&lt;/li&gt;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&lt;li&gt;&lt;del datetime="2009-10-10T23:38-07:00"&gt;Поспать&lt;/del&gt;&lt;/li&gt;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&lt;li&gt;&lt;ins&gt;Купить принтер&lt;/ins&gt;&lt;/li&gt;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Разделение контента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Теги &lt;div&gt; и &lt;span&gt;. Это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чистые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элементы, и обычно они отлично подходят в качестве обёртки для стилизации или группировки других элементов. Использовать эти теги рекомендуется в тех случаях, если более подходящих семантических тегов не нашлось.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Тег &lt;div&gt; используется для группировки структурных элементов или в качестве вспомогательных контейнеров для создания нужной раскладки.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Тег &lt;span&gt; используется для группировки текстовых элементов, выделения отдельных слов или фраз внутри абзацев, пунктов списка и так далее.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&lt;article&gt;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class="highlight"&gt;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&lt;p&gt;…&lt;/p&gt;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&lt;p&gt;…&lt;/p&gt;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&lt;p&gt;Текст, в котором &lt;span&gt;выделена фраза&lt;/span&gt;&lt;/p&gt;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&lt;/article&gt;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