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4D" w:rsidRPr="007467BE" w:rsidRDefault="00912155" w:rsidP="007467BE">
      <w:pPr>
        <w:jc w:val="center"/>
        <w:rPr>
          <w:b/>
          <w:sz w:val="28"/>
          <w:szCs w:val="28"/>
        </w:rPr>
      </w:pPr>
      <w:r w:rsidRPr="00CB22DD">
        <w:rPr>
          <w:b/>
          <w:sz w:val="28"/>
          <w:szCs w:val="28"/>
        </w:rPr>
        <w:t xml:space="preserve">Конспект </w:t>
      </w:r>
      <w:r w:rsidR="007716D4" w:rsidRPr="007467BE">
        <w:rPr>
          <w:b/>
          <w:sz w:val="28"/>
          <w:szCs w:val="28"/>
        </w:rPr>
        <w:t>ТАБЛИЦЫ</w:t>
      </w:r>
    </w:p>
    <w:p w:rsidR="007716D4" w:rsidRPr="007716D4" w:rsidRDefault="007716D4" w:rsidP="007716D4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7716D4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Добавляем строки</w:t>
      </w:r>
    </w:p>
    <w:p w:rsidR="007716D4" w:rsidRPr="007716D4" w:rsidRDefault="007716D4" w:rsidP="007716D4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Простейшая таблица описывается с помощью трёх тегов:</w:t>
      </w:r>
    </w:p>
    <w:p w:rsidR="007716D4" w:rsidRPr="007716D4" w:rsidRDefault="007716D4" w:rsidP="007716D4">
      <w:pPr>
        <w:numPr>
          <w:ilvl w:val="0"/>
          <w:numId w:val="1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table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обозначает таблицу.</w:t>
      </w:r>
    </w:p>
    <w:p w:rsidR="007716D4" w:rsidRPr="007716D4" w:rsidRDefault="007716D4" w:rsidP="007716D4">
      <w:pPr>
        <w:numPr>
          <w:ilvl w:val="0"/>
          <w:numId w:val="1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tr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расшифровывается как </w:t>
      </w:r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«</w:t>
      </w:r>
      <w:proofErr w:type="spellStart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table</w:t>
      </w:r>
      <w:proofErr w:type="spellEnd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 xml:space="preserve"> </w:t>
      </w:r>
      <w:proofErr w:type="spellStart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row</w:t>
      </w:r>
      <w:proofErr w:type="spellEnd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»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обозначает строку таблицы.</w:t>
      </w:r>
    </w:p>
    <w:p w:rsidR="007716D4" w:rsidRPr="007716D4" w:rsidRDefault="007716D4" w:rsidP="007716D4">
      <w:pPr>
        <w:numPr>
          <w:ilvl w:val="0"/>
          <w:numId w:val="1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расшифровывается как </w:t>
      </w:r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«</w:t>
      </w:r>
      <w:proofErr w:type="spellStart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table</w:t>
      </w:r>
      <w:proofErr w:type="spellEnd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 xml:space="preserve"> </w:t>
      </w:r>
      <w:proofErr w:type="spellStart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data</w:t>
      </w:r>
      <w:proofErr w:type="spellEnd"/>
      <w:r w:rsidRPr="007716D4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»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обозначает ячейку внутри строки таблицы.</w:t>
      </w:r>
    </w:p>
    <w:p w:rsidR="007716D4" w:rsidRPr="007716D4" w:rsidRDefault="007716D4" w:rsidP="007716D4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Теги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располагаются внутри тегов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tr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а те, в свою очередь, внутри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table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Почти всё текстовое содержимое таблицы размещается внутри тегов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716D4" w:rsidRPr="007716D4" w:rsidRDefault="007716D4" w:rsidP="007716D4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 простейшей таблице в каждой строке должно быть одинаковое количество ячеек, то есть внутри всех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tr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должно быть одинаковое количество </w:t>
      </w:r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7716D4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716D4" w:rsidRPr="007716D4" w:rsidRDefault="007716D4" w:rsidP="007716D4">
      <w:pPr>
        <w:shd w:val="clear" w:color="auto" w:fill="FFFFFF"/>
        <w:spacing w:before="204" w:after="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716D4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Потренируйтесь добавлять строки в таблицу.</w:t>
      </w:r>
    </w:p>
    <w:p w:rsidR="007716D4" w:rsidRPr="00CB22DD" w:rsidRDefault="007716D4"/>
    <w:p w:rsidR="007716D4" w:rsidRDefault="007716D4" w:rsidP="007716D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Добавляем столбцы</w:t>
      </w:r>
    </w:p>
    <w:p w:rsidR="007716D4" w:rsidRDefault="007716D4" w:rsidP="007716D4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Со строками справились, теперь потренируемся добавлять в таблицу столбцы.</w:t>
      </w:r>
    </w:p>
    <w:p w:rsidR="007716D4" w:rsidRDefault="007716D4" w:rsidP="007716D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Для того чтобы добавить столбец в таблицу, надо в каждую строку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добавить по ячейке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7716D4" w:rsidRPr="00CB22DD" w:rsidRDefault="007716D4"/>
    <w:p w:rsidR="007716D4" w:rsidRDefault="007716D4" w:rsidP="007716D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Задаём рамки с помощью CSS</w:t>
      </w:r>
    </w:p>
    <w:p w:rsidR="007716D4" w:rsidRDefault="007716D4" w:rsidP="007716D4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Вы научились создавать простые таблицы, добавлять в них любое количество строк и столбцов. Теперь пришло время оформить эти таблицы.</w:t>
      </w:r>
    </w:p>
    <w:p w:rsidR="007716D4" w:rsidRDefault="007716D4" w:rsidP="007716D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Таблицы в предыдущих заданиях отображались с рамками по умолчанию. Такие рамки отображаются, если у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задан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 ненулевым значением.</w:t>
      </w:r>
    </w:p>
    <w:p w:rsidR="007716D4" w:rsidRDefault="007716D4" w:rsidP="007716D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Но 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гибко управлять рамками не получается. С его помощью можно только изменять их толщину.</w:t>
      </w:r>
    </w:p>
    <w:p w:rsidR="007716D4" w:rsidRDefault="007716D4" w:rsidP="007716D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Поэтому мы будем учиться использовать CSS. С помощью CSS-свойства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можно задавать как внешние рамки таблицы, так и рамки каждой ячейки.</w:t>
      </w:r>
    </w:p>
    <w:p w:rsidR="00912155" w:rsidRPr="00912155" w:rsidRDefault="00912155" w:rsidP="00912155">
      <w:pPr>
        <w:rPr>
          <w:lang w:val="en-US"/>
        </w:rPr>
      </w:pPr>
      <w:proofErr w:type="gramStart"/>
      <w:r w:rsidRPr="00912155">
        <w:rPr>
          <w:lang w:val="en-US"/>
        </w:rPr>
        <w:t>table</w:t>
      </w:r>
      <w:proofErr w:type="gramEnd"/>
      <w:r w:rsidRPr="00912155">
        <w:rPr>
          <w:lang w:val="en-US"/>
        </w:rPr>
        <w:t xml:space="preserve"> {</w:t>
      </w:r>
    </w:p>
    <w:p w:rsidR="00912155" w:rsidRPr="00912155" w:rsidRDefault="00912155" w:rsidP="00912155">
      <w:pPr>
        <w:rPr>
          <w:lang w:val="en-US"/>
        </w:rPr>
      </w:pPr>
      <w:r w:rsidRPr="00912155">
        <w:rPr>
          <w:lang w:val="en-US"/>
        </w:rPr>
        <w:t xml:space="preserve">  </w:t>
      </w:r>
      <w:proofErr w:type="gramStart"/>
      <w:r w:rsidRPr="00912155">
        <w:rPr>
          <w:lang w:val="en-US"/>
        </w:rPr>
        <w:t>border</w:t>
      </w:r>
      <w:proofErr w:type="gramEnd"/>
      <w:r w:rsidRPr="00912155">
        <w:rPr>
          <w:lang w:val="en-US"/>
        </w:rPr>
        <w:t>: 3px solid black;</w:t>
      </w:r>
    </w:p>
    <w:p w:rsidR="00912155" w:rsidRPr="00912155" w:rsidRDefault="00912155" w:rsidP="00912155">
      <w:pPr>
        <w:rPr>
          <w:lang w:val="en-US"/>
        </w:rPr>
      </w:pPr>
      <w:r w:rsidRPr="00912155">
        <w:rPr>
          <w:lang w:val="en-US"/>
        </w:rPr>
        <w:t>}</w:t>
      </w:r>
    </w:p>
    <w:p w:rsidR="00912155" w:rsidRPr="00912155" w:rsidRDefault="00912155" w:rsidP="00912155">
      <w:pPr>
        <w:rPr>
          <w:lang w:val="en-US"/>
        </w:rPr>
      </w:pPr>
      <w:proofErr w:type="gramStart"/>
      <w:r w:rsidRPr="00912155">
        <w:rPr>
          <w:lang w:val="en-US"/>
        </w:rPr>
        <w:t>td</w:t>
      </w:r>
      <w:proofErr w:type="gramEnd"/>
      <w:r w:rsidRPr="00912155">
        <w:rPr>
          <w:lang w:val="en-US"/>
        </w:rPr>
        <w:t xml:space="preserve"> {</w:t>
      </w:r>
    </w:p>
    <w:p w:rsidR="00912155" w:rsidRPr="00912155" w:rsidRDefault="00912155" w:rsidP="00912155">
      <w:pPr>
        <w:rPr>
          <w:lang w:val="en-US"/>
        </w:rPr>
      </w:pPr>
      <w:r w:rsidRPr="00912155">
        <w:rPr>
          <w:lang w:val="en-US"/>
        </w:rPr>
        <w:t xml:space="preserve">  </w:t>
      </w:r>
      <w:proofErr w:type="gramStart"/>
      <w:r w:rsidRPr="00912155">
        <w:rPr>
          <w:lang w:val="en-US"/>
        </w:rPr>
        <w:t>border</w:t>
      </w:r>
      <w:proofErr w:type="gramEnd"/>
      <w:r w:rsidRPr="00912155">
        <w:rPr>
          <w:lang w:val="en-US"/>
        </w:rPr>
        <w:t xml:space="preserve">: 3px solid </w:t>
      </w:r>
      <w:proofErr w:type="spellStart"/>
      <w:r w:rsidRPr="00912155">
        <w:rPr>
          <w:lang w:val="en-US"/>
        </w:rPr>
        <w:t>lightgray</w:t>
      </w:r>
      <w:proofErr w:type="spellEnd"/>
      <w:r w:rsidRPr="00912155">
        <w:rPr>
          <w:lang w:val="en-US"/>
        </w:rPr>
        <w:t>;</w:t>
      </w:r>
    </w:p>
    <w:p w:rsidR="007716D4" w:rsidRPr="00CB22DD" w:rsidRDefault="00912155" w:rsidP="00912155">
      <w:r>
        <w:t>}</w:t>
      </w:r>
    </w:p>
    <w:p w:rsidR="00B242CC" w:rsidRDefault="00B242CC" w:rsidP="00912155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val="en-US" w:eastAsia="ru-RU"/>
        </w:rPr>
      </w:pPr>
    </w:p>
    <w:p w:rsidR="00912155" w:rsidRPr="00912155" w:rsidRDefault="00912155" w:rsidP="00912155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912155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lastRenderedPageBreak/>
        <w:t>Улучшаем отображение рамок</w:t>
      </w:r>
    </w:p>
    <w:p w:rsidR="00912155" w:rsidRPr="00912155" w:rsidRDefault="00912155" w:rsidP="00912155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Мы задали рамки таблицы с помощью CSS, но они не так хороши, как хотелось бы. По умолчанию браузер рисует рамки таблицы и рамки отдельных ячеек раздельно, это отлично видно на примере.</w:t>
      </w:r>
    </w:p>
    <w:p w:rsidR="00912155" w:rsidRPr="00912155" w:rsidRDefault="00912155" w:rsidP="00912155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Чтобы избавиться от таких двойных рамок, используется CSS-свойство таблицы </w:t>
      </w:r>
      <w:proofErr w:type="spellStart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border-collapse</w:t>
      </w:r>
      <w:proofErr w:type="spellEnd"/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Вот так:</w:t>
      </w:r>
    </w:p>
    <w:p w:rsidR="00912155" w:rsidRPr="00912155" w:rsidRDefault="00912155" w:rsidP="009121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table</w:t>
      </w:r>
      <w:proofErr w:type="spellEnd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912155" w:rsidRPr="00912155" w:rsidRDefault="00912155" w:rsidP="009121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border-collapse</w:t>
      </w:r>
      <w:proofErr w:type="spellEnd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collapse</w:t>
      </w:r>
      <w:proofErr w:type="spellEnd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912155" w:rsidRPr="00912155" w:rsidRDefault="00912155" w:rsidP="009121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912155" w:rsidRPr="00912155" w:rsidRDefault="00912155" w:rsidP="00912155">
      <w:pPr>
        <w:shd w:val="clear" w:color="auto" w:fill="FFFFFF"/>
        <w:spacing w:before="204" w:after="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Значение </w:t>
      </w:r>
      <w:proofErr w:type="spellStart"/>
      <w:r w:rsidRPr="00912155">
        <w:rPr>
          <w:rFonts w:ascii="Consolas" w:eastAsia="Times New Roman" w:hAnsi="Consolas" w:cs="Courier New"/>
          <w:color w:val="333333"/>
          <w:sz w:val="20"/>
          <w:lang w:eastAsia="ru-RU"/>
        </w:rPr>
        <w:t>collapse</w:t>
      </w:r>
      <w:proofErr w:type="spellEnd"/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убирает двойные рамки: </w:t>
      </w:r>
      <w:proofErr w:type="spellStart"/>
      <w:proofErr w:type="gramStart"/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c</w:t>
      </w:r>
      <w:proofErr w:type="gramEnd"/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хлопываются</w:t>
      </w:r>
      <w:proofErr w:type="spellEnd"/>
      <w:r w:rsidRPr="0091215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рамки соседних ячеек, а также рамки ячеек и внешняя рамка таблицы. При этом внешняя рамка таблицы может исчезнуть, и чтобы её вернуть, можно увеличить её ширину.</w:t>
      </w:r>
    </w:p>
    <w:p w:rsidR="00912155" w:rsidRPr="00CB22DD" w:rsidRDefault="00912155" w:rsidP="00912155"/>
    <w:p w:rsidR="00912155" w:rsidRDefault="00912155" w:rsidP="00912155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Горизонтальные и вертикальные рамки</w:t>
      </w:r>
    </w:p>
    <w:p w:rsidR="00912155" w:rsidRDefault="00912155" w:rsidP="00912155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Иногда требуется, чтобы рамки ячеек в таблице отображались не полностью. Например, чтобы отображалась только нижняя рамка ячеек, тогда таблица получается расчерченной по горизонтали. Аналогично, если отображать только боковые рамки ячеек, то таблица получается разбитой на столбцы.</w:t>
      </w:r>
    </w:p>
    <w:p w:rsidR="00912155" w:rsidRDefault="00912155" w:rsidP="00912155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Такие эффекты легко достигаются с помощью CSS. Для этого необходимо использовать не 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которое задаёт рамки для всех сторон ячейки, а одно из свойств:</w:t>
      </w:r>
    </w:p>
    <w:p w:rsidR="00912155" w:rsidRDefault="00912155" w:rsidP="00912155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border-top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912155" w:rsidRDefault="00912155" w:rsidP="00912155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border-right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912155" w:rsidRDefault="00912155" w:rsidP="00912155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border-bottom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912155" w:rsidRDefault="00912155" w:rsidP="00912155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border-left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912155" w:rsidRDefault="00912155" w:rsidP="00912155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Эти свойства задают отображение только одной рамки ячейки: верхней, правой, нижней или левой соответственно.</w:t>
      </w:r>
    </w:p>
    <w:p w:rsidR="00912155" w:rsidRPr="00CB22DD" w:rsidRDefault="00912155" w:rsidP="00912155"/>
    <w:p w:rsidR="00A467EE" w:rsidRDefault="00A467EE" w:rsidP="00A467EE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Отступы внутри ячеек</w:t>
      </w:r>
    </w:p>
    <w:p w:rsidR="00A467EE" w:rsidRDefault="00A467EE" w:rsidP="00A467EE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Вы освоили простейшие приёмы для работы с рамками таблиц. Наша таблица уже смотрится аккуратно, но содержимое ячеек прилипает к рамкам. Если добавить отступы внутри ячеек, то информация будет восприниматься намного лучше.</w:t>
      </w:r>
    </w:p>
    <w:p w:rsidR="00A467EE" w:rsidRDefault="00A467EE" w:rsidP="00A467EE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Отступы внутри ячеек можно добавлять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cellpadding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 Но лучше его не использовать, а задавать отступы с помощью CSS.</w:t>
      </w:r>
    </w:p>
    <w:p w:rsidR="00A467EE" w:rsidRDefault="00A467EE" w:rsidP="00A467EE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CSS-свойство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задаёт «внутренние отступы элемента» со всех сторон. Можно задавать отступы для каждой из сторон отдельно, используя свойства:</w:t>
      </w:r>
    </w:p>
    <w:p w:rsidR="00A467EE" w:rsidRDefault="00A467EE" w:rsidP="00A467EE">
      <w:pPr>
        <w:pStyle w:val="a3"/>
        <w:numPr>
          <w:ilvl w:val="0"/>
          <w:numId w:val="3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padding-top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A467EE" w:rsidRDefault="00A467EE" w:rsidP="00A467EE">
      <w:pPr>
        <w:pStyle w:val="a3"/>
        <w:numPr>
          <w:ilvl w:val="0"/>
          <w:numId w:val="3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lastRenderedPageBreak/>
        <w:t>padding-right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A467EE" w:rsidRDefault="00A467EE" w:rsidP="00A467EE">
      <w:pPr>
        <w:pStyle w:val="a3"/>
        <w:numPr>
          <w:ilvl w:val="0"/>
          <w:numId w:val="3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padding-bottom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</w:t>
      </w:r>
    </w:p>
    <w:p w:rsidR="00A467EE" w:rsidRDefault="00A467EE" w:rsidP="00A467EE">
      <w:pPr>
        <w:pStyle w:val="a3"/>
        <w:numPr>
          <w:ilvl w:val="0"/>
          <w:numId w:val="3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padding-left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A467EE" w:rsidRDefault="00A467EE" w:rsidP="00A467EE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Например, чтобы задать у ячеек все отступы в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10</w:t>
      </w:r>
      <w:r>
        <w:rPr>
          <w:rFonts w:ascii="Arial" w:hAnsi="Arial" w:cs="Arial"/>
          <w:color w:val="333333"/>
          <w:sz w:val="19"/>
          <w:szCs w:val="19"/>
        </w:rPr>
        <w:t> пикселей, а отступ слева в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20</w:t>
      </w:r>
      <w:r>
        <w:rPr>
          <w:rFonts w:ascii="Arial" w:hAnsi="Arial" w:cs="Arial"/>
          <w:color w:val="333333"/>
          <w:sz w:val="19"/>
          <w:szCs w:val="19"/>
        </w:rPr>
        <w:t> пикселей, нужно написать такой CSS-код:</w:t>
      </w:r>
    </w:p>
    <w:p w:rsidR="00A467EE" w:rsidRPr="00A467EE" w:rsidRDefault="00A467EE" w:rsidP="00A467EE">
      <w:pPr>
        <w:pStyle w:val="HTML0"/>
        <w:shd w:val="clear" w:color="auto" w:fill="F8F8F8"/>
        <w:spacing w:before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td</w:t>
      </w:r>
      <w:proofErr w:type="gramEnd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{</w:t>
      </w:r>
    </w:p>
    <w:p w:rsidR="00A467EE" w:rsidRPr="00A467EE" w:rsidRDefault="00A467EE" w:rsidP="00A467EE">
      <w:pPr>
        <w:pStyle w:val="HTML0"/>
        <w:shd w:val="clear" w:color="auto" w:fill="F8F8F8"/>
        <w:spacing w:before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</w:t>
      </w:r>
      <w:proofErr w:type="gramEnd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10px;</w:t>
      </w:r>
    </w:p>
    <w:p w:rsidR="00A467EE" w:rsidRPr="00A467EE" w:rsidRDefault="00A467EE" w:rsidP="00A467EE">
      <w:pPr>
        <w:pStyle w:val="HTML0"/>
        <w:shd w:val="clear" w:color="auto" w:fill="F8F8F8"/>
        <w:spacing w:before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padding-left</w:t>
      </w:r>
      <w:proofErr w:type="gramEnd"/>
      <w:r w:rsidRPr="00A467E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20px;</w:t>
      </w:r>
    </w:p>
    <w:p w:rsidR="00A467EE" w:rsidRDefault="00A467EE" w:rsidP="00A467EE">
      <w:pPr>
        <w:pStyle w:val="HTML0"/>
        <w:shd w:val="clear" w:color="auto" w:fill="F8F8F8"/>
        <w:spacing w:before="240"/>
        <w:ind w:left="-180"/>
        <w:rPr>
          <w:rFonts w:ascii="Consolas" w:hAnsi="Consolas"/>
          <w:color w:val="333333"/>
          <w:sz w:val="19"/>
          <w:szCs w:val="19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DA2E3F" w:rsidRPr="00CB22DD" w:rsidRDefault="00DA2E3F" w:rsidP="00DA2E3F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</w:p>
    <w:p w:rsidR="00DA2E3F" w:rsidRDefault="00DA2E3F" w:rsidP="00DA2E3F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Отступы между ячейками</w:t>
      </w:r>
    </w:p>
    <w:p w:rsidR="00DA2E3F" w:rsidRDefault="00DA2E3F" w:rsidP="00DA2E3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Помимо внутренних отступов можно задавать отступы между ячейками таблицы.</w:t>
      </w:r>
    </w:p>
    <w:p w:rsidR="00DA2E3F" w:rsidRDefault="00DA2E3F" w:rsidP="00DA2E3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Отступы между ячейками не работают с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border-collapse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collapse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что достаточно логично, ведь рамки ячеек в этом режиме «склеены» и их не разорвать.</w:t>
      </w:r>
    </w:p>
    <w:p w:rsidR="00DA2E3F" w:rsidRDefault="00DA2E3F" w:rsidP="00DA2E3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Поэтому в этом задании мы используем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border-collapse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separate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которое «расклеивает» ячейки. На самом деле это значение по умолчанию, а мы используем его только для наглядности. Если удалить 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border-collapse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то результат не изменится, ячейки будут отображаться раздельно.</w:t>
      </w:r>
    </w:p>
    <w:p w:rsidR="00DA2E3F" w:rsidRDefault="00DA2E3F" w:rsidP="00DA2E3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Отступы между ячейками можно задать:</w:t>
      </w:r>
    </w:p>
    <w:p w:rsidR="00DA2E3F" w:rsidRDefault="00DA2E3F" w:rsidP="00DA2E3F">
      <w:pPr>
        <w:pStyle w:val="a3"/>
        <w:numPr>
          <w:ilvl w:val="0"/>
          <w:numId w:val="4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cellspacing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</w:p>
    <w:p w:rsidR="00DA2E3F" w:rsidRDefault="00DA2E3F" w:rsidP="00DA2E3F">
      <w:pPr>
        <w:pStyle w:val="a3"/>
        <w:numPr>
          <w:ilvl w:val="0"/>
          <w:numId w:val="4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или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помощью CSS-свойства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border-spacing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DA2E3F" w:rsidRDefault="00DA2E3F" w:rsidP="00DA2E3F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Отметим, что 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border-spacing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задаётся для таблицы, в отличие от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которое задаётся для ячеек.</w:t>
      </w:r>
    </w:p>
    <w:p w:rsidR="00A467EE" w:rsidRPr="00CB22DD" w:rsidRDefault="00A467EE" w:rsidP="00912155"/>
    <w:p w:rsidR="00D54A54" w:rsidRDefault="00D54A54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Ячейки-заголовки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Обычно в таблицах выделяют названия столбцов или строк. В HTML для этого предусмотрен специальный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, который расшифровывается как </w:t>
      </w:r>
      <w:r>
        <w:rPr>
          <w:rFonts w:ascii="Arial" w:hAnsi="Arial" w:cs="Arial"/>
          <w:i/>
          <w:iCs/>
          <w:color w:val="333333"/>
          <w:sz w:val="19"/>
          <w:szCs w:val="19"/>
        </w:rPr>
        <w:t>«</w:t>
      </w:r>
      <w:proofErr w:type="spellStart"/>
      <w:r>
        <w:rPr>
          <w:rFonts w:ascii="Arial" w:hAnsi="Arial" w:cs="Arial"/>
          <w:i/>
          <w:iCs/>
          <w:color w:val="333333"/>
          <w:sz w:val="19"/>
          <w:szCs w:val="19"/>
        </w:rPr>
        <w:t>table</w:t>
      </w:r>
      <w:proofErr w:type="spellEnd"/>
      <w:r>
        <w:rPr>
          <w:rFonts w:ascii="Arial" w:hAnsi="Arial" w:cs="Arial"/>
          <w:i/>
          <w:iCs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19"/>
          <w:szCs w:val="19"/>
        </w:rPr>
        <w:t>header</w:t>
      </w:r>
      <w:proofErr w:type="spellEnd"/>
      <w:r>
        <w:rPr>
          <w:rFonts w:ascii="Arial" w:hAnsi="Arial" w:cs="Arial"/>
          <w:i/>
          <w:iCs/>
          <w:color w:val="333333"/>
          <w:sz w:val="19"/>
          <w:szCs w:val="19"/>
        </w:rPr>
        <w:t>»</w:t>
      </w:r>
      <w:r>
        <w:rPr>
          <w:rFonts w:ascii="Arial" w:hAnsi="Arial" w:cs="Arial"/>
          <w:color w:val="333333"/>
          <w:sz w:val="19"/>
          <w:szCs w:val="19"/>
        </w:rPr>
        <w:t> и обозначает ячейку-заголовок.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аналогичен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, он так же должен располагаться внутри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, для него стилями можно задавать все те же свойства.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 умолчанию текст внутри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 xml:space="preserve"> выделяется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жирным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и выравнивается по центру ячейки.</w:t>
      </w:r>
    </w:p>
    <w:p w:rsidR="00B242CC" w:rsidRDefault="00B242CC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B242CC" w:rsidRDefault="00B242CC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B242CC" w:rsidRDefault="00B242CC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B242CC" w:rsidRDefault="00B242CC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D54A54" w:rsidRDefault="00D54A54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lastRenderedPageBreak/>
        <w:t>Заголовок таблицы</w:t>
      </w:r>
    </w:p>
    <w:p w:rsidR="00D54A54" w:rsidRDefault="00D54A54" w:rsidP="00D54A54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В предыдущем задании вы создали заголовочные ячейки с помощью подходящих тегов, в этом задании мы создадим подпись к таблице (или заголовок таблицы).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Сейчас подпись </w:t>
      </w:r>
      <w:r>
        <w:rPr>
          <w:rStyle w:val="a4"/>
          <w:rFonts w:ascii="Arial" w:hAnsi="Arial" w:cs="Arial"/>
          <w:color w:val="333333"/>
          <w:sz w:val="19"/>
          <w:szCs w:val="19"/>
        </w:rPr>
        <w:t>Распределение браузеров</w:t>
      </w:r>
      <w:r>
        <w:rPr>
          <w:rFonts w:ascii="Arial" w:hAnsi="Arial" w:cs="Arial"/>
          <w:color w:val="333333"/>
          <w:sz w:val="19"/>
          <w:szCs w:val="19"/>
        </w:rPr>
        <w:t> сделана с помощью заголовка первого уровня. В принципе, можно догадаться, что это название таблицы, но </w:t>
      </w:r>
      <w:hyperlink r:id="rId5" w:tgtFrame="_blank" w:history="1">
        <w:r>
          <w:rPr>
            <w:rStyle w:val="a5"/>
            <w:rFonts w:ascii="Arial" w:hAnsi="Arial" w:cs="Arial"/>
            <w:color w:val="3527B6"/>
            <w:sz w:val="19"/>
            <w:szCs w:val="19"/>
          </w:rPr>
          <w:t>семантически</w:t>
        </w:r>
      </w:hyperlink>
      <w:r>
        <w:rPr>
          <w:rFonts w:ascii="Arial" w:hAnsi="Arial" w:cs="Arial"/>
          <w:color w:val="333333"/>
          <w:sz w:val="19"/>
          <w:szCs w:val="19"/>
        </w:rPr>
        <w:t> правильнее будет сделать это название с помощью 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caption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caption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должен размещаться внутри 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, причём непосредственно внутри него и первым, до остальных вложенных тегов. Вот так:</w:t>
      </w:r>
    </w:p>
    <w:p w:rsidR="00D54A54" w:rsidRDefault="00D54A54" w:rsidP="00D54A54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D54A54" w:rsidRDefault="00D54A54" w:rsidP="00D54A54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caption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&gt;Текст&lt;/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caption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D54A54" w:rsidRDefault="00D54A54" w:rsidP="00D54A54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...</w:t>
      </w:r>
    </w:p>
    <w:p w:rsidR="00D54A54" w:rsidRDefault="00D54A54" w:rsidP="00D54A54">
      <w:pPr>
        <w:pStyle w:val="HTML0"/>
        <w:shd w:val="clear" w:color="auto" w:fill="F8F8F8"/>
        <w:spacing w:before="240" w:after="240"/>
        <w:ind w:left="-180"/>
        <w:rPr>
          <w:rFonts w:ascii="Consolas" w:hAnsi="Consolas"/>
          <w:color w:val="333333"/>
          <w:sz w:val="19"/>
          <w:szCs w:val="19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Тег заголовка идёт первым внутри таблицы, но с помощью CSS можно переместить заголовок таблицы в любое место: сверху или снизу таблицы, по центру, справа или слева.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 вертикали заголовок таблицы перемещается CSS-свойством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caption-side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со значениями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bottom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которые обозначают </w:t>
      </w:r>
      <w:r>
        <w:rPr>
          <w:rStyle w:val="a4"/>
          <w:rFonts w:ascii="Arial" w:hAnsi="Arial" w:cs="Arial"/>
          <w:color w:val="333333"/>
          <w:sz w:val="19"/>
          <w:szCs w:val="19"/>
        </w:rPr>
        <w:t>до</w:t>
      </w:r>
      <w:r>
        <w:rPr>
          <w:rFonts w:ascii="Arial" w:hAnsi="Arial" w:cs="Arial"/>
          <w:color w:val="333333"/>
          <w:sz w:val="19"/>
          <w:szCs w:val="19"/>
        </w:rPr>
        <w:t> и </w:t>
      </w:r>
      <w:r>
        <w:rPr>
          <w:rStyle w:val="a4"/>
          <w:rFonts w:ascii="Arial" w:hAnsi="Arial" w:cs="Arial"/>
          <w:color w:val="333333"/>
          <w:sz w:val="19"/>
          <w:szCs w:val="19"/>
        </w:rPr>
        <w:t>после</w:t>
      </w:r>
      <w:r>
        <w:rPr>
          <w:rFonts w:ascii="Arial" w:hAnsi="Arial" w:cs="Arial"/>
          <w:color w:val="333333"/>
          <w:sz w:val="19"/>
          <w:szCs w:val="19"/>
        </w:rPr>
        <w:t> таблицы соответственно.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По горизонтали заголовок таблицы выравнивается CSS-свойством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text-align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со значениями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left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right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EC0864" w:rsidRPr="00CB22DD" w:rsidRDefault="00EC0864" w:rsidP="00912155"/>
    <w:p w:rsidR="00D54A54" w:rsidRDefault="00D54A54" w:rsidP="00D54A54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Объединяем ячейки в строках</w:t>
      </w:r>
    </w:p>
    <w:p w:rsidR="00D54A54" w:rsidRDefault="00D54A54" w:rsidP="00D54A54">
      <w:pPr>
        <w:pStyle w:val="thumbnail"/>
        <w:pBdr>
          <w:top w:val="single" w:sz="4" w:space="1" w:color="E8E8E8"/>
          <w:left w:val="single" w:sz="4" w:space="1" w:color="E8E8E8"/>
          <w:bottom w:val="single" w:sz="4" w:space="1" w:color="E8E8E8"/>
          <w:right w:val="single" w:sz="4" w:space="1" w:color="E8E8E8"/>
        </w:pBdr>
        <w:shd w:val="clear" w:color="auto" w:fill="FFFFFF"/>
        <w:spacing w:before="204" w:beforeAutospacing="0" w:after="204" w:afterAutospacing="0" w:line="30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3329940" cy="1562100"/>
            <wp:effectExtent l="19050" t="0" r="3810" b="0"/>
            <wp:docPr id="1" name="Рисунок 1" descr="Сложный заголовок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жный заголовок таблицы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Начнём с объединения ячеек по горизонтали. Чтобы объединить ячейки по горизонтали, необходимо использовать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у тегов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или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D54A54" w:rsidRDefault="00D54A54" w:rsidP="00D54A54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Когда вы задаёте ячейке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со значением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2</w:t>
      </w:r>
      <w:r>
        <w:rPr>
          <w:rFonts w:ascii="Arial" w:hAnsi="Arial" w:cs="Arial"/>
          <w:color w:val="333333"/>
          <w:sz w:val="19"/>
          <w:szCs w:val="19"/>
        </w:rPr>
        <w:t>, то ячейка как бы «растягивается» на ячейку справа, но та ячейка не исчезает, а отодвигается и в таблице появляется новый столбец. Чтобы удалить его, нужно удалить ячейку, которая находится справа от «растянутой».</w:t>
      </w:r>
    </w:p>
    <w:p w:rsidR="00D54A54" w:rsidRPr="00CB22DD" w:rsidRDefault="0089209D" w:rsidP="00912155">
      <w:r w:rsidRPr="0089209D">
        <w:t>&lt;</w:t>
      </w:r>
      <w:proofErr w:type="spellStart"/>
      <w:r w:rsidRPr="0089209D">
        <w:t>th</w:t>
      </w:r>
      <w:proofErr w:type="spellEnd"/>
      <w:r w:rsidRPr="0089209D">
        <w:t xml:space="preserve"> </w:t>
      </w:r>
      <w:proofErr w:type="spellStart"/>
      <w:r w:rsidRPr="0089209D">
        <w:t>colspan=</w:t>
      </w:r>
      <w:proofErr w:type="spellEnd"/>
      <w:r w:rsidRPr="0089209D">
        <w:t>"2"&gt;Посещения&lt;/</w:t>
      </w:r>
      <w:proofErr w:type="spellStart"/>
      <w:r w:rsidRPr="0089209D">
        <w:t>th</w:t>
      </w:r>
      <w:proofErr w:type="spellEnd"/>
      <w:r w:rsidRPr="0089209D">
        <w:t>&gt;</w:t>
      </w:r>
    </w:p>
    <w:p w:rsidR="0089209D" w:rsidRDefault="0089209D" w:rsidP="00912155">
      <w:pPr>
        <w:rPr>
          <w:lang w:val="en-US"/>
        </w:rPr>
      </w:pPr>
    </w:p>
    <w:p w:rsidR="00B242CC" w:rsidRPr="00B242CC" w:rsidRDefault="00B242CC" w:rsidP="00912155">
      <w:pPr>
        <w:rPr>
          <w:lang w:val="en-US"/>
        </w:rPr>
      </w:pPr>
    </w:p>
    <w:p w:rsidR="00B242CC" w:rsidRDefault="00B242CC" w:rsidP="0089209D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89209D" w:rsidRDefault="0089209D" w:rsidP="0089209D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lastRenderedPageBreak/>
        <w:t>Объединяем ячейки в столбцах</w:t>
      </w:r>
    </w:p>
    <w:p w:rsidR="0089209D" w:rsidRDefault="0089209D" w:rsidP="0089209D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Объединение ячеек по вертикали немного сложнее. Оно осуществляется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у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или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89209D" w:rsidRDefault="0089209D" w:rsidP="0089209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Когда вы задаёте ячейке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со значением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2</w:t>
      </w:r>
      <w:r>
        <w:rPr>
          <w:rFonts w:ascii="Arial" w:hAnsi="Arial" w:cs="Arial"/>
          <w:color w:val="333333"/>
          <w:sz w:val="19"/>
          <w:szCs w:val="19"/>
        </w:rPr>
        <w:t>, то ячейка как бы «растягивается» на следующую строку. При этом ячейка, которая была под «растянутой» отодвигается в своей же строке вправо, что добавляет в таблицу лишний столбец. Удалив ячейку, которая была под «растянутой», мы избавимся от этого столбца.</w:t>
      </w:r>
    </w:p>
    <w:p w:rsidR="0089209D" w:rsidRDefault="0089209D" w:rsidP="0089209D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Закрепление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colspan</w:t>
      </w:r>
      <w:proofErr w:type="spellEnd"/>
    </w:p>
    <w:p w:rsidR="0089209D" w:rsidRDefault="0089209D" w:rsidP="0089209D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Можно ли объединять более двух ячеек по горизонтали? Можно! При этом точно так же используется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 Однако, так как ячейка «растягивается» вправо больше, чем на одну соседнюю ячейку, то и лишних столбцов появляется больше.</w:t>
      </w:r>
    </w:p>
    <w:p w:rsidR="0089209D" w:rsidRDefault="0089209D" w:rsidP="0089209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Например, если установить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равным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4</w:t>
      </w:r>
      <w:r>
        <w:rPr>
          <w:rFonts w:ascii="Arial" w:hAnsi="Arial" w:cs="Arial"/>
          <w:color w:val="333333"/>
          <w:sz w:val="19"/>
          <w:szCs w:val="19"/>
        </w:rPr>
        <w:t>, то ячейка растянется на три соседние ячейки справа, а они в свою очередь сместятся, добавив в таблицу три столбца.</w:t>
      </w:r>
    </w:p>
    <w:p w:rsidR="0089209D" w:rsidRDefault="0089209D" w:rsidP="0089209D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Закрепление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rowspan</w:t>
      </w:r>
      <w:proofErr w:type="spellEnd"/>
    </w:p>
    <w:p w:rsidR="0089209D" w:rsidRDefault="0089209D" w:rsidP="0089209D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Объединение нескольких ячеек по вертикали тоже возможно. Как вы помните, при вертикальном объединении вытесняются ячейки, которые находятся в строках под «растягиваемой» ячейкой. И эти ячейки вытесняются справа в своих строках.</w:t>
      </w:r>
    </w:p>
    <w:p w:rsidR="00B04825" w:rsidRDefault="00B04825" w:rsidP="00B04825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color w:val="333333"/>
          <w:sz w:val="29"/>
          <w:szCs w:val="29"/>
        </w:rPr>
        <w:t>Комбо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: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colspan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+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rowspan</w:t>
      </w:r>
      <w:proofErr w:type="spellEnd"/>
    </w:p>
    <w:p w:rsidR="00B04825" w:rsidRDefault="00B04825" w:rsidP="00B04825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Можно растягивать ячейку одновременно и по вертикали, и по горизонтали. Для этого нужно задать ячейке два атрибута: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B04825" w:rsidRDefault="00B04825" w:rsidP="00B04825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Вытеснение соседних ячеек будет происходить так же, как и при обычном объединении ячеек. Правда, вытесненных ячеек окажется больше. Например, ячейка с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rowspan=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"2"</w:t>
      </w:r>
      <w:r>
        <w:rPr>
          <w:rFonts w:ascii="Arial" w:hAnsi="Arial" w:cs="Arial"/>
          <w:color w:val="333333"/>
          <w:sz w:val="19"/>
          <w:szCs w:val="19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colspan=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"2"</w:t>
      </w:r>
      <w:r>
        <w:rPr>
          <w:rFonts w:ascii="Arial" w:hAnsi="Arial" w:cs="Arial"/>
          <w:color w:val="333333"/>
          <w:sz w:val="19"/>
          <w:szCs w:val="19"/>
        </w:rPr>
        <w:t> вытеснит три соседних ячейки.</w:t>
      </w:r>
    </w:p>
    <w:p w:rsidR="00CB22DD" w:rsidRPr="00CB22DD" w:rsidRDefault="00CB22DD" w:rsidP="00CB22DD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Выравнивание содержимого в ячейках</w:t>
      </w:r>
    </w:p>
    <w:p w:rsidR="00CB22DD" w:rsidRPr="00CB22DD" w:rsidRDefault="00CB22DD" w:rsidP="00CB22DD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Содержимое ячеек можно выравнивать по горизонтали и по вертикали с помощью CSS.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 выравнивание по горизонтали отвечает CSS-свойство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text-align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Чаще всего используются значения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left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center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right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 выравнивание по вертикали отвечает CSS-свойство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vertical-align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Чаще всего используются значения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top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middle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bottom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На самом деле, значений у обоих свойств больше, но в случае с ячейками нас интересуют только </w:t>
      </w:r>
      <w:proofErr w:type="gramStart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перечисленные</w:t>
      </w:r>
      <w:proofErr w:type="gram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Чтобы задать выравнивание содержимого ячеек, надо в стилях указать: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{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vertical-</w:t>
      </w:r>
      <w:proofErr w:type="gramEnd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align: </w:t>
      </w:r>
      <w:r w:rsidRPr="00CB22DD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значение</w:t>
      </w: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</w:t>
      </w:r>
      <w:proofErr w:type="gramEnd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align: </w:t>
      </w:r>
      <w:r w:rsidRPr="00CB22DD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значение</w:t>
      </w: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89209D" w:rsidRDefault="00CB22DD" w:rsidP="00912155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lastRenderedPageBreak/>
        <w:t>Эти стили повлияют на все ячейки. Чтобы задать выравнивание только в определённых ячейках, нужно назначить им классы и определить стили для классов. </w:t>
      </w:r>
    </w:p>
    <w:p w:rsidR="00CB22DD" w:rsidRDefault="00CB22DD" w:rsidP="00CB22DD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Добавим цвета</w:t>
      </w:r>
    </w:p>
    <w:p w:rsidR="00CB22DD" w:rsidRDefault="00CB22DD" w:rsidP="00CB22DD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Таблицы можно раскрашивать, задавая цвет фона ячеек, цвет текста в ячейках, а также цвет рамок. Можно задавать и фоновые изображения, но это мы разберём в последующих курсах.</w:t>
      </w:r>
    </w:p>
    <w:p w:rsidR="00CB22DD" w:rsidRDefault="00CB22DD" w:rsidP="00CB22D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Цветами можно управлять с помощью этих свойств:</w:t>
      </w:r>
    </w:p>
    <w:p w:rsidR="00CB22DD" w:rsidRPr="00CB22DD" w:rsidRDefault="00CB22DD" w:rsidP="00CB22DD">
      <w:pPr>
        <w:pStyle w:val="a3"/>
        <w:numPr>
          <w:ilvl w:val="0"/>
          <w:numId w:val="5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  <w:lang w:val="en-US"/>
        </w:rPr>
      </w:pPr>
      <w:r w:rsidRPr="00CB22DD"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  <w:lang w:val="en-US"/>
        </w:rPr>
        <w:t>background-color</w:t>
      </w:r>
      <w:r w:rsidRPr="00CB22DD">
        <w:rPr>
          <w:rFonts w:ascii="Arial" w:hAnsi="Arial" w:cs="Arial"/>
          <w:color w:val="333333"/>
          <w:sz w:val="19"/>
          <w:szCs w:val="19"/>
          <w:lang w:val="en-US"/>
        </w:rPr>
        <w:t> — </w:t>
      </w:r>
      <w:r>
        <w:rPr>
          <w:rFonts w:ascii="Arial" w:hAnsi="Arial" w:cs="Arial"/>
          <w:color w:val="333333"/>
          <w:sz w:val="19"/>
          <w:szCs w:val="19"/>
        </w:rPr>
        <w:t>задаёт</w:t>
      </w:r>
      <w:r w:rsidRPr="00CB22DD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цвет</w:t>
      </w:r>
      <w:r w:rsidRPr="00CB22DD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фона</w:t>
      </w:r>
      <w:r w:rsidRPr="00CB22DD">
        <w:rPr>
          <w:rFonts w:ascii="Arial" w:hAnsi="Arial" w:cs="Arial"/>
          <w:color w:val="333333"/>
          <w:sz w:val="19"/>
          <w:szCs w:val="19"/>
          <w:lang w:val="en-US"/>
        </w:rPr>
        <w:t>,</w:t>
      </w:r>
    </w:p>
    <w:p w:rsidR="00CB22DD" w:rsidRDefault="00CB22DD" w:rsidP="00CB22DD">
      <w:pPr>
        <w:pStyle w:val="a3"/>
        <w:numPr>
          <w:ilvl w:val="0"/>
          <w:numId w:val="5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— цвет текста,</w:t>
      </w:r>
    </w:p>
    <w:p w:rsidR="00CB22DD" w:rsidRDefault="00CB22DD" w:rsidP="00CB22DD">
      <w:pPr>
        <w:pStyle w:val="a3"/>
        <w:numPr>
          <w:ilvl w:val="0"/>
          <w:numId w:val="5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border-color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— цвет рамок.</w:t>
      </w:r>
    </w:p>
    <w:p w:rsidR="00CB22DD" w:rsidRDefault="00CB22DD" w:rsidP="00CB22D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До этого мы использовали компактную форму для описания рамок: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border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: 1px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solid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</w:t>
      </w:r>
      <w:proofErr w:type="spellStart"/>
      <w:r>
        <w:rPr>
          <w:rStyle w:val="a4"/>
          <w:rFonts w:ascii="Consolas" w:hAnsi="Consolas" w:cs="Courier New"/>
          <w:color w:val="333333"/>
          <w:sz w:val="20"/>
          <w:szCs w:val="20"/>
          <w:bdr w:val="single" w:sz="4" w:space="1" w:color="D5D5D5" w:frame="1"/>
          <w:shd w:val="clear" w:color="auto" w:fill="F8F8F8"/>
        </w:rPr>
        <w:t>lightgray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 В этой записи цвет задаёт третья часть —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lightgray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</w:t>
      </w:r>
    </w:p>
    <w:p w:rsidR="00CB22DD" w:rsidRDefault="00CB22DD" w:rsidP="00CB22D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Значения цветов в CSS задаются </w:t>
      </w:r>
      <w:hyperlink r:id="rId7" w:tgtFrame="_blank" w:history="1">
        <w:r>
          <w:rPr>
            <w:rStyle w:val="a5"/>
            <w:rFonts w:ascii="Arial" w:hAnsi="Arial" w:cs="Arial"/>
            <w:color w:val="3527B6"/>
            <w:sz w:val="19"/>
            <w:szCs w:val="19"/>
          </w:rPr>
          <w:t>разными способами</w:t>
        </w:r>
      </w:hyperlink>
      <w:r>
        <w:rPr>
          <w:rFonts w:ascii="Arial" w:hAnsi="Arial" w:cs="Arial"/>
          <w:color w:val="333333"/>
          <w:sz w:val="19"/>
          <w:szCs w:val="19"/>
        </w:rPr>
        <w:t>. Мы будем использовать </w:t>
      </w:r>
      <w:r>
        <w:rPr>
          <w:rFonts w:ascii="Arial" w:hAnsi="Arial" w:cs="Arial"/>
          <w:i/>
          <w:iCs/>
          <w:color w:val="333333"/>
          <w:sz w:val="19"/>
          <w:szCs w:val="19"/>
        </w:rPr>
        <w:t>ключевые слова</w:t>
      </w:r>
      <w:r>
        <w:rPr>
          <w:rFonts w:ascii="Arial" w:hAnsi="Arial" w:cs="Arial"/>
          <w:color w:val="333333"/>
          <w:sz w:val="19"/>
          <w:szCs w:val="19"/>
        </w:rPr>
        <w:t> для описания цвета.</w:t>
      </w:r>
    </w:p>
    <w:p w:rsidR="00CB22DD" w:rsidRDefault="00CB22DD" w:rsidP="00CB22DD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Таким образом, чтобы задать цвета для ячейки в CSS, нужен такой код:</w:t>
      </w:r>
    </w:p>
    <w:p w:rsidR="00CB22DD" w:rsidRPr="00CB22DD" w:rsidRDefault="00CB22DD" w:rsidP="00CB22DD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td</w:t>
      </w:r>
      <w:proofErr w:type="gramEnd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{</w:t>
      </w:r>
    </w:p>
    <w:p w:rsidR="00CB22DD" w:rsidRPr="00CB22DD" w:rsidRDefault="00CB22DD" w:rsidP="00CB22DD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color</w:t>
      </w:r>
      <w:proofErr w:type="gramEnd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a4"/>
          <w:rFonts w:ascii="Consolas" w:hAnsi="Consolas"/>
          <w:color w:val="333333"/>
          <w:bdr w:val="none" w:sz="0" w:space="0" w:color="auto" w:frame="1"/>
        </w:rPr>
        <w:t>цвет</w:t>
      </w:r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;</w:t>
      </w:r>
    </w:p>
    <w:p w:rsidR="00CB22DD" w:rsidRPr="00CB22DD" w:rsidRDefault="00CB22DD" w:rsidP="00CB22DD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background-color</w:t>
      </w:r>
      <w:proofErr w:type="gramEnd"/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a4"/>
          <w:rFonts w:ascii="Consolas" w:hAnsi="Consolas"/>
          <w:color w:val="333333"/>
          <w:bdr w:val="none" w:sz="0" w:space="0" w:color="auto" w:frame="1"/>
        </w:rPr>
        <w:t>цвет</w:t>
      </w:r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;</w:t>
      </w:r>
    </w:p>
    <w:p w:rsidR="00CB22DD" w:rsidRDefault="00CB22DD" w:rsidP="00CB22DD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CB22DD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border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1px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solid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a4"/>
          <w:rFonts w:ascii="Consolas" w:hAnsi="Consolas"/>
          <w:color w:val="333333"/>
          <w:bdr w:val="none" w:sz="0" w:space="0" w:color="auto" w:frame="1"/>
        </w:rPr>
        <w:t>цвет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CB22DD" w:rsidRDefault="00CB22DD" w:rsidP="00CB22DD">
      <w:pPr>
        <w:pStyle w:val="HTML0"/>
        <w:shd w:val="clear" w:color="auto" w:fill="F8F8F8"/>
        <w:spacing w:before="240" w:after="240"/>
        <w:ind w:left="-180"/>
        <w:rPr>
          <w:rFonts w:ascii="Consolas" w:hAnsi="Consolas"/>
          <w:color w:val="333333"/>
          <w:sz w:val="19"/>
          <w:szCs w:val="19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CB22DD" w:rsidRDefault="00CB22DD" w:rsidP="00CB22DD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Конечно, раскрашивать можно 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td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th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и даже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. </w:t>
      </w:r>
    </w:p>
    <w:p w:rsidR="00CB22DD" w:rsidRDefault="00CB22DD" w:rsidP="00CB22DD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val="ru-RU" w:eastAsia="ru-RU"/>
        </w:rPr>
      </w:pPr>
    </w:p>
    <w:p w:rsidR="00CB22DD" w:rsidRPr="00CB22DD" w:rsidRDefault="00CB22DD" w:rsidP="00CB22DD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val="ru-RU" w:eastAsia="ru-RU"/>
        </w:rPr>
        <w:t>Р</w:t>
      </w:r>
      <w:proofErr w:type="spellStart"/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аскрашиваем</w:t>
      </w:r>
      <w:proofErr w:type="spellEnd"/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 xml:space="preserve"> строки</w:t>
      </w:r>
    </w:p>
    <w:p w:rsidR="00CB22DD" w:rsidRPr="00CB22DD" w:rsidRDefault="00CB22DD" w:rsidP="00CB22DD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задавать стили для тега, например,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th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или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то они применятся ко всем тегам. В нашем примере все ячейки окрасились в </w:t>
      </w:r>
      <w:proofErr w:type="gramStart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светло-жёлтый</w:t>
      </w:r>
      <w:proofErr w:type="gram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а все ячейки-заголовки в светло-голубой.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Как быть, если стили нужно задать для какой-то определённой ячейки, группы ячеек, или строки? Можно использовать классы и применять стили для этих классов. Например, вот так: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my-class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r w:rsidRPr="00CB22DD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стили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CB22DD" w:rsidRPr="00CB22DD" w:rsidRDefault="00CB22DD" w:rsidP="00CB22DD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Задаём размеры таблицы</w:t>
      </w:r>
    </w:p>
    <w:p w:rsidR="00CB22DD" w:rsidRPr="00CB22DD" w:rsidRDefault="00CB22DD" w:rsidP="00CB22DD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 умолчанию ширина и высота таблицы зависит от содержимого и отступов внутри ячеек. Чем меньше содержимого, тем меньше размеры таблицы.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 помощью CSS можно управлять размерами таблицы, задавать желаемую ширину и высоту. Также размерами можно управлять с помощью атрибутов таблицы, но мы рассмотрим только CSS.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Стоит отметить, что у таблицы есть минимальные размеры, которые зависят от содержания, меньше которых она не сожмётся, какое бы значение ширины или высоты ни задавалось.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Ширина таблицы задаётся с помощью CSS-свойства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width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а высота с помощью свойства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height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например: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table</w:t>
      </w:r>
      <w:proofErr w:type="gramEnd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width</w:t>
      </w:r>
      <w:proofErr w:type="gramEnd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: 100px;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height</w:t>
      </w:r>
      <w:proofErr w:type="gramEnd"/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: 100px;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Размеры таблицы можно задавать как в абсолютных единицах, например, в пикселях — </w:t>
      </w: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20px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так и в относительных, в процентах — </w:t>
      </w: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20%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 использовании процентов размеры таблицы будут вычисляться с учётом размеров родительского элемента, в нашем случае окна мини-браузера.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Особое значение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auto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включает расчёт размеров по умолчанию. Например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, </w:t>
      </w: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width: auto;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 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или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 </w:t>
      </w:r>
      <w:r w:rsidRPr="00CB22DD">
        <w:rPr>
          <w:rFonts w:ascii="Consolas" w:eastAsia="Times New Roman" w:hAnsi="Consolas" w:cs="Courier New"/>
          <w:color w:val="333333"/>
          <w:sz w:val="20"/>
          <w:lang w:val="en-US" w:eastAsia="ru-RU"/>
        </w:rPr>
        <w:t>height: auto;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Важное замечание. Проценты при задании высоты </w:t>
      </w:r>
      <w:r w:rsidRPr="00CB22DD">
        <w:rPr>
          <w:rFonts w:ascii="Arial" w:eastAsia="Times New Roman" w:hAnsi="Arial" w:cs="Arial"/>
          <w:i/>
          <w:iCs/>
          <w:color w:val="333333"/>
          <w:sz w:val="19"/>
          <w:lang w:eastAsia="ru-RU"/>
        </w:rPr>
        <w:t>обычно не работают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Default="00CB22DD" w:rsidP="00912155">
      <w:pPr>
        <w:rPr>
          <w:lang w:val="en-US"/>
        </w:rPr>
      </w:pPr>
    </w:p>
    <w:p w:rsidR="00CB22DD" w:rsidRPr="00CB22DD" w:rsidRDefault="00CB22DD" w:rsidP="00CB22DD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val="ru-RU" w:eastAsia="ru-RU"/>
        </w:rPr>
        <w:t>З</w:t>
      </w:r>
      <w:proofErr w:type="spellStart"/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адаём</w:t>
      </w:r>
      <w:proofErr w:type="spellEnd"/>
      <w:r w:rsidRPr="00CB22DD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 xml:space="preserve"> размеры отдельных ячеек и столбцов</w:t>
      </w:r>
    </w:p>
    <w:p w:rsidR="00CB22DD" w:rsidRPr="00CB22DD" w:rsidRDefault="00CB22DD" w:rsidP="00CB22DD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Размеры ячеек и столбцов тоже можно задавать вручную, особенно если вам не нравится, как браузер распределил ширину колонок. Размеры ячеек задаются точно так же, как и размеры таблицы: с помощью CSS-свойств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width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height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Есть два варианта добавления стилей ячейкам:</w:t>
      </w:r>
    </w:p>
    <w:p w:rsidR="00CB22DD" w:rsidRPr="00CB22DD" w:rsidRDefault="00CB22DD" w:rsidP="00CB22DD">
      <w:pPr>
        <w:numPr>
          <w:ilvl w:val="0"/>
          <w:numId w:val="6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Назначать ячейкам уникальные имена классов, например,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class=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"cell-11"</w:t>
      </w: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и применять стили для этих классов.</w:t>
      </w:r>
    </w:p>
    <w:p w:rsidR="00CB22DD" w:rsidRPr="00CB22DD" w:rsidRDefault="00CB22DD" w:rsidP="00CB22DD">
      <w:pPr>
        <w:numPr>
          <w:ilvl w:val="0"/>
          <w:numId w:val="6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Использовать атрибут 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внутри которого можно писать CSS-код.</w:t>
      </w:r>
    </w:p>
    <w:p w:rsidR="00CB22DD" w:rsidRPr="00CB22DD" w:rsidRDefault="00CB22DD" w:rsidP="00CB22DD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B22DD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Пример второго варианта: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width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: 100px;"&gt;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...</w:t>
      </w:r>
    </w:p>
    <w:p w:rsidR="00CB22DD" w:rsidRPr="00CB22DD" w:rsidRDefault="00CB22DD" w:rsidP="00CB2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td</w:t>
      </w:r>
      <w:proofErr w:type="spellEnd"/>
      <w:r w:rsidRPr="00CB22DD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CB22DD" w:rsidRPr="00CB22DD" w:rsidRDefault="00CB22DD" w:rsidP="00912155"/>
    <w:sectPr w:rsidR="00CB22DD" w:rsidRPr="00CB22DD" w:rsidSect="00B242C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28D7"/>
    <w:multiLevelType w:val="multilevel"/>
    <w:tmpl w:val="100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47521"/>
    <w:multiLevelType w:val="multilevel"/>
    <w:tmpl w:val="ADD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F1EAF"/>
    <w:multiLevelType w:val="multilevel"/>
    <w:tmpl w:val="3738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12CFD"/>
    <w:multiLevelType w:val="multilevel"/>
    <w:tmpl w:val="577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9416F"/>
    <w:multiLevelType w:val="multilevel"/>
    <w:tmpl w:val="26AC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F82F34"/>
    <w:multiLevelType w:val="multilevel"/>
    <w:tmpl w:val="2D28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16D4"/>
    <w:rsid w:val="000A261C"/>
    <w:rsid w:val="0028414D"/>
    <w:rsid w:val="005641A8"/>
    <w:rsid w:val="007467BE"/>
    <w:rsid w:val="007716D4"/>
    <w:rsid w:val="0089209D"/>
    <w:rsid w:val="00912155"/>
    <w:rsid w:val="00A032A7"/>
    <w:rsid w:val="00A31CEC"/>
    <w:rsid w:val="00A467EE"/>
    <w:rsid w:val="00A83D22"/>
    <w:rsid w:val="00B04825"/>
    <w:rsid w:val="00B12B61"/>
    <w:rsid w:val="00B242CC"/>
    <w:rsid w:val="00CB22DD"/>
    <w:rsid w:val="00D54A54"/>
    <w:rsid w:val="00DA2E3F"/>
    <w:rsid w:val="00E32765"/>
    <w:rsid w:val="00EC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14D"/>
  </w:style>
  <w:style w:type="paragraph" w:styleId="1">
    <w:name w:val="heading 1"/>
    <w:basedOn w:val="a"/>
    <w:link w:val="10"/>
    <w:uiPriority w:val="9"/>
    <w:qFormat/>
    <w:rsid w:val="00771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7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1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21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D54A54"/>
    <w:rPr>
      <w:i/>
      <w:iCs/>
    </w:rPr>
  </w:style>
  <w:style w:type="character" w:styleId="a5">
    <w:name w:val="Hyperlink"/>
    <w:basedOn w:val="a0"/>
    <w:uiPriority w:val="99"/>
    <w:semiHidden/>
    <w:unhideWhenUsed/>
    <w:rsid w:val="00D54A54"/>
    <w:rPr>
      <w:color w:val="0000FF"/>
      <w:u w:val="single"/>
    </w:rPr>
  </w:style>
  <w:style w:type="paragraph" w:customStyle="1" w:styleId="thumbnail">
    <w:name w:val="thumbnail"/>
    <w:basedOn w:val="a"/>
    <w:rsid w:val="00D5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5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4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CSS/color_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9</cp:revision>
  <dcterms:created xsi:type="dcterms:W3CDTF">2020-02-16T15:19:00Z</dcterms:created>
  <dcterms:modified xsi:type="dcterms:W3CDTF">2020-02-18T17:03:00Z</dcterms:modified>
</cp:coreProperties>
</file>