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989CB" w14:textId="50DD7FCA" w:rsidR="00B673B7" w:rsidRPr="008428B5" w:rsidRDefault="00E83D5C" w:rsidP="008428B5">
      <w:pPr>
        <w:pStyle w:val="Title"/>
        <w:jc w:val="center"/>
      </w:pPr>
      <w:r w:rsidRPr="008428B5">
        <w:rPr>
          <w:rFonts w:hint="eastAsia"/>
        </w:rPr>
        <w:t>摘要：</w:t>
      </w:r>
    </w:p>
    <w:p w14:paraId="5C7C4BA9" w14:textId="6A02FA94" w:rsidR="00E83D5C" w:rsidRDefault="00E83D5C" w:rsidP="008428B5">
      <w:pPr>
        <w:pStyle w:val="TimesNewRoman"/>
        <w:rPr>
          <w:lang w:val="en-US"/>
        </w:rPr>
      </w:pPr>
      <w:r>
        <w:rPr>
          <w:rFonts w:hint="eastAsia"/>
          <w:lang w:val="en-US"/>
        </w:rPr>
        <w:t>這篇論文使用類神經網路來計算胎兒頭圍指標</w:t>
      </w:r>
      <w:r>
        <w:rPr>
          <w:rFonts w:hint="eastAsia"/>
          <w:lang w:val="en-US"/>
        </w:rPr>
        <w:t>(</w:t>
      </w:r>
      <w:r>
        <w:rPr>
          <w:lang w:val="en-US"/>
        </w:rPr>
        <w:t>HC)</w:t>
      </w:r>
      <w:r>
        <w:rPr>
          <w:rFonts w:hint="eastAsia"/>
          <w:lang w:val="en-US"/>
        </w:rPr>
        <w:t>。</w:t>
      </w:r>
    </w:p>
    <w:p w14:paraId="0F53F315" w14:textId="0ACA2697" w:rsidR="00E83D5C" w:rsidRDefault="00E83D5C" w:rsidP="008428B5">
      <w:pPr>
        <w:pStyle w:val="TimesNewRoman"/>
        <w:rPr>
          <w:lang w:val="en-US"/>
        </w:rPr>
      </w:pPr>
      <w:r>
        <w:rPr>
          <w:rFonts w:hint="eastAsia"/>
          <w:lang w:val="en-US"/>
        </w:rPr>
        <w:t>在胎兒超音波影像裡，有各種評估胎兒健康狀況的指標，其中最明顯且好估計的指標是</w:t>
      </w:r>
      <w:r>
        <w:rPr>
          <w:lang w:val="en-US"/>
        </w:rPr>
        <w:t>HC</w:t>
      </w:r>
      <w:r>
        <w:rPr>
          <w:rFonts w:hint="eastAsia"/>
          <w:lang w:val="en-US"/>
        </w:rPr>
        <w:t>，我們藉由類神經網路的影像分割模型中的</w:t>
      </w:r>
      <w:r w:rsidRPr="008428B5">
        <w:rPr>
          <w:rFonts w:ascii="Times New Roman" w:hAnsi="Times New Roman" w:cs="Times New Roman"/>
          <w:lang w:val="en-US"/>
        </w:rPr>
        <w:t>Unet3</w:t>
      </w:r>
      <w:r>
        <w:rPr>
          <w:lang w:val="en-US"/>
        </w:rPr>
        <w:t>+</w:t>
      </w:r>
      <w:r>
        <w:rPr>
          <w:rFonts w:hint="eastAsia"/>
          <w:lang w:val="en-US"/>
        </w:rPr>
        <w:t>並結合</w:t>
      </w:r>
      <w:r w:rsidR="00822DF1" w:rsidRPr="008428B5">
        <w:rPr>
          <w:rFonts w:ascii="Times New Roman" w:hAnsi="Times New Roman" w:cs="Times New Roman"/>
          <w:lang w:val="en-US"/>
        </w:rPr>
        <w:t>A</w:t>
      </w:r>
      <w:r w:rsidRPr="008428B5">
        <w:rPr>
          <w:rFonts w:ascii="Times New Roman" w:hAnsi="Times New Roman" w:cs="Times New Roman"/>
          <w:lang w:val="en-US"/>
        </w:rPr>
        <w:t xml:space="preserve">ttention </w:t>
      </w:r>
      <w:r w:rsidR="00822DF1" w:rsidRPr="008428B5">
        <w:rPr>
          <w:rFonts w:ascii="Times New Roman" w:hAnsi="Times New Roman" w:cs="Times New Roman"/>
          <w:lang w:val="en-US"/>
        </w:rPr>
        <w:t>G</w:t>
      </w:r>
      <w:r w:rsidRPr="008428B5">
        <w:rPr>
          <w:rFonts w:ascii="Times New Roman" w:hAnsi="Times New Roman" w:cs="Times New Roman"/>
          <w:lang w:val="en-US"/>
        </w:rPr>
        <w:t>ate</w:t>
      </w:r>
      <w:r>
        <w:rPr>
          <w:rFonts w:hint="eastAsia"/>
          <w:lang w:val="en-US"/>
        </w:rPr>
        <w:t>來達到精準的分割，得到分割</w:t>
      </w:r>
      <w:r w:rsidR="00420EE8">
        <w:rPr>
          <w:rFonts w:hint="eastAsia"/>
          <w:lang w:val="en-US"/>
        </w:rPr>
        <w:t>後</w:t>
      </w:r>
      <w:r>
        <w:rPr>
          <w:rFonts w:hint="eastAsia"/>
          <w:lang w:val="en-US"/>
        </w:rPr>
        <w:t>再由橢圓擬合的最小二乘法</w:t>
      </w:r>
      <w:r w:rsidR="00420EE8">
        <w:rPr>
          <w:rFonts w:hint="eastAsia"/>
          <w:lang w:val="en-US"/>
        </w:rPr>
        <w:t>算出</w:t>
      </w:r>
      <w:r>
        <w:rPr>
          <w:rFonts w:hint="eastAsia"/>
          <w:lang w:val="en-US"/>
        </w:rPr>
        <w:t>最後</w:t>
      </w:r>
      <w:r>
        <w:rPr>
          <w:rFonts w:hint="eastAsia"/>
          <w:lang w:val="en-US"/>
        </w:rPr>
        <w:t>H</w:t>
      </w:r>
      <w:r>
        <w:rPr>
          <w:lang w:val="en-US"/>
        </w:rPr>
        <w:t>C</w:t>
      </w:r>
      <w:r>
        <w:rPr>
          <w:rFonts w:hint="eastAsia"/>
          <w:lang w:val="en-US"/>
        </w:rPr>
        <w:t>的輸出。</w:t>
      </w:r>
    </w:p>
    <w:p w14:paraId="3ECBF677" w14:textId="02F294E4" w:rsidR="00420EE8" w:rsidRDefault="00420EE8" w:rsidP="008428B5">
      <w:pPr>
        <w:pStyle w:val="Title"/>
        <w:jc w:val="center"/>
      </w:pPr>
      <w:r>
        <w:rPr>
          <w:rFonts w:hint="eastAsia"/>
        </w:rPr>
        <w:t>介紹：</w:t>
      </w:r>
    </w:p>
    <w:p w14:paraId="4ECE4DDD" w14:textId="4DC9EAED" w:rsidR="008712DF" w:rsidRDefault="00320F9A" w:rsidP="008428B5">
      <w:pPr>
        <w:pStyle w:val="TimesNewRoman"/>
        <w:rPr>
          <w:rFonts w:ascii="Apple Color Emoji" w:hAnsi="Apple Color Emoji" w:cs="Apple Color Emoji"/>
          <w:lang w:val="en-US"/>
        </w:rPr>
      </w:pPr>
      <w:r>
        <w:rPr>
          <w:rFonts w:hint="eastAsia"/>
          <w:lang w:val="en-US"/>
        </w:rPr>
        <w:t>超音波造影比起他造影方法擁有非入侵性、成本低廉、即時等優點，所以常廣泛用於婦產科當中</w:t>
      </w:r>
      <w:r w:rsidR="005C27FC">
        <w:rPr>
          <w:rFonts w:hint="eastAsia"/>
          <w:lang w:val="en-US"/>
        </w:rPr>
        <w:t>；</w:t>
      </w:r>
      <w:r>
        <w:rPr>
          <w:rFonts w:hint="eastAsia"/>
          <w:lang w:val="en-US"/>
        </w:rPr>
        <w:t>而缺點則是容易會有雜點、變形、扭曲</w:t>
      </w:r>
      <w:r w:rsidR="00BE6633">
        <w:rPr>
          <w:rFonts w:hint="eastAsia"/>
          <w:lang w:val="en-US"/>
        </w:rPr>
        <w:t>，這是因為超音波是藉由收到回音來成像，而聲音在傳遞過程會有慢慢衰減</w:t>
      </w:r>
      <w:r w:rsidR="000E4918">
        <w:rPr>
          <w:rFonts w:hint="eastAsia"/>
          <w:lang w:val="en-US"/>
        </w:rPr>
        <w:t>。</w:t>
      </w:r>
      <w:r w:rsidR="00F05D0B">
        <w:rPr>
          <w:rFonts w:hint="eastAsia"/>
          <w:lang w:val="en-US"/>
        </w:rPr>
        <w:t>如</w:t>
      </w:r>
      <w:r w:rsidR="00BE6633">
        <w:rPr>
          <w:rFonts w:ascii="Apple Color Emoji" w:hAnsi="Apple Color Emoji" w:cs="Apple Color Emoji" w:hint="eastAsia"/>
          <w:lang w:val="en-US"/>
        </w:rPr>
        <w:t>越深的器官，聲音透射量就會越小，</w:t>
      </w:r>
      <w:r w:rsidR="005C27FC">
        <w:rPr>
          <w:rFonts w:ascii="Apple Color Emoji" w:hAnsi="Apple Color Emoji" w:cs="Apple Color Emoji" w:hint="eastAsia"/>
          <w:lang w:val="en-US"/>
        </w:rPr>
        <w:t>這是由於</w:t>
      </w:r>
      <w:r w:rsidR="00BE6633">
        <w:rPr>
          <w:rFonts w:ascii="Apple Color Emoji" w:hAnsi="Apple Color Emoji" w:cs="Apple Color Emoji" w:hint="eastAsia"/>
          <w:lang w:val="en-US"/>
        </w:rPr>
        <w:t>聲音會被組織吸收或散射或反射</w:t>
      </w:r>
      <w:r w:rsidR="005C27FC">
        <w:rPr>
          <w:rFonts w:ascii="Apple Color Emoji" w:hAnsi="Apple Color Emoji" w:cs="Apple Color Emoji" w:hint="eastAsia"/>
          <w:lang w:val="en-US"/>
        </w:rPr>
        <w:t>；</w:t>
      </w:r>
      <w:r w:rsidR="00BE6633">
        <w:rPr>
          <w:rFonts w:ascii="Apple Color Emoji" w:hAnsi="Apple Color Emoji" w:cs="Apple Color Emoji" w:hint="eastAsia"/>
          <w:lang w:val="en-US"/>
        </w:rPr>
        <w:t>吸收</w:t>
      </w:r>
      <w:r w:rsidR="00231E8F">
        <w:rPr>
          <w:rFonts w:ascii="Apple Color Emoji" w:hAnsi="Apple Color Emoji" w:cs="Apple Color Emoji" w:hint="eastAsia"/>
          <w:lang w:val="en-US"/>
        </w:rPr>
        <w:t>散</w:t>
      </w:r>
      <w:r w:rsidR="00BE6633">
        <w:rPr>
          <w:rFonts w:ascii="Apple Color Emoji" w:hAnsi="Apple Color Emoji" w:cs="Apple Color Emoji" w:hint="eastAsia"/>
          <w:lang w:val="en-US"/>
        </w:rPr>
        <w:t>射造成影像</w:t>
      </w:r>
      <w:r w:rsidR="006608D4" w:rsidRPr="008428B5">
        <w:rPr>
          <w:rFonts w:ascii="Times New Roman" w:hAnsi="Times New Roman" w:cs="Times New Roman"/>
          <w:lang w:val="en-US"/>
        </w:rPr>
        <w:t>sign-to-noise</w:t>
      </w:r>
      <w:r w:rsidR="006608D4">
        <w:rPr>
          <w:rFonts w:ascii="Cambria" w:hAnsi="Cambria" w:cs="Apple Color Emoji" w:hint="eastAsia"/>
          <w:lang w:val="en-US"/>
        </w:rPr>
        <w:t>低</w:t>
      </w:r>
      <w:r w:rsidR="00231E8F">
        <w:rPr>
          <w:rFonts w:ascii="Cambria" w:hAnsi="Cambria" w:cs="Apple Color Emoji" w:hint="eastAsia"/>
          <w:lang w:val="en-US"/>
        </w:rPr>
        <w:t>；</w:t>
      </w:r>
      <w:r w:rsidR="006608D4">
        <w:rPr>
          <w:rFonts w:ascii="Cambria" w:hAnsi="Cambria" w:cs="Apple Color Emoji" w:hint="eastAsia"/>
          <w:lang w:val="en-US"/>
        </w:rPr>
        <w:t>反射</w:t>
      </w:r>
      <w:r w:rsidR="00231E8F">
        <w:rPr>
          <w:rFonts w:ascii="Cambria" w:hAnsi="Cambria" w:cs="Apple Color Emoji" w:hint="eastAsia"/>
          <w:lang w:val="en-US"/>
        </w:rPr>
        <w:t>迴盪回音</w:t>
      </w:r>
      <w:r w:rsidR="006608D4">
        <w:rPr>
          <w:rFonts w:ascii="Cambria" w:hAnsi="Cambria" w:cs="Apple Color Emoji" w:hint="eastAsia"/>
          <w:lang w:val="en-US"/>
        </w:rPr>
        <w:t>造成影像變形</w:t>
      </w:r>
      <w:r w:rsidR="00231E8F">
        <w:rPr>
          <w:rFonts w:ascii="Cambria" w:hAnsi="Cambria" w:cs="Apple Color Emoji" w:hint="eastAsia"/>
          <w:lang w:val="en-US"/>
        </w:rPr>
        <w:t>；相同聲阻抗的不同組織造成分界難以辨別</w:t>
      </w:r>
      <w:r w:rsidR="005C27FC">
        <w:rPr>
          <w:rFonts w:ascii="Cambria" w:hAnsi="Cambria" w:cs="Apple Color Emoji" w:hint="eastAsia"/>
          <w:lang w:val="en-US"/>
        </w:rPr>
        <w:t>；</w:t>
      </w:r>
      <w:r w:rsidR="005C27FC">
        <w:rPr>
          <w:rFonts w:ascii="Apple Color Emoji" w:hAnsi="Apple Color Emoji" w:cs="Apple Color Emoji" w:hint="eastAsia"/>
          <w:lang w:val="en-US"/>
        </w:rPr>
        <w:t>這是超音波先天上的特性</w:t>
      </w:r>
      <w:r w:rsidR="008712DF">
        <w:rPr>
          <w:rFonts w:ascii="Apple Color Emoji" w:hAnsi="Apple Color Emoji" w:cs="Apple Color Emoji" w:hint="eastAsia"/>
          <w:lang w:val="en-US"/>
        </w:rPr>
        <w:t>；所以我們需要受過訓練有經驗的超音波師來判斷邊界。</w:t>
      </w:r>
    </w:p>
    <w:p w14:paraId="73F39FA3" w14:textId="77777777" w:rsidR="008712DF" w:rsidRDefault="008712DF" w:rsidP="008428B5">
      <w:pPr>
        <w:pStyle w:val="TimesNewRoman"/>
        <w:rPr>
          <w:rFonts w:ascii="Apple Color Emoji" w:hAnsi="Apple Color Emoji" w:cs="Apple Color Emoji"/>
          <w:lang w:val="en-US"/>
        </w:rPr>
      </w:pPr>
    </w:p>
    <w:p w14:paraId="34483204" w14:textId="6B7D9AA8" w:rsidR="00822DF1" w:rsidRDefault="008712DF" w:rsidP="008428B5">
      <w:pPr>
        <w:pStyle w:val="TimesNewRoman"/>
        <w:rPr>
          <w:rFonts w:ascii="Apple Color Emoji" w:hAnsi="Apple Color Emoji" w:cs="Apple Color Emoji"/>
          <w:lang w:val="en-US"/>
        </w:rPr>
      </w:pPr>
      <w:r>
        <w:rPr>
          <w:rFonts w:ascii="Apple Color Emoji" w:hAnsi="Apple Color Emoji" w:cs="Apple Color Emoji" w:hint="eastAsia"/>
          <w:lang w:val="en-US"/>
        </w:rPr>
        <w:t>而除了上述的困難點，還有一個也很棘手的問題就是根據超音波師們的判斷經驗不同及手法操作不同，所得到的造影及判斷也會有所不同；所以本論文想藉由神經網路來改善這個問題，去計算出一個不因人為而變動的標準</w:t>
      </w:r>
      <w:r w:rsidR="00ED1A57">
        <w:rPr>
          <w:rFonts w:ascii="Apple Color Emoji" w:hAnsi="Apple Color Emoji" w:cs="Apple Color Emoji" w:hint="eastAsia"/>
          <w:lang w:val="en-US"/>
        </w:rPr>
        <w:t>。</w:t>
      </w:r>
    </w:p>
    <w:p w14:paraId="4CA3035C" w14:textId="24C4C2A8" w:rsidR="00A340D8" w:rsidRDefault="00A340D8" w:rsidP="008428B5">
      <w:pPr>
        <w:pStyle w:val="TimesNewRoman"/>
        <w:rPr>
          <w:rFonts w:ascii="Apple Color Emoji" w:hAnsi="Apple Color Emoji" w:cs="Apple Color Emoji"/>
          <w:lang w:val="en-US"/>
        </w:rPr>
      </w:pPr>
    </w:p>
    <w:p w14:paraId="14EE2033" w14:textId="44230549" w:rsidR="00822DF1" w:rsidRDefault="00A340D8" w:rsidP="008428B5">
      <w:pPr>
        <w:pStyle w:val="TimesNewRoman"/>
        <w:rPr>
          <w:lang w:val="en-US"/>
        </w:rPr>
      </w:pPr>
      <w:r>
        <w:rPr>
          <w:rFonts w:ascii="Apple Color Emoji" w:hAnsi="Apple Color Emoji" w:cs="Apple Color Emoji" w:hint="eastAsia"/>
          <w:lang w:val="en-US"/>
        </w:rPr>
        <w:t>在胎兒超音波造影中有各種胎兒</w:t>
      </w:r>
      <w:r w:rsidR="00AB7561">
        <w:rPr>
          <w:rFonts w:ascii="Cambria" w:hAnsi="Cambria" w:cs="Apple Color Emoji" w:hint="eastAsia"/>
          <w:lang w:val="en-US"/>
        </w:rPr>
        <w:t>生物</w:t>
      </w:r>
      <w:r>
        <w:rPr>
          <w:rFonts w:ascii="Apple Color Emoji" w:hAnsi="Apple Color Emoji" w:cs="Apple Color Emoji" w:hint="eastAsia"/>
          <w:lang w:val="en-US"/>
        </w:rPr>
        <w:t>參數可以去判斷胎兒生長狀況及異常，</w:t>
      </w:r>
      <w:r w:rsidR="00AB7561">
        <w:rPr>
          <w:rFonts w:ascii="Apple Color Emoji" w:hAnsi="Apple Color Emoji" w:cs="Apple Color Emoji" w:hint="eastAsia"/>
          <w:lang w:val="en-US"/>
        </w:rPr>
        <w:t>例如：</w:t>
      </w:r>
      <w:r w:rsidR="008428B5" w:rsidRPr="008428B5">
        <w:rPr>
          <w:rFonts w:ascii="Times New Roman" w:hAnsi="Times New Roman" w:cs="Times New Roman"/>
          <w:lang w:val="en-US"/>
        </w:rPr>
        <w:t>biparietal diameter (BPD)</w:t>
      </w:r>
      <w:r w:rsidR="008428B5">
        <w:rPr>
          <w:rFonts w:ascii="Times New Roman" w:hAnsi="Times New Roman" w:cs="Times New Roman" w:hint="eastAsia"/>
          <w:lang w:val="en-US"/>
        </w:rPr>
        <w:t>、</w:t>
      </w:r>
      <w:r w:rsidR="008428B5" w:rsidRPr="008428B5">
        <w:rPr>
          <w:rFonts w:ascii="Times New Roman" w:hAnsi="Times New Roman" w:cs="Times New Roman"/>
          <w:lang w:val="en-US"/>
        </w:rPr>
        <w:t>head circumference (HC)</w:t>
      </w:r>
      <w:r w:rsidR="008428B5">
        <w:rPr>
          <w:rFonts w:ascii="Times New Roman" w:hAnsi="Times New Roman" w:cs="Times New Roman" w:hint="eastAsia"/>
          <w:lang w:val="en-US"/>
        </w:rPr>
        <w:t>、</w:t>
      </w:r>
      <w:r w:rsidR="008428B5" w:rsidRPr="008428B5">
        <w:rPr>
          <w:rFonts w:ascii="Times New Roman" w:hAnsi="Times New Roman" w:cs="Times New Roman"/>
          <w:lang w:val="en-US"/>
        </w:rPr>
        <w:t>abdominal circumference (AC) femur length (FL)</w:t>
      </w:r>
      <w:r w:rsidR="008428B5">
        <w:rPr>
          <w:rFonts w:ascii="Times New Roman" w:hAnsi="Times New Roman" w:cs="Times New Roman"/>
          <w:lang w:val="en-US"/>
        </w:rPr>
        <w:t xml:space="preserve"> </w:t>
      </w:r>
      <w:r w:rsidR="008428B5">
        <w:rPr>
          <w:rFonts w:ascii="Times New Roman" w:hAnsi="Times New Roman" w:cs="Times New Roman" w:hint="eastAsia"/>
          <w:lang w:val="en-US"/>
        </w:rPr>
        <w:t>等等</w:t>
      </w:r>
      <w:r w:rsidR="000E4918">
        <w:rPr>
          <w:rFonts w:ascii="Times New Roman" w:hAnsi="Times New Roman" w:cs="Times New Roman" w:hint="eastAsia"/>
          <w:lang w:val="en-US"/>
        </w:rPr>
        <w:t>。本論文所評估的胎兒參數是</w:t>
      </w:r>
      <w:r w:rsidR="000E4918">
        <w:rPr>
          <w:rFonts w:ascii="Times New Roman" w:hAnsi="Times New Roman" w:cs="Times New Roman" w:hint="eastAsia"/>
          <w:lang w:val="en-US"/>
        </w:rPr>
        <w:t>H</w:t>
      </w:r>
      <w:r w:rsidR="000E4918">
        <w:rPr>
          <w:rFonts w:ascii="Times New Roman" w:hAnsi="Times New Roman" w:cs="Times New Roman"/>
          <w:lang w:val="en-US"/>
        </w:rPr>
        <w:t>C</w:t>
      </w:r>
      <w:r w:rsidR="000E4918">
        <w:rPr>
          <w:rFonts w:ascii="Times New Roman" w:hAnsi="Times New Roman" w:cs="Times New Roman" w:hint="eastAsia"/>
          <w:lang w:val="en-US"/>
        </w:rPr>
        <w:t>這是由於他是其中</w:t>
      </w:r>
      <w:r w:rsidR="000E4918">
        <w:rPr>
          <w:rFonts w:hint="eastAsia"/>
          <w:lang w:val="en-US"/>
        </w:rPr>
        <w:t>最明顯且好估計的指標。</w:t>
      </w:r>
    </w:p>
    <w:p w14:paraId="0E8EA674" w14:textId="119456F5" w:rsidR="00956805" w:rsidRDefault="00956805" w:rsidP="008428B5">
      <w:pPr>
        <w:pStyle w:val="TimesNewRoman"/>
        <w:rPr>
          <w:lang w:val="en-US"/>
        </w:rPr>
      </w:pPr>
    </w:p>
    <w:p w14:paraId="02D8ABEE" w14:textId="248DF090" w:rsidR="00956805" w:rsidRPr="009E62A7" w:rsidRDefault="00956805" w:rsidP="008428B5">
      <w:pPr>
        <w:pStyle w:val="TimesNewRoman"/>
        <w:rPr>
          <w:rFonts w:ascii="Apple Color Emoji" w:hAnsi="Apple Color Emoji" w:cs="Apple Color Emoji"/>
          <w:lang w:val="en-US"/>
        </w:rPr>
      </w:pPr>
      <w:r>
        <w:rPr>
          <w:rFonts w:hint="eastAsia"/>
          <w:lang w:val="en-US"/>
        </w:rPr>
        <w:t>近幾年隨著神經網路的崛起，人們開始把神經網路用臨床研究上，在之中</w:t>
      </w:r>
      <w:r>
        <w:rPr>
          <w:lang w:val="en-US"/>
        </w:rPr>
        <w:t>CNN</w:t>
      </w:r>
      <w:r>
        <w:rPr>
          <w:rFonts w:hint="eastAsia"/>
          <w:lang w:val="en-US"/>
        </w:rPr>
        <w:t>對於圖片有更良好的分割結果，如：</w:t>
      </w:r>
      <w:r w:rsidRPr="00956805">
        <w:rPr>
          <w:lang w:val="en-US"/>
        </w:rPr>
        <w:t>FCNs</w:t>
      </w:r>
      <w:r>
        <w:rPr>
          <w:rFonts w:hint="eastAsia"/>
          <w:lang w:val="en-US"/>
        </w:rPr>
        <w:t>，</w:t>
      </w:r>
      <w:proofErr w:type="spellStart"/>
      <w:r w:rsidRPr="00956805">
        <w:rPr>
          <w:rFonts w:hint="eastAsia"/>
          <w:lang w:val="en-US"/>
        </w:rPr>
        <w:t>U</w:t>
      </w:r>
      <w:r w:rsidRPr="00956805">
        <w:rPr>
          <w:lang w:val="en-US"/>
        </w:rPr>
        <w:t>Net</w:t>
      </w:r>
      <w:proofErr w:type="spellEnd"/>
      <w:r>
        <w:rPr>
          <w:rFonts w:hint="eastAsia"/>
          <w:lang w:val="en-US"/>
        </w:rPr>
        <w:t>，</w:t>
      </w:r>
      <w:proofErr w:type="spellStart"/>
      <w:r w:rsidRPr="00956805">
        <w:rPr>
          <w:lang w:val="en-US"/>
        </w:rPr>
        <w:t>PSPNet</w:t>
      </w:r>
      <w:proofErr w:type="spellEnd"/>
      <w:r w:rsidR="00205E28">
        <w:rPr>
          <w:rFonts w:hint="eastAsia"/>
          <w:lang w:val="en-US"/>
        </w:rPr>
        <w:t>；</w:t>
      </w:r>
      <w:r>
        <w:rPr>
          <w:rFonts w:hint="eastAsia"/>
          <w:lang w:val="en-US"/>
        </w:rPr>
        <w:t>其中</w:t>
      </w:r>
      <w:proofErr w:type="spellStart"/>
      <w:r>
        <w:rPr>
          <w:lang w:val="en-US"/>
        </w:rPr>
        <w:t>Unet</w:t>
      </w:r>
      <w:proofErr w:type="spellEnd"/>
      <w:r>
        <w:rPr>
          <w:rFonts w:hint="eastAsia"/>
          <w:lang w:val="en-US"/>
        </w:rPr>
        <w:t>最廣泛應用於醫療影像，它</w:t>
      </w:r>
      <w:r w:rsidR="009E62A7">
        <w:rPr>
          <w:rFonts w:hint="eastAsia"/>
          <w:lang w:val="en-US"/>
        </w:rPr>
        <w:t>的特色是</w:t>
      </w:r>
      <w:r>
        <w:rPr>
          <w:rFonts w:hint="eastAsia"/>
          <w:lang w:val="en-US"/>
        </w:rPr>
        <w:t>編碼在解碼的架構</w:t>
      </w:r>
      <w:r w:rsidR="009E62A7">
        <w:rPr>
          <w:rFonts w:hint="eastAsia"/>
          <w:lang w:val="en-US"/>
        </w:rPr>
        <w:t>，並用跳躍連接讓解碼層考慮到因為降採樣而消失的細部特徵。</w:t>
      </w:r>
      <w:r>
        <w:rPr>
          <w:rFonts w:hint="eastAsia"/>
          <w:lang w:val="en-US"/>
        </w:rPr>
        <w:t>之後</w:t>
      </w:r>
      <w:proofErr w:type="spellStart"/>
      <w:r>
        <w:rPr>
          <w:lang w:val="en-US"/>
        </w:rPr>
        <w:t>Unet</w:t>
      </w:r>
      <w:proofErr w:type="spellEnd"/>
      <w:r>
        <w:rPr>
          <w:lang w:val="en-US"/>
        </w:rPr>
        <w:t>++</w:t>
      </w:r>
      <w:r w:rsidR="00B91E25">
        <w:rPr>
          <w:rFonts w:hint="eastAsia"/>
          <w:lang w:val="en-US"/>
        </w:rPr>
        <w:t>在</w:t>
      </w:r>
      <w:r>
        <w:rPr>
          <w:rFonts w:hint="eastAsia"/>
          <w:lang w:val="en-US"/>
        </w:rPr>
        <w:t>被提出，他改變了</w:t>
      </w:r>
      <w:proofErr w:type="spellStart"/>
      <w:r>
        <w:rPr>
          <w:lang w:val="en-US"/>
        </w:rPr>
        <w:t>Unet</w:t>
      </w:r>
      <w:proofErr w:type="spellEnd"/>
      <w:r>
        <w:rPr>
          <w:rFonts w:hint="eastAsia"/>
          <w:lang w:val="en-US"/>
        </w:rPr>
        <w:t>跳躍連接的方式，改用了密集的跳躍連接，大大改善提升了</w:t>
      </w:r>
      <w:proofErr w:type="spellStart"/>
      <w:r>
        <w:rPr>
          <w:lang w:val="en-US"/>
        </w:rPr>
        <w:t>UNet</w:t>
      </w:r>
      <w:proofErr w:type="spellEnd"/>
      <w:r>
        <w:rPr>
          <w:rFonts w:hint="eastAsia"/>
          <w:lang w:val="en-US"/>
        </w:rPr>
        <w:t>的各項分割指標</w:t>
      </w:r>
      <w:r w:rsidR="009E62A7">
        <w:rPr>
          <w:rFonts w:hint="eastAsia"/>
          <w:lang w:val="en-US"/>
        </w:rPr>
        <w:t>，</w:t>
      </w:r>
      <w:r w:rsidR="00EA4C98">
        <w:rPr>
          <w:rFonts w:hint="eastAsia"/>
          <w:lang w:val="en-US"/>
        </w:rPr>
        <w:t>達成類似</w:t>
      </w:r>
      <w:r w:rsidR="00EA4C98">
        <w:rPr>
          <w:lang w:val="en-US"/>
        </w:rPr>
        <w:t>Ensemble</w:t>
      </w:r>
      <w:r w:rsidR="00EA4C98">
        <w:rPr>
          <w:rFonts w:hint="eastAsia"/>
          <w:lang w:val="en-US"/>
        </w:rPr>
        <w:t>的方式</w:t>
      </w:r>
      <w:r>
        <w:rPr>
          <w:rFonts w:hint="eastAsia"/>
          <w:lang w:val="en-US"/>
        </w:rPr>
        <w:t>，</w:t>
      </w:r>
      <w:r w:rsidR="009E62A7">
        <w:rPr>
          <w:rFonts w:hint="eastAsia"/>
          <w:lang w:val="en-US"/>
        </w:rPr>
        <w:t>但是由於改採用密集的跳躍連接使得需訓練的參數大幅增加，增加了訓練成本，因此</w:t>
      </w:r>
      <w:r w:rsidR="009E62A7">
        <w:rPr>
          <w:lang w:val="en-US"/>
        </w:rPr>
        <w:t>Unet3+</w:t>
      </w:r>
      <w:r w:rsidR="009E62A7">
        <w:rPr>
          <w:rFonts w:hint="eastAsia"/>
          <w:lang w:val="en-US"/>
        </w:rPr>
        <w:t>被提出；</w:t>
      </w:r>
      <w:r w:rsidR="009E62A7">
        <w:rPr>
          <w:lang w:val="en-US"/>
        </w:rPr>
        <w:t>Unet3+</w:t>
      </w:r>
      <w:r w:rsidR="009E62A7">
        <w:rPr>
          <w:rFonts w:hint="eastAsia"/>
          <w:lang w:val="en-US"/>
        </w:rPr>
        <w:t>也改變了跳躍連接的部分，在</w:t>
      </w:r>
      <w:proofErr w:type="spellStart"/>
      <w:r w:rsidR="009E62A7">
        <w:rPr>
          <w:lang w:val="en-US"/>
        </w:rPr>
        <w:t>UNet</w:t>
      </w:r>
      <w:proofErr w:type="spellEnd"/>
      <w:r w:rsidR="009E62A7">
        <w:rPr>
          <w:lang w:val="en-US"/>
        </w:rPr>
        <w:t>++</w:t>
      </w:r>
      <w:r w:rsidR="009E62A7">
        <w:rPr>
          <w:rFonts w:hint="eastAsia"/>
          <w:lang w:val="en-US"/>
        </w:rPr>
        <w:t>中的跳躍連接的深層解碼層的特徵圖並沒有考慮</w:t>
      </w:r>
      <w:r w:rsidR="009E62A7">
        <w:rPr>
          <w:lang w:val="en-US"/>
        </w:rPr>
        <w:t>(</w:t>
      </w:r>
      <w:r w:rsidR="009E62A7">
        <w:rPr>
          <w:rFonts w:hint="eastAsia"/>
          <w:lang w:val="en-US"/>
        </w:rPr>
        <w:t>併接</w:t>
      </w:r>
      <w:r w:rsidR="009E62A7">
        <w:rPr>
          <w:rFonts w:hint="eastAsia"/>
          <w:lang w:val="en-US"/>
        </w:rPr>
        <w:t>)</w:t>
      </w:r>
      <w:r w:rsidR="009E62A7">
        <w:rPr>
          <w:rFonts w:hint="eastAsia"/>
          <w:lang w:val="en-US"/>
        </w:rPr>
        <w:t>到較淺層的編碼層所輸出的特徵圖，所以無法去融合淺層特徵考慮到細部特徵，</w:t>
      </w:r>
      <w:r w:rsidR="009E62A7">
        <w:rPr>
          <w:lang w:val="en-US"/>
        </w:rPr>
        <w:t>Unet3+</w:t>
      </w:r>
      <w:r w:rsidR="009E62A7">
        <w:rPr>
          <w:rFonts w:hint="eastAsia"/>
          <w:lang w:val="en-US"/>
        </w:rPr>
        <w:t>改善的地方就是在此，</w:t>
      </w:r>
      <w:r w:rsidR="00FD49FC">
        <w:rPr>
          <w:rFonts w:hint="eastAsia"/>
          <w:lang w:val="en-US"/>
        </w:rPr>
        <w:t>在每一個解碼層，都併接到所有編碼層的特徵圖，達到多尺度的考量，並切需訓練的參數量也比</w:t>
      </w:r>
      <w:proofErr w:type="spellStart"/>
      <w:r w:rsidR="00FD49FC">
        <w:rPr>
          <w:lang w:val="en-US"/>
        </w:rPr>
        <w:t>Unet</w:t>
      </w:r>
      <w:proofErr w:type="spellEnd"/>
      <w:r w:rsidR="00FD49FC">
        <w:rPr>
          <w:lang w:val="en-US"/>
        </w:rPr>
        <w:t>++</w:t>
      </w:r>
      <w:r w:rsidR="00FD49FC">
        <w:rPr>
          <w:rFonts w:hint="eastAsia"/>
          <w:lang w:val="en-US"/>
        </w:rPr>
        <w:t>更少，在分割結果上則比</w:t>
      </w:r>
      <w:proofErr w:type="spellStart"/>
      <w:r w:rsidR="00FD49FC">
        <w:rPr>
          <w:lang w:val="en-US"/>
        </w:rPr>
        <w:t>Unet</w:t>
      </w:r>
      <w:proofErr w:type="spellEnd"/>
      <w:r w:rsidR="00FD49FC">
        <w:rPr>
          <w:lang w:val="en-US"/>
        </w:rPr>
        <w:t>++</w:t>
      </w:r>
      <w:r w:rsidR="00FD49FC">
        <w:rPr>
          <w:rFonts w:hint="eastAsia"/>
          <w:lang w:val="en-US"/>
        </w:rPr>
        <w:t>稍微提升。</w:t>
      </w:r>
    </w:p>
    <w:p w14:paraId="2F4B53B3" w14:textId="77777777" w:rsidR="00AB7561" w:rsidRPr="00956805" w:rsidRDefault="00AB7561" w:rsidP="008428B5">
      <w:pPr>
        <w:pStyle w:val="TimesNewRoman"/>
        <w:rPr>
          <w:rFonts w:ascii="Apple Color Emoji" w:hAnsi="Apple Color Emoji" w:cs="Apple Color Emoji"/>
        </w:rPr>
      </w:pPr>
    </w:p>
    <w:p w14:paraId="3796C742" w14:textId="39CC6BF7" w:rsidR="006608D4" w:rsidRPr="00FD49FC" w:rsidRDefault="00822DF1" w:rsidP="00205E28">
      <w:pPr>
        <w:pStyle w:val="NoSpacing"/>
      </w:pPr>
      <w:r w:rsidRPr="00FD49FC">
        <w:rPr>
          <w:rFonts w:ascii="Apple Color Emoji" w:hAnsi="Apple Color Emoji" w:cs="Apple Color Emoji" w:hint="eastAsia"/>
        </w:rPr>
        <w:t>本論文所採用的方法是</w:t>
      </w:r>
      <w:r w:rsidRPr="00FD49FC">
        <w:rPr>
          <w:rFonts w:ascii="Cambria" w:hAnsi="Cambria" w:cs="Apple Color Emoji"/>
        </w:rPr>
        <w:t xml:space="preserve">Unet3+ </w:t>
      </w:r>
      <w:r w:rsidRPr="00FD49FC">
        <w:rPr>
          <w:rFonts w:ascii="Cambria" w:hAnsi="Cambria" w:cs="Apple Color Emoji" w:hint="eastAsia"/>
        </w:rPr>
        <w:t>加上</w:t>
      </w:r>
      <w:r w:rsidRPr="00FD49FC">
        <w:rPr>
          <w:rFonts w:ascii="Cambria" w:hAnsi="Cambria" w:cs="Apple Color Emoji" w:hint="eastAsia"/>
        </w:rPr>
        <w:t xml:space="preserve"> </w:t>
      </w:r>
      <w:r w:rsidRPr="008428B5">
        <w:rPr>
          <w:rFonts w:hint="eastAsia"/>
        </w:rPr>
        <w:t>A</w:t>
      </w:r>
      <w:r w:rsidRPr="008428B5">
        <w:t>ttention Gate</w:t>
      </w:r>
      <w:r w:rsidRPr="00FD49FC">
        <w:rPr>
          <w:rFonts w:hint="eastAsia"/>
        </w:rPr>
        <w:t>，得到精確的分割再使用最小二乘橢圓擬合得到</w:t>
      </w:r>
      <w:r w:rsidRPr="00FD49FC">
        <w:rPr>
          <w:rFonts w:hint="eastAsia"/>
        </w:rPr>
        <w:t>H</w:t>
      </w:r>
      <w:r w:rsidRPr="00FD49FC">
        <w:t>C</w:t>
      </w:r>
      <w:r w:rsidRPr="00FD49FC">
        <w:rPr>
          <w:rFonts w:hint="eastAsia"/>
        </w:rPr>
        <w:t>估算結果，在</w:t>
      </w:r>
      <w:r w:rsidRPr="00FD49FC">
        <w:t xml:space="preserve">DICE </w:t>
      </w:r>
      <w:r w:rsidRPr="00FD49FC">
        <w:rPr>
          <w:rFonts w:hint="eastAsia"/>
        </w:rPr>
        <w:t>係數上的分數為</w:t>
      </w:r>
      <w:r w:rsidRPr="00FD49FC">
        <w:t xml:space="preserve">97.89 ± 1.39 </w:t>
      </w:r>
      <w:r w:rsidRPr="00FD49FC">
        <w:rPr>
          <w:rFonts w:ascii="Cambria" w:hAnsi="Cambria" w:cs="Apple Color Emoji"/>
        </w:rPr>
        <w:t>%</w:t>
      </w:r>
      <w:r w:rsidRPr="00FD49FC">
        <w:rPr>
          <w:rFonts w:ascii="Cambria" w:hAnsi="Cambria" w:cs="Apple Color Emoji" w:hint="eastAsia"/>
        </w:rPr>
        <w:t>、</w:t>
      </w:r>
      <w:r w:rsidRPr="00FD49FC">
        <w:t>Hausdorff Distance</w:t>
      </w:r>
      <w:r w:rsidRPr="00FD49FC">
        <w:rPr>
          <w:rFonts w:ascii="Cambria" w:hAnsi="Cambria" w:cs="Apple Color Emoji" w:hint="eastAsia"/>
        </w:rPr>
        <w:t>為</w:t>
      </w:r>
      <w:r w:rsidRPr="00FD49FC">
        <w:t>1.29 ± 0.83 mm</w:t>
      </w:r>
      <w:r w:rsidRPr="00FD49FC">
        <w:t>、</w:t>
      </w:r>
      <w:r w:rsidRPr="00FD49FC">
        <w:t>Absolution Difference</w:t>
      </w:r>
      <w:r w:rsidRPr="00FD49FC">
        <w:rPr>
          <w:rFonts w:ascii="Cambria" w:hAnsi="Cambria" w:cs="Apple Color Emoji" w:hint="eastAsia"/>
        </w:rPr>
        <w:t>為</w:t>
      </w:r>
      <w:r w:rsidRPr="00FD49FC">
        <w:rPr>
          <w:rFonts w:ascii="Cambria" w:hAnsi="Cambria" w:cs="Apple Color Emoji"/>
        </w:rPr>
        <w:t xml:space="preserve"> </w:t>
      </w:r>
      <w:r w:rsidRPr="00FD49FC">
        <w:t>1.90 ± 1.80 mm</w:t>
      </w:r>
      <w:r w:rsidRPr="00FD49FC">
        <w:t>、</w:t>
      </w:r>
      <w:r w:rsidR="00FD49FC">
        <w:br/>
      </w:r>
      <w:r w:rsidRPr="00FD49FC">
        <w:t>Difference</w:t>
      </w:r>
      <w:r w:rsidRPr="00FD49FC">
        <w:rPr>
          <w:rFonts w:hint="eastAsia"/>
        </w:rPr>
        <w:t>為</w:t>
      </w:r>
      <w:r w:rsidRPr="00FD49FC">
        <w:t xml:space="preserve"> -0.51 ± 2.57 mm</w:t>
      </w:r>
      <w:r w:rsidRPr="00FD49FC">
        <w:t>。</w:t>
      </w:r>
    </w:p>
    <w:p w14:paraId="6EFD7438" w14:textId="72F75C95" w:rsidR="00413B31" w:rsidRDefault="00413B31" w:rsidP="00413B31">
      <w:pPr>
        <w:pStyle w:val="Title"/>
        <w:jc w:val="center"/>
        <w:rPr>
          <w:lang w:val="en-US"/>
        </w:rPr>
      </w:pPr>
      <w:r>
        <w:rPr>
          <w:rFonts w:hint="eastAsia"/>
          <w:lang w:val="en-US"/>
        </w:rPr>
        <w:t>方法：</w:t>
      </w:r>
    </w:p>
    <w:p w14:paraId="16A7B698" w14:textId="761CAF30" w:rsidR="00413B31" w:rsidRDefault="00EE585D" w:rsidP="00413B31">
      <w:pPr>
        <w:rPr>
          <w:lang w:val="en-US"/>
        </w:rPr>
      </w:pPr>
      <w:r>
        <w:rPr>
          <w:noProof/>
          <w:lang w:val="en-US"/>
        </w:rPr>
        <w:lastRenderedPageBreak/>
        <w:drawing>
          <wp:inline distT="0" distB="0" distL="0" distR="0" wp14:anchorId="1402830C" wp14:editId="7EBA77C4">
            <wp:extent cx="5727700" cy="1052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1052830"/>
                    </a:xfrm>
                    <a:prstGeom prst="rect">
                      <a:avLst/>
                    </a:prstGeom>
                  </pic:spPr>
                </pic:pic>
              </a:graphicData>
            </a:graphic>
          </wp:inline>
        </w:drawing>
      </w:r>
    </w:p>
    <w:p w14:paraId="11DE3447" w14:textId="383ED9C3" w:rsidR="00D02D83" w:rsidRDefault="00D02D83" w:rsidP="00ED4633">
      <w:pPr>
        <w:pStyle w:val="Heading1"/>
        <w:rPr>
          <w:lang w:val="en-US"/>
        </w:rPr>
      </w:pPr>
    </w:p>
    <w:p w14:paraId="48EC3C86" w14:textId="7CB85D6B" w:rsidR="00D02D83" w:rsidRDefault="00CC2F8C" w:rsidP="00ED4633">
      <w:pPr>
        <w:pStyle w:val="Heading1"/>
        <w:rPr>
          <w:lang w:val="en-US"/>
        </w:rPr>
      </w:pPr>
      <w:r>
        <w:rPr>
          <w:noProof/>
          <w:lang w:val="en-US"/>
        </w:rPr>
        <w:drawing>
          <wp:inline distT="0" distB="0" distL="0" distR="0" wp14:anchorId="5209F076" wp14:editId="182E8310">
            <wp:extent cx="5727700" cy="2010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010410"/>
                    </a:xfrm>
                    <a:prstGeom prst="rect">
                      <a:avLst/>
                    </a:prstGeom>
                  </pic:spPr>
                </pic:pic>
              </a:graphicData>
            </a:graphic>
          </wp:inline>
        </w:drawing>
      </w:r>
    </w:p>
    <w:p w14:paraId="47E4D692" w14:textId="2B46361B" w:rsidR="007332FA" w:rsidRPr="007332FA" w:rsidRDefault="007332FA" w:rsidP="007332FA">
      <w:pPr>
        <w:rPr>
          <w:lang w:val="en-US"/>
        </w:rPr>
      </w:pPr>
      <w:r>
        <w:rPr>
          <w:noProof/>
          <w:lang w:val="en-US"/>
        </w:rPr>
        <w:drawing>
          <wp:inline distT="0" distB="0" distL="0" distR="0" wp14:anchorId="3F966407" wp14:editId="04FD4847">
            <wp:extent cx="5727700" cy="318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189605"/>
                    </a:xfrm>
                    <a:prstGeom prst="rect">
                      <a:avLst/>
                    </a:prstGeom>
                  </pic:spPr>
                </pic:pic>
              </a:graphicData>
            </a:graphic>
          </wp:inline>
        </w:drawing>
      </w:r>
    </w:p>
    <w:p w14:paraId="4579B0DC" w14:textId="6F0DBA7E" w:rsidR="00EE585D" w:rsidRDefault="00164CA3" w:rsidP="00ED4633">
      <w:pPr>
        <w:pStyle w:val="Heading1"/>
        <w:rPr>
          <w:lang w:val="en-US"/>
        </w:rPr>
      </w:pPr>
      <w:r>
        <w:rPr>
          <w:rFonts w:hint="eastAsia"/>
          <w:lang w:val="en-US"/>
        </w:rPr>
        <w:t>方法介紹</w:t>
      </w:r>
    </w:p>
    <w:p w14:paraId="11EF7CF8" w14:textId="33ADB0C0" w:rsidR="00036DBF" w:rsidRPr="00036DBF" w:rsidRDefault="00036DBF" w:rsidP="00036DBF">
      <w:pPr>
        <w:rPr>
          <w:lang w:val="en-US"/>
        </w:rPr>
      </w:pPr>
      <w:r>
        <w:rPr>
          <w:rFonts w:hint="eastAsia"/>
          <w:lang w:val="en-US"/>
        </w:rPr>
        <w:t>流程圖如</w:t>
      </w:r>
      <w:r>
        <w:rPr>
          <w:lang w:val="en-US"/>
        </w:rPr>
        <w:t xml:space="preserve">Fig.1 </w:t>
      </w:r>
      <w:r>
        <w:rPr>
          <w:rFonts w:hint="eastAsia"/>
          <w:lang w:val="en-US"/>
        </w:rPr>
        <w:t>透過本論文提出的</w:t>
      </w:r>
      <w:r>
        <w:rPr>
          <w:lang w:val="en-US"/>
        </w:rPr>
        <w:t>ATUnet3+</w:t>
      </w:r>
      <w:r>
        <w:rPr>
          <w:rFonts w:hint="eastAsia"/>
          <w:lang w:val="en-US"/>
        </w:rPr>
        <w:t>取得胎兒頭部</w:t>
      </w:r>
      <w:r>
        <w:rPr>
          <w:lang w:val="en-US"/>
        </w:rPr>
        <w:t>ROI</w:t>
      </w:r>
      <w:r>
        <w:rPr>
          <w:rFonts w:hint="eastAsia"/>
          <w:lang w:val="en-US"/>
        </w:rPr>
        <w:t>，然後抽取邊緣再用橢圓擬合得到最終輪廓。</w:t>
      </w:r>
    </w:p>
    <w:p w14:paraId="32AB4CDB" w14:textId="4B66AD5E" w:rsidR="009F4C2A" w:rsidRDefault="00164CA3" w:rsidP="009F4C2A">
      <w:pPr>
        <w:rPr>
          <w:lang w:val="en-US"/>
        </w:rPr>
      </w:pPr>
      <w:r>
        <w:rPr>
          <w:lang w:val="en-US"/>
        </w:rPr>
        <w:t>Unet3+</w:t>
      </w:r>
      <w:r>
        <w:rPr>
          <w:rFonts w:hint="eastAsia"/>
          <w:lang w:val="en-US"/>
        </w:rPr>
        <w:t>由</w:t>
      </w:r>
      <w:proofErr w:type="spellStart"/>
      <w:r w:rsidRPr="00164CA3">
        <w:rPr>
          <w:lang w:val="en-US"/>
        </w:rPr>
        <w:t>Huimin</w:t>
      </w:r>
      <w:proofErr w:type="spellEnd"/>
      <w:r w:rsidRPr="00164CA3">
        <w:rPr>
          <w:lang w:val="en-US"/>
        </w:rPr>
        <w:t xml:space="preserve"> Huang</w:t>
      </w:r>
      <w:r>
        <w:rPr>
          <w:lang w:val="en-US"/>
        </w:rPr>
        <w:t xml:space="preserve"> </w:t>
      </w:r>
      <w:r>
        <w:rPr>
          <w:rFonts w:hint="eastAsia"/>
          <w:lang w:val="en-US"/>
        </w:rPr>
        <w:t>等人提出，將編碼層各個尺度的特徵圖，併接到每個解碼層，讓他的可以參考多尺度的特徵，輸出較好的分割結果</w:t>
      </w:r>
      <w:r w:rsidR="00D80315">
        <w:rPr>
          <w:rFonts w:hint="eastAsia"/>
          <w:lang w:val="en-US"/>
        </w:rPr>
        <w:t>，然後加上訓練參數少於</w:t>
      </w:r>
      <w:proofErr w:type="spellStart"/>
      <w:r w:rsidR="00D80315">
        <w:rPr>
          <w:lang w:val="en-US"/>
        </w:rPr>
        <w:t>unet</w:t>
      </w:r>
      <w:proofErr w:type="spellEnd"/>
      <w:r w:rsidR="00D80315">
        <w:rPr>
          <w:rFonts w:hint="eastAsia"/>
          <w:lang w:val="en-US"/>
        </w:rPr>
        <w:t>和</w:t>
      </w:r>
      <w:proofErr w:type="spellStart"/>
      <w:r w:rsidR="00D80315">
        <w:rPr>
          <w:lang w:val="en-US"/>
        </w:rPr>
        <w:t>unet</w:t>
      </w:r>
      <w:proofErr w:type="spellEnd"/>
      <w:r w:rsidR="00D80315">
        <w:rPr>
          <w:lang w:val="en-US"/>
        </w:rPr>
        <w:t>++</w:t>
      </w:r>
      <w:r w:rsidR="00D80315">
        <w:rPr>
          <w:rFonts w:hint="eastAsia"/>
          <w:lang w:val="en-US"/>
        </w:rPr>
        <w:t>可以更快收斂及運行速度更快</w:t>
      </w:r>
      <w:r>
        <w:rPr>
          <w:rFonts w:hint="eastAsia"/>
          <w:lang w:val="en-US"/>
        </w:rPr>
        <w:t>。</w:t>
      </w:r>
    </w:p>
    <w:p w14:paraId="3D15BD99" w14:textId="07F110DA" w:rsidR="00CC2F8C" w:rsidRDefault="00CC2F8C" w:rsidP="009F4C2A">
      <w:pPr>
        <w:rPr>
          <w:lang w:val="en-US"/>
        </w:rPr>
      </w:pPr>
    </w:p>
    <w:p w14:paraId="46203244" w14:textId="5C3547F2" w:rsidR="00CC2F8C" w:rsidRDefault="00CC2F8C" w:rsidP="009F4C2A">
      <w:pPr>
        <w:rPr>
          <w:lang w:val="en-US"/>
        </w:rPr>
      </w:pPr>
    </w:p>
    <w:p w14:paraId="031608AD" w14:textId="7F578EB0" w:rsidR="00CC2F8C" w:rsidRDefault="00CC2F8C" w:rsidP="009F4C2A">
      <w:pPr>
        <w:rPr>
          <w:lang w:val="en-US"/>
        </w:rPr>
      </w:pPr>
    </w:p>
    <w:p w14:paraId="5D09FED5" w14:textId="63821CC0" w:rsidR="00CC2F8C" w:rsidRDefault="00CC2F8C" w:rsidP="009F4C2A">
      <w:pPr>
        <w:rPr>
          <w:lang w:val="en-US"/>
        </w:rPr>
      </w:pPr>
    </w:p>
    <w:p w14:paraId="1195D6C2" w14:textId="3C5C7E42" w:rsidR="00CC2F8C" w:rsidRDefault="00CC2F8C" w:rsidP="009F4C2A">
      <w:pPr>
        <w:rPr>
          <w:lang w:val="en-US"/>
        </w:rPr>
      </w:pPr>
    </w:p>
    <w:p w14:paraId="43648324" w14:textId="0207DBC4" w:rsidR="00CC2F8C" w:rsidRDefault="00CC2F8C" w:rsidP="009F4C2A">
      <w:pPr>
        <w:rPr>
          <w:lang w:val="en-US"/>
        </w:rPr>
      </w:pPr>
    </w:p>
    <w:p w14:paraId="02869FF6" w14:textId="47D2C509" w:rsidR="00CC2F8C" w:rsidRDefault="00CC2F8C" w:rsidP="009F4C2A">
      <w:pPr>
        <w:rPr>
          <w:lang w:val="en-US"/>
        </w:rPr>
      </w:pPr>
    </w:p>
    <w:p w14:paraId="485160BD" w14:textId="617A9A31" w:rsidR="009F4C2A" w:rsidRDefault="009F4C2A" w:rsidP="009F4C2A">
      <w:pPr>
        <w:rPr>
          <w:lang w:val="en-US"/>
        </w:rPr>
      </w:pPr>
      <w:proofErr w:type="spellStart"/>
      <w:r>
        <w:rPr>
          <w:lang w:val="en-US"/>
        </w:rPr>
        <w:t>Unet</w:t>
      </w:r>
      <w:proofErr w:type="spellEnd"/>
      <w:r>
        <w:rPr>
          <w:lang w:val="en-US"/>
        </w:rPr>
        <w:t xml:space="preserve"> </w:t>
      </w:r>
      <w:r>
        <w:rPr>
          <w:rFonts w:hint="eastAsia"/>
          <w:lang w:val="en-US"/>
        </w:rPr>
        <w:t>解碼層</w:t>
      </w:r>
      <w:r w:rsidR="00CC2F8C">
        <w:rPr>
          <w:rFonts w:hint="eastAsia"/>
          <w:lang w:val="en-US"/>
        </w:rPr>
        <w:t>所需訓練</w:t>
      </w:r>
      <w:r>
        <w:rPr>
          <w:rFonts w:hint="eastAsia"/>
          <w:lang w:val="en-US"/>
        </w:rPr>
        <w:t>參數計算：</w:t>
      </w:r>
    </w:p>
    <w:p w14:paraId="377A4608" w14:textId="77777777" w:rsidR="00A954C8" w:rsidRDefault="00A954C8" w:rsidP="009F4C2A">
      <w:pPr>
        <w:rPr>
          <w:lang w:val="en-US"/>
        </w:rPr>
      </w:pPr>
    </w:p>
    <w:p w14:paraId="79EACF7E" w14:textId="131E4A31" w:rsidR="009F4C2A" w:rsidRPr="00A954C8" w:rsidRDefault="007332FA" w:rsidP="009F4C2A">
      <w:pPr>
        <w:rPr>
          <w:lang w:val="en-US"/>
        </w:rPr>
      </w:pP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Unet-Decoder</m:t>
            </m:r>
          </m:sub>
          <m:sup>
            <m:r>
              <w:rPr>
                <w:rFonts w:ascii="Cambria Math" w:hAnsi="Cambria Math"/>
                <w:lang w:val="en-US"/>
              </w:rPr>
              <m:t>i</m:t>
            </m:r>
          </m:sup>
        </m:sSubSup>
        <m:r>
          <w:rPr>
            <w:rFonts w:ascii="Cambria Math" w:hAnsi="Cambria Math"/>
            <w:lang w:val="en-US"/>
          </w:rPr>
          <m:t>= K×K×</m:t>
        </m:r>
        <m:d>
          <m:dPr>
            <m:begChr m:val="["/>
            <m:endChr m:val="]"/>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i+1</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m:t>
                        </m:r>
                      </m:sup>
                    </m:sSubSup>
                  </m:e>
                </m:d>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lang w:val="en-US"/>
                  </w:rPr>
                  <m: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d>
      </m:oMath>
      <w:r w:rsidR="003C2EF9">
        <w:rPr>
          <w:lang w:val="en-US"/>
        </w:rPr>
        <w:t xml:space="preserve">     (1)</w:t>
      </w:r>
    </w:p>
    <w:p w14:paraId="1E9BD294" w14:textId="77777777" w:rsidR="00A954C8" w:rsidRDefault="00A954C8" w:rsidP="009F4C2A">
      <w:pPr>
        <w:rPr>
          <w:lang w:val="en-US"/>
        </w:rPr>
      </w:pPr>
    </w:p>
    <w:p w14:paraId="3BDEF51B" w14:textId="6330600B" w:rsidR="009F4C2A" w:rsidRDefault="00280A47" w:rsidP="009F4C2A">
      <w:pPr>
        <w:rPr>
          <w:lang w:val="en-US"/>
        </w:rPr>
      </w:pPr>
      <w:r>
        <w:rPr>
          <w:lang w:val="en-US"/>
        </w:rPr>
        <w:t xml:space="preserve">K: </w:t>
      </w:r>
      <w:r>
        <w:rPr>
          <w:rFonts w:hint="eastAsia"/>
          <w:lang w:val="en-US"/>
        </w:rPr>
        <w:t>卷積核大小，一般來說常用的是</w:t>
      </w:r>
      <w:r>
        <w:rPr>
          <w:lang w:val="en-US"/>
        </w:rPr>
        <w:t>3</w:t>
      </w:r>
      <w:r w:rsidR="009F4C2A">
        <w:rPr>
          <w:rFonts w:hint="eastAsia"/>
          <w:lang w:val="en-US"/>
        </w:rPr>
        <w:tab/>
      </w:r>
    </w:p>
    <w:p w14:paraId="3664FD94" w14:textId="01B344DD" w:rsidR="009F4C2A" w:rsidRDefault="00280A47" w:rsidP="00164CA3">
      <w:pPr>
        <w:rPr>
          <w:lang w:val="en-US"/>
        </w:rPr>
      </w:pPr>
      <w:r>
        <w:rPr>
          <w:lang w:val="en-US"/>
        </w:rPr>
        <w:t xml:space="preserve">d: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d/e</m:t>
            </m:r>
          </m:sub>
          <m:sup>
            <m:r>
              <w:rPr>
                <w:rFonts w:ascii="Cambria Math" w:hAnsi="Cambria Math"/>
                <w:lang w:val="en-US"/>
              </w:rPr>
              <m:t>i</m:t>
            </m:r>
          </m:sup>
        </m:sSubSup>
      </m:oMath>
      <w:r>
        <w:rPr>
          <w:rFonts w:hint="eastAsia"/>
          <w:lang w:val="en-US"/>
        </w:rPr>
        <w:t>的</w:t>
      </w:r>
      <w:r>
        <w:rPr>
          <w:lang w:val="en-US"/>
        </w:rPr>
        <w:t>channels</w:t>
      </w:r>
      <w:r>
        <w:rPr>
          <w:rFonts w:hint="eastAsia"/>
          <w:lang w:val="en-US"/>
        </w:rPr>
        <w:t>數</w:t>
      </w:r>
    </w:p>
    <w:p w14:paraId="55658801" w14:textId="331F69A5" w:rsidR="00CC2F8C" w:rsidRDefault="00CC2F8C" w:rsidP="00164CA3">
      <w:pPr>
        <w:rPr>
          <w:lang w:val="en-US"/>
        </w:rPr>
      </w:pPr>
    </w:p>
    <w:p w14:paraId="14A67875" w14:textId="77777777" w:rsidR="00A954C8" w:rsidRDefault="00CC2F8C" w:rsidP="00164CA3">
      <w:pPr>
        <w:rPr>
          <w:lang w:val="en-US"/>
        </w:rPr>
      </w:pPr>
      <w:proofErr w:type="spellStart"/>
      <w:r>
        <w:rPr>
          <w:lang w:val="en-US"/>
        </w:rPr>
        <w:t>Unet</w:t>
      </w:r>
      <w:proofErr w:type="spellEnd"/>
      <w:r>
        <w:rPr>
          <w:lang w:val="en-US"/>
        </w:rPr>
        <w:t>++</w:t>
      </w:r>
      <w:r>
        <w:rPr>
          <w:rFonts w:hint="eastAsia"/>
          <w:lang w:val="en-US"/>
        </w:rPr>
        <w:t>解碼層所需訓練參數計算：</w:t>
      </w:r>
      <w:r>
        <w:rPr>
          <w:lang w:val="en-US"/>
        </w:rPr>
        <w:tab/>
      </w:r>
    </w:p>
    <w:p w14:paraId="489986A9" w14:textId="270E38B9" w:rsidR="00CC2F8C" w:rsidRPr="00A954C8" w:rsidRDefault="00CC2F8C" w:rsidP="003C2EF9">
      <w:pPr>
        <w:jc w:val="center"/>
        <w:rPr>
          <w:lang w:val="en-US"/>
        </w:rPr>
      </w:pPr>
      <m:oMathPara>
        <m:oMath>
          <m:r>
            <m:rPr>
              <m:sty m:val="p"/>
            </m:rPr>
            <w:rPr>
              <w:rFonts w:ascii="Cambria Math" w:hAnsi="Cambria Math"/>
              <w:lang w:val="en-US"/>
            </w:rPr>
            <w:br/>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Unet++</m:t>
              </m:r>
              <m:r>
                <w:rPr>
                  <w:rFonts w:ascii="Cambria Math" w:hAnsi="Cambria Math" w:hint="eastAsia"/>
                  <w:lang w:val="en-US"/>
                </w:rPr>
                <m:t>-</m:t>
              </m:r>
              <m:r>
                <w:rPr>
                  <w:rFonts w:ascii="Cambria Math" w:hAnsi="Cambria Math"/>
                  <w:lang w:val="en-US"/>
                </w:rPr>
                <m:t>Decoder</m:t>
              </m:r>
            </m:sub>
            <m:sup>
              <m:r>
                <w:rPr>
                  <w:rFonts w:ascii="Cambria Math" w:hAnsi="Cambria Math"/>
                  <w:lang w:val="en-US"/>
                </w:rPr>
                <m:t>i,N-i</m:t>
              </m:r>
            </m:sup>
          </m:sSubSup>
          <m:r>
            <w:rPr>
              <w:rFonts w:ascii="Cambria Math" w:hAnsi="Cambria Math"/>
              <w:lang w:val="en-US"/>
            </w:rPr>
            <m:t>= K×K×</m:t>
          </m:r>
          <m:d>
            <m:dPr>
              <m:begChr m:val="["/>
              <m:endChr m:val="]"/>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i+1,N-(i+1)</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i,N-i</m:t>
                  </m:r>
                </m:sup>
              </m:sSubSup>
              <m:r>
                <w:rPr>
                  <w:rFonts w:ascii="Cambria Math" w:hAnsi="Cambria Math"/>
                  <w:lang w:val="en-US"/>
                </w:rPr>
                <m:t>)+</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i,N-i</m:t>
                      </m:r>
                    </m:sup>
                  </m:sSubSup>
                  <m:r>
                    <w:rPr>
                      <w:rFonts w:ascii="Cambria Math" w:hAnsi="Cambria Math"/>
                      <w:lang w:val="en-US"/>
                    </w:rPr>
                    <m:t>)</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i,N-i</m:t>
                          </m:r>
                        </m:sup>
                      </m:sSubSup>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N-1-i</m:t>
                      </m:r>
                    </m:sup>
                    <m:e>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me</m:t>
                          </m:r>
                        </m:sub>
                        <m:sup>
                          <m:r>
                            <w:rPr>
                              <w:rFonts w:ascii="Cambria Math" w:hAnsi="Cambria Math"/>
                              <w:lang w:val="en-US"/>
                            </w:rPr>
                            <m:t>i,k</m:t>
                          </m:r>
                        </m:sup>
                      </m:sSubSup>
                      <m:r>
                        <w:rPr>
                          <w:rFonts w:ascii="Cambria Math" w:hAnsi="Cambria Math"/>
                          <w:lang w:val="en-US"/>
                        </w:rPr>
                        <m:t>)</m:t>
                      </m:r>
                    </m:e>
                  </m:nary>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i,0</m:t>
                      </m:r>
                    </m:sup>
                  </m:sSubSup>
                  <m:r>
                    <w:rPr>
                      <w:rFonts w:ascii="Cambria Math" w:hAnsi="Cambria Math"/>
                      <w:lang w:val="en-US"/>
                    </w:rPr>
                    <m: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d>
        </m:oMath>
      </m:oMathPara>
      <w:r w:rsidR="003C2EF9">
        <w:rPr>
          <w:lang w:val="en-US"/>
        </w:rPr>
        <w:t xml:space="preserve">      </w:t>
      </w:r>
      <w:r w:rsidR="003C2EF9">
        <w:rPr>
          <w:lang w:val="en-US"/>
        </w:rPr>
        <w:tab/>
      </w:r>
      <w:r w:rsidR="003C2EF9">
        <w:rPr>
          <w:lang w:val="en-US"/>
        </w:rPr>
        <w:tab/>
      </w:r>
      <w:r w:rsidR="003C2EF9">
        <w:rPr>
          <w:lang w:val="en-US"/>
        </w:rPr>
        <w:tab/>
      </w:r>
      <w:r w:rsidR="003C2EF9">
        <w:rPr>
          <w:lang w:val="en-US"/>
        </w:rPr>
        <w:tab/>
      </w:r>
      <w:r w:rsidR="003C2EF9">
        <w:rPr>
          <w:lang w:val="en-US"/>
        </w:rPr>
        <w:tab/>
      </w:r>
      <w:r w:rsidR="003C2EF9">
        <w:rPr>
          <w:lang w:val="en-US"/>
        </w:rPr>
        <w:tab/>
        <w:t xml:space="preserve">               (2)</w:t>
      </w:r>
    </w:p>
    <w:p w14:paraId="67D9B50B" w14:textId="4E8193C5" w:rsidR="00A954C8" w:rsidRDefault="007332FA" w:rsidP="00164CA3">
      <w:pPr>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me</m:t>
            </m:r>
          </m:sub>
          <m:sup>
            <m:r>
              <w:rPr>
                <w:rFonts w:ascii="Cambria Math" w:hAnsi="Cambria Math"/>
                <w:lang w:val="en-US"/>
              </w:rPr>
              <m:t>i,k</m:t>
            </m:r>
          </m:sup>
        </m:sSubSup>
      </m:oMath>
      <w:r w:rsidR="00A954C8">
        <w:rPr>
          <w:lang w:val="en-US"/>
        </w:rPr>
        <w:t>:</w:t>
      </w:r>
      <w:r w:rsidR="00A954C8">
        <w:rPr>
          <w:rFonts w:hint="eastAsia"/>
          <w:lang w:val="en-US"/>
        </w:rPr>
        <w:t>是中間層的節點。</w:t>
      </w:r>
    </w:p>
    <w:p w14:paraId="5C0EB9F7" w14:textId="77777777" w:rsidR="00A954C8" w:rsidRDefault="00A954C8" w:rsidP="00164CA3">
      <w:pPr>
        <w:rPr>
          <w:lang w:val="en-US"/>
        </w:rPr>
      </w:pPr>
    </w:p>
    <w:p w14:paraId="1D266D6E" w14:textId="430FC190" w:rsidR="00B2331E" w:rsidRDefault="001E2FE2" w:rsidP="00164CA3">
      <w:pPr>
        <w:rPr>
          <w:lang w:val="en-US"/>
        </w:rPr>
      </w:pPr>
      <w:r>
        <w:rPr>
          <w:lang w:val="en-US"/>
        </w:rPr>
        <w:t>Unet3+</w:t>
      </w:r>
      <w:r w:rsidR="00A954C8">
        <w:rPr>
          <w:rFonts w:hint="eastAsia"/>
          <w:lang w:val="en-US"/>
        </w:rPr>
        <w:t>解碼層所需訓練參數計算</w:t>
      </w:r>
      <w:r w:rsidR="00B2331E">
        <w:rPr>
          <w:rFonts w:hint="eastAsia"/>
          <w:lang w:val="en-US"/>
        </w:rPr>
        <w:t>：</w:t>
      </w:r>
    </w:p>
    <w:p w14:paraId="686E84FE" w14:textId="4680327D" w:rsidR="00B2331E" w:rsidRDefault="007332FA" w:rsidP="00B2331E">
      <w:pPr>
        <w:rPr>
          <w:lang w:val="en-US"/>
        </w:rPr>
      </w:pP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Unet3+-Decoder</m:t>
            </m:r>
          </m:sub>
          <m:sup>
            <m:r>
              <w:rPr>
                <w:rFonts w:ascii="Cambria Math" w:hAnsi="Cambria Math"/>
                <w:lang w:val="en-US"/>
              </w:rPr>
              <m:t>i</m:t>
            </m:r>
          </m:sup>
        </m:sSubSup>
        <m:r>
          <w:rPr>
            <w:rFonts w:ascii="Cambria Math" w:hAnsi="Cambria Math"/>
            <w:lang w:val="en-US"/>
          </w:rPr>
          <m:t>= K×K×</m:t>
        </m:r>
        <m:d>
          <m:dPr>
            <m:begChr m:val="["/>
            <m:endChr m:val="]"/>
            <m:ctrlPr>
              <w:rPr>
                <w:rFonts w:ascii="Cambria Math" w:hAnsi="Cambria Math"/>
                <w:i/>
                <w:lang w:val="en-US"/>
              </w:rPr>
            </m:ctrlPr>
          </m:d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i</m:t>
                    </m:r>
                  </m:sup>
                  <m:e>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k</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k=i+1</m:t>
                        </m:r>
                      </m:sub>
                      <m:sup>
                        <m:r>
                          <w:rPr>
                            <w:rFonts w:ascii="Cambria Math" w:hAnsi="Cambria Math"/>
                            <w:lang w:val="en-US"/>
                          </w:rPr>
                          <m:t>N</m:t>
                        </m:r>
                      </m:sup>
                      <m:e>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k</m:t>
                            </m:r>
                          </m:sup>
                        </m:sSubSup>
                        <m:r>
                          <w:rPr>
                            <w:rFonts w:ascii="Cambria Math" w:hAnsi="Cambria Math"/>
                            <w:lang w:val="en-US"/>
                          </w:rPr>
                          <m:t>)</m:t>
                        </m:r>
                      </m:e>
                    </m:nary>
                  </m:e>
                </m:nary>
              </m:e>
            </m:d>
            <m:r>
              <w:rPr>
                <w:rFonts w:ascii="Cambria Math" w:hAnsi="Cambria Math"/>
                <w:lang w:val="en-US"/>
              </w:rPr>
              <m:t>×64+</m:t>
            </m:r>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d(X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m:t>
                </m:r>
              </m:e>
              <m:sup>
                <m:r>
                  <w:rPr>
                    <w:rFonts w:ascii="Cambria Math" w:hAnsi="Cambria Math"/>
                    <w:lang w:val="en-US"/>
                  </w:rPr>
                  <m:t>2</m:t>
                </m:r>
              </m:sup>
            </m:sSup>
          </m:e>
        </m:d>
      </m:oMath>
      <w:r w:rsidR="003C2EF9">
        <w:rPr>
          <w:lang w:val="en-US"/>
        </w:rPr>
        <w:t xml:space="preserve">                     (3)</w:t>
      </w:r>
    </w:p>
    <w:p w14:paraId="3242ED3D" w14:textId="4C940D1C" w:rsidR="009F4C2A" w:rsidRDefault="009F4C2A" w:rsidP="00164CA3">
      <w:pPr>
        <w:rPr>
          <w:lang w:val="en-US"/>
        </w:rPr>
      </w:pPr>
    </w:p>
    <w:p w14:paraId="66C7BDBE" w14:textId="67A2E1E7" w:rsidR="009F4C2A" w:rsidRDefault="009F4C2A" w:rsidP="00164CA3">
      <w:pPr>
        <w:rPr>
          <w:lang w:val="en-US"/>
        </w:rPr>
      </w:pPr>
    </w:p>
    <w:p w14:paraId="6EC14CCE" w14:textId="3186CE07" w:rsidR="003C2EF9" w:rsidRDefault="003C2EF9" w:rsidP="00164CA3">
      <w:pPr>
        <w:rPr>
          <w:lang w:val="en-US"/>
        </w:rPr>
      </w:pPr>
      <w:r>
        <w:rPr>
          <w:rFonts w:hint="eastAsia"/>
          <w:lang w:val="en-US"/>
        </w:rPr>
        <w:t>由於</w:t>
      </w:r>
      <w:r>
        <w:rPr>
          <w:lang w:val="en-US"/>
        </w:rPr>
        <w:t>Encoder</w:t>
      </w:r>
      <w:r>
        <w:rPr>
          <w:rFonts w:hint="eastAsia"/>
          <w:lang w:val="en-US"/>
        </w:rPr>
        <w:t>的結構一樣，所以需要的訓練參數量是一樣的，主要在於</w:t>
      </w:r>
      <w:r>
        <w:rPr>
          <w:lang w:val="en-US"/>
        </w:rPr>
        <w:t>Decoder</w:t>
      </w:r>
      <w:r>
        <w:rPr>
          <w:rFonts w:hint="eastAsia"/>
          <w:lang w:val="en-US"/>
        </w:rPr>
        <w:t>的差別，所以我們計算他們的</w:t>
      </w:r>
      <w:r>
        <w:rPr>
          <w:lang w:val="en-US"/>
        </w:rPr>
        <w:t>Decoder</w:t>
      </w:r>
      <w:r>
        <w:rPr>
          <w:rFonts w:hint="eastAsia"/>
          <w:lang w:val="en-US"/>
        </w:rPr>
        <w:t>所需訓練的參數就好。</w:t>
      </w:r>
    </w:p>
    <w:p w14:paraId="1B9ABEEF" w14:textId="1A9B88E1" w:rsidR="003C2EF9" w:rsidRDefault="003C2EF9" w:rsidP="00164CA3">
      <w:pPr>
        <w:rPr>
          <w:lang w:val="en-US"/>
        </w:rPr>
      </w:pPr>
    </w:p>
    <w:p w14:paraId="5BDEE01A" w14:textId="6B38C9C2" w:rsidR="003C2EF9" w:rsidRDefault="003C2EF9" w:rsidP="00164CA3">
      <w:pPr>
        <w:rPr>
          <w:lang w:val="en-US"/>
        </w:rPr>
      </w:pPr>
      <w:r>
        <w:rPr>
          <w:rFonts w:hint="eastAsia"/>
          <w:lang w:val="en-US"/>
        </w:rPr>
        <w:t>那差別主要就是</w:t>
      </w:r>
      <w:r>
        <w:rPr>
          <w:lang w:val="en-US"/>
        </w:rPr>
        <w:t>channel</w:t>
      </w:r>
      <w:r>
        <w:rPr>
          <w:rFonts w:hint="eastAsia"/>
          <w:lang w:val="en-US"/>
        </w:rPr>
        <w:t>數，透過以上公式計算每一層解碼層的節點相加，可以發現</w:t>
      </w:r>
    </w:p>
    <w:p w14:paraId="17BF9EB5" w14:textId="52152F39" w:rsidR="00900E23" w:rsidRDefault="003C2EF9" w:rsidP="00164CA3">
      <w:pPr>
        <w:rPr>
          <w:rFonts w:hint="eastAsia"/>
          <w:lang w:val="en-US"/>
        </w:rPr>
      </w:pPr>
      <w:r>
        <w:rPr>
          <w:lang w:val="en-US"/>
        </w:rPr>
        <w:t>Unet3+</w:t>
      </w:r>
      <w:r>
        <w:rPr>
          <w:rFonts w:hint="eastAsia"/>
          <w:lang w:val="en-US"/>
        </w:rPr>
        <w:t>比</w:t>
      </w:r>
      <w:proofErr w:type="spellStart"/>
      <w:r>
        <w:rPr>
          <w:lang w:val="en-US"/>
        </w:rPr>
        <w:t>Unet</w:t>
      </w:r>
      <w:proofErr w:type="spellEnd"/>
      <w:r>
        <w:rPr>
          <w:rFonts w:hint="eastAsia"/>
          <w:lang w:val="en-US"/>
        </w:rPr>
        <w:t>和</w:t>
      </w:r>
      <w:proofErr w:type="spellStart"/>
      <w:r>
        <w:rPr>
          <w:lang w:val="en-US"/>
        </w:rPr>
        <w:t>Unet</w:t>
      </w:r>
      <w:proofErr w:type="spellEnd"/>
      <w:r>
        <w:rPr>
          <w:lang w:val="en-US"/>
        </w:rPr>
        <w:t>++</w:t>
      </w:r>
      <w:r>
        <w:rPr>
          <w:rFonts w:hint="eastAsia"/>
          <w:lang w:val="en-US"/>
        </w:rPr>
        <w:t>所需訓練參數更低，這是由於</w:t>
      </w:r>
      <w:r>
        <w:rPr>
          <w:lang w:val="en-US"/>
        </w:rPr>
        <w:t>Unet3+</w:t>
      </w:r>
      <w:r>
        <w:rPr>
          <w:rFonts w:hint="eastAsia"/>
          <w:lang w:val="en-US"/>
        </w:rPr>
        <w:t>的</w:t>
      </w:r>
      <w:r>
        <w:rPr>
          <w:rFonts w:hint="eastAsia"/>
          <w:lang w:val="en-US"/>
        </w:rPr>
        <w:t>解碼層</w:t>
      </w:r>
      <w:r>
        <w:rPr>
          <w:rFonts w:hint="eastAsia"/>
          <w:lang w:val="en-US"/>
        </w:rPr>
        <w:t>節</w:t>
      </w:r>
      <w:r>
        <w:rPr>
          <w:rFonts w:hint="eastAsia"/>
          <w:lang w:val="en-US"/>
        </w:rPr>
        <w:t>點</w:t>
      </w:r>
      <w:r>
        <w:rPr>
          <w:rFonts w:hint="eastAsia"/>
          <w:lang w:val="en-US"/>
        </w:rPr>
        <w:t>得</w:t>
      </w:r>
      <w:r>
        <w:rPr>
          <w:lang w:val="en-US"/>
        </w:rPr>
        <w:t>channel</w:t>
      </w:r>
      <w:r>
        <w:rPr>
          <w:rFonts w:hint="eastAsia"/>
          <w:lang w:val="en-US"/>
        </w:rPr>
        <w:t>數都是固定</w:t>
      </w:r>
      <w:r>
        <w:rPr>
          <w:rFonts w:hint="eastAsia"/>
          <w:lang w:val="en-US"/>
        </w:rPr>
        <w:t>3</w:t>
      </w:r>
      <w:r>
        <w:rPr>
          <w:lang w:val="en-US"/>
        </w:rPr>
        <w:t>20</w:t>
      </w:r>
      <w:r w:rsidR="005A4052">
        <w:rPr>
          <w:rFonts w:hint="eastAsia"/>
          <w:lang w:val="en-US"/>
        </w:rPr>
        <w:t>，而</w:t>
      </w:r>
      <w:proofErr w:type="spellStart"/>
      <w:r w:rsidR="005A4052">
        <w:rPr>
          <w:lang w:val="en-US"/>
        </w:rPr>
        <w:t>Unet</w:t>
      </w:r>
      <w:proofErr w:type="spellEnd"/>
      <w:r w:rsidR="005A4052">
        <w:rPr>
          <w:rFonts w:hint="eastAsia"/>
          <w:lang w:val="en-US"/>
        </w:rPr>
        <w:t>和</w:t>
      </w:r>
      <w:proofErr w:type="spellStart"/>
      <w:r w:rsidR="005A4052">
        <w:rPr>
          <w:lang w:val="en-US"/>
        </w:rPr>
        <w:t>Unet</w:t>
      </w:r>
      <w:proofErr w:type="spellEnd"/>
      <w:r w:rsidR="005A4052">
        <w:rPr>
          <w:lang w:val="en-US"/>
        </w:rPr>
        <w:t>++</w:t>
      </w:r>
      <w:r w:rsidR="005A4052">
        <w:rPr>
          <w:rFonts w:hint="eastAsia"/>
          <w:lang w:val="en-US"/>
        </w:rPr>
        <w:t>都是</w:t>
      </w:r>
      <w:r w:rsidR="005A4052">
        <w:rPr>
          <w:lang w:val="en-US"/>
        </w:rPr>
        <w:t>32</w:t>
      </w:r>
      <m:oMath>
        <m:r>
          <w:rPr>
            <w:rFonts w:ascii="Cambria Math" w:hAnsi="Cambria Math" w:hint="eastAsia"/>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w:r w:rsidR="005A4052">
        <w:rPr>
          <w:lang w:val="en-US"/>
        </w:rPr>
        <w:t xml:space="preserve"> channels</w:t>
      </w:r>
      <w:r w:rsidR="005A4052">
        <w:rPr>
          <w:rFonts w:hint="eastAsia"/>
          <w:lang w:val="en-US"/>
        </w:rPr>
        <w:t>數</w:t>
      </w:r>
    </w:p>
    <w:p w14:paraId="4CE1AC16" w14:textId="77777777" w:rsidR="005A4052" w:rsidRDefault="005A4052" w:rsidP="00164CA3">
      <w:pPr>
        <w:rPr>
          <w:rFonts w:hint="eastAsia"/>
          <w:lang w:val="en-US"/>
        </w:rPr>
      </w:pPr>
    </w:p>
    <w:p w14:paraId="36A3D16D" w14:textId="2C55818E" w:rsidR="00164CA3" w:rsidRDefault="00164CA3" w:rsidP="00164CA3">
      <w:pPr>
        <w:rPr>
          <w:lang w:val="en-US"/>
        </w:rPr>
      </w:pPr>
      <w:proofErr w:type="spellStart"/>
      <w:r>
        <w:rPr>
          <w:lang w:val="en-US"/>
        </w:rPr>
        <w:t>Attetion</w:t>
      </w:r>
      <w:proofErr w:type="spellEnd"/>
      <w:r>
        <w:rPr>
          <w:lang w:val="en-US"/>
        </w:rPr>
        <w:t xml:space="preserve"> gate </w:t>
      </w:r>
      <w:r>
        <w:rPr>
          <w:rFonts w:hint="eastAsia"/>
          <w:lang w:val="en-US"/>
        </w:rPr>
        <w:t>方式由</w:t>
      </w:r>
      <w:proofErr w:type="spellStart"/>
      <w:r w:rsidRPr="00164CA3">
        <w:rPr>
          <w:lang w:val="en-US"/>
        </w:rPr>
        <w:t>JoSchlemper</w:t>
      </w:r>
      <w:proofErr w:type="spellEnd"/>
      <w:r>
        <w:rPr>
          <w:rFonts w:hint="eastAsia"/>
          <w:lang w:val="en-US"/>
        </w:rPr>
        <w:t>等人提出，該方法能讓機器給特徵圖中重要區域的比較大的權重，抑制不相關的區域，因為一般跳躍連結</w:t>
      </w:r>
      <w:r w:rsidR="00036DBF">
        <w:rPr>
          <w:lang w:val="en-US"/>
        </w:rPr>
        <w:t>(</w:t>
      </w:r>
      <w:proofErr w:type="spellStart"/>
      <w:r w:rsidR="00036DBF">
        <w:rPr>
          <w:lang w:val="en-US"/>
        </w:rPr>
        <w:t>Unet</w:t>
      </w:r>
      <w:proofErr w:type="spellEnd"/>
      <w:r w:rsidR="00036DBF">
        <w:rPr>
          <w:lang w:val="en-US"/>
        </w:rPr>
        <w:t>)</w:t>
      </w:r>
      <w:r>
        <w:rPr>
          <w:rFonts w:hint="eastAsia"/>
          <w:lang w:val="en-US"/>
        </w:rPr>
        <w:t>是直接和解碼層做合併，沒有去</w:t>
      </w:r>
      <w:r w:rsidR="00900E23">
        <w:rPr>
          <w:rFonts w:hint="eastAsia"/>
          <w:lang w:val="en-US"/>
        </w:rPr>
        <w:t>學習</w:t>
      </w:r>
      <w:r>
        <w:rPr>
          <w:rFonts w:hint="eastAsia"/>
          <w:lang w:val="en-US"/>
        </w:rPr>
        <w:t>挑選重要的部分</w:t>
      </w:r>
      <w:r w:rsidR="00890EF6">
        <w:rPr>
          <w:lang w:val="en-US"/>
        </w:rPr>
        <w:t>Fig.2</w:t>
      </w:r>
      <w:r>
        <w:rPr>
          <w:rFonts w:hint="eastAsia"/>
          <w:lang w:val="en-US"/>
        </w:rPr>
        <w:t>。</w:t>
      </w:r>
    </w:p>
    <w:p w14:paraId="6757F428" w14:textId="77777777" w:rsidR="00052791" w:rsidRDefault="00052791" w:rsidP="00164CA3">
      <w:pPr>
        <w:rPr>
          <w:rFonts w:hint="eastAsia"/>
          <w:lang w:val="en-US"/>
        </w:rPr>
      </w:pPr>
    </w:p>
    <w:p w14:paraId="471A1711" w14:textId="312595D2" w:rsidR="00D02D83" w:rsidRDefault="00D02D83" w:rsidP="00164CA3">
      <w:pPr>
        <w:rPr>
          <w:lang w:val="en-US"/>
        </w:rPr>
      </w:pPr>
      <w:r>
        <w:rPr>
          <w:rFonts w:hint="eastAsia"/>
          <w:lang w:val="en-US"/>
        </w:rPr>
        <w:t>結合以上兩點，我們提出了</w:t>
      </w:r>
      <w:r>
        <w:rPr>
          <w:rFonts w:hint="eastAsia"/>
          <w:lang w:val="en-US"/>
        </w:rPr>
        <w:t>A</w:t>
      </w:r>
      <w:r>
        <w:rPr>
          <w:lang w:val="en-US"/>
        </w:rPr>
        <w:t>TUnet3+(</w:t>
      </w:r>
      <w:proofErr w:type="spellStart"/>
      <w:r>
        <w:rPr>
          <w:lang w:val="en-US"/>
        </w:rPr>
        <w:t>Attetion</w:t>
      </w:r>
      <w:proofErr w:type="spellEnd"/>
      <w:r>
        <w:rPr>
          <w:lang w:val="en-US"/>
        </w:rPr>
        <w:t xml:space="preserve"> Unet3+)</w:t>
      </w:r>
      <w:r>
        <w:rPr>
          <w:rFonts w:hint="eastAsia"/>
          <w:lang w:val="en-US"/>
        </w:rPr>
        <w:t>的架構</w:t>
      </w:r>
      <w:r w:rsidR="00036DBF">
        <w:rPr>
          <w:lang w:val="en-US"/>
        </w:rPr>
        <w:t>Fig.</w:t>
      </w:r>
      <w:r w:rsidR="00890EF6">
        <w:rPr>
          <w:lang w:val="en-US"/>
        </w:rPr>
        <w:t>3</w:t>
      </w:r>
      <w:r>
        <w:rPr>
          <w:rFonts w:hint="eastAsia"/>
          <w:lang w:val="en-US"/>
        </w:rPr>
        <w:t>，</w:t>
      </w:r>
      <w:r w:rsidR="00C47FBE">
        <w:rPr>
          <w:rFonts w:hint="eastAsia"/>
          <w:lang w:val="en-US"/>
        </w:rPr>
        <w:t>改善多尺度特徵圖的跳躍連接直接到解碼層，讓機器去學習這些特徵圖哪些部份是要著重的，從而</w:t>
      </w:r>
      <w:r w:rsidR="00C47FBE">
        <w:rPr>
          <w:rFonts w:hint="eastAsia"/>
          <w:lang w:val="en-US"/>
        </w:rPr>
        <w:br/>
      </w:r>
      <w:r>
        <w:rPr>
          <w:rFonts w:hint="eastAsia"/>
          <w:lang w:val="en-US"/>
        </w:rPr>
        <w:t>達到不錯的分割結果。</w:t>
      </w:r>
    </w:p>
    <w:p w14:paraId="09F1718F" w14:textId="137A4986" w:rsidR="003C2EF9" w:rsidRDefault="003C2EF9" w:rsidP="00164CA3">
      <w:pPr>
        <w:rPr>
          <w:lang w:val="en-US"/>
        </w:rPr>
      </w:pPr>
    </w:p>
    <w:p w14:paraId="740D8E89" w14:textId="6A358049" w:rsidR="00D64A56" w:rsidRDefault="00052791" w:rsidP="00164CA3">
      <w:pPr>
        <w:rPr>
          <w:rFonts w:hint="eastAsia"/>
          <w:lang w:val="en-US"/>
        </w:rPr>
      </w:pPr>
      <w:r>
        <w:rPr>
          <w:rFonts w:hint="eastAsia"/>
          <w:lang w:val="en-US"/>
        </w:rPr>
        <w:t>A</w:t>
      </w:r>
      <w:r>
        <w:rPr>
          <w:lang w:val="en-US"/>
        </w:rPr>
        <w:t>TUnet3+</w:t>
      </w:r>
      <w:r w:rsidR="003C2EF9">
        <w:rPr>
          <w:rFonts w:hint="eastAsia"/>
          <w:lang w:val="en-US"/>
        </w:rPr>
        <w:t>解碼層的節點輸出結構</w:t>
      </w:r>
      <w:r>
        <w:rPr>
          <w:rFonts w:hint="eastAsia"/>
          <w:lang w:val="en-US"/>
        </w:rPr>
        <w:t>的</w:t>
      </w:r>
      <w:r w:rsidR="003C2EF9">
        <w:rPr>
          <w:rFonts w:hint="eastAsia"/>
          <w:lang w:val="en-US"/>
        </w:rPr>
        <w:t>公式</w:t>
      </w:r>
      <w:r>
        <w:rPr>
          <w:rFonts w:hint="eastAsia"/>
          <w:lang w:val="en-US"/>
        </w:rPr>
        <w:t>由以下</w:t>
      </w:r>
      <w:r w:rsidR="003C2EF9">
        <w:rPr>
          <w:rFonts w:hint="eastAsia"/>
          <w:lang w:val="en-US"/>
        </w:rPr>
        <w:t>得出</w:t>
      </w:r>
    </w:p>
    <w:p w14:paraId="68F4878C" w14:textId="77777777" w:rsidR="003C2EF9" w:rsidRDefault="003C2EF9" w:rsidP="00164CA3">
      <w:pPr>
        <w:rPr>
          <w:lang w:val="en-US"/>
        </w:rPr>
      </w:pPr>
    </w:p>
    <w:p w14:paraId="041DFD09" w14:textId="5A9B4C34" w:rsidR="00D64A56" w:rsidRPr="005C54D5" w:rsidRDefault="007332FA" w:rsidP="00164CA3">
      <w:pPr>
        <w:rPr>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m:t>
            </m:r>
          </m:sup>
        </m:sSubSup>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lang w:val="en-US"/>
                  </w:rPr>
                  <m:t>,  i=N</m:t>
                </m:r>
                <m:ctrlPr>
                  <w:rPr>
                    <w:rFonts w:ascii="Cambria Math" w:hAnsi="Cambria Math" w:hint="eastAsia"/>
                    <w:i/>
                    <w:lang w:val="en-US"/>
                  </w:rPr>
                </m:ctrlPr>
              </m:e>
              <m:e>
                <m:r>
                  <w:rPr>
                    <w:rFonts w:ascii="Cambria Math" w:hAnsi="Cambria Math"/>
                    <w:lang w:val="en-US"/>
                  </w:rPr>
                  <m:t>H</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G</m:t>
                        </m:r>
                        <m:d>
                          <m:dPr>
                            <m:begChr m:val="〈"/>
                            <m:endChr m:val="〉"/>
                            <m:ctrlPr>
                              <w:rPr>
                                <w:rFonts w:ascii="Cambria Math" w:hAnsi="Cambria Math"/>
                                <w:i/>
                                <w:lang w:val="en-US"/>
                              </w:rPr>
                            </m:ctrlPr>
                          </m:dPr>
                          <m:e>
                            <m:r>
                              <w:rPr>
                                <w:rFonts w:ascii="Cambria Math" w:hAnsi="Cambria Math"/>
                                <w:lang w:val="en-US"/>
                              </w:rPr>
                              <m:t>C</m:t>
                            </m:r>
                            <m:d>
                              <m:dPr>
                                <m:ctrlPr>
                                  <w:rPr>
                                    <w:rFonts w:ascii="Cambria Math" w:hAnsi="Cambria Math"/>
                                    <w:i/>
                                    <w:lang w:val="en-US"/>
                                  </w:rPr>
                                </m:ctrlPr>
                              </m:dPr>
                              <m:e>
                                <m:r>
                                  <w:rPr>
                                    <w:rFonts w:ascii="Cambria Math" w:hAnsi="Cambria Math"/>
                                    <w:lang w:val="en-US"/>
                                  </w:rPr>
                                  <m:t>D</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k</m:t>
                                        </m:r>
                                      </m:sup>
                                    </m:sSubSup>
                                  </m:e>
                                </m:d>
                              </m:e>
                            </m:d>
                          </m:e>
                        </m:d>
                      </m:e>
                      <m:sub>
                        <m:r>
                          <w:rPr>
                            <w:rFonts w:ascii="Cambria Math" w:hAnsi="Cambria Math"/>
                            <w:lang w:val="en-US"/>
                          </w:rPr>
                          <m:t>k=1</m:t>
                        </m:r>
                      </m:sub>
                      <m:sup>
                        <m:r>
                          <w:rPr>
                            <w:rFonts w:ascii="Cambria Math" w:hAnsi="Cambria Math"/>
                            <w:lang w:val="en-US"/>
                          </w:rPr>
                          <m:t>i-1</m:t>
                        </m:r>
                      </m:sup>
                    </m:sSubSup>
                    <m:r>
                      <w:rPr>
                        <w:rFonts w:ascii="Cambria Math" w:hAnsi="Cambria Math"/>
                        <w:lang w:val="en-US"/>
                      </w:rPr>
                      <m:t>,G</m:t>
                    </m:r>
                    <m:d>
                      <m:dPr>
                        <m:ctrlPr>
                          <w:rPr>
                            <w:rFonts w:ascii="Cambria Math" w:hAnsi="Cambria Math"/>
                            <w:i/>
                            <w:lang w:val="en-US"/>
                          </w:rPr>
                        </m:ctrlPr>
                      </m:dPr>
                      <m:e>
                        <m:r>
                          <w:rPr>
                            <w:rFonts w:ascii="Cambria Math" w:hAnsi="Cambria Math"/>
                            <w:lang w:val="en-US"/>
                          </w:rPr>
                          <m:t>C</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e</m:t>
                                </m:r>
                              </m:sub>
                              <m:sup>
                                <m:r>
                                  <w:rPr>
                                    <w:rFonts w:ascii="Cambria Math" w:hAnsi="Cambria Math"/>
                                    <w:lang w:val="en-US"/>
                                  </w:rPr>
                                  <m:t>i</m:t>
                                </m:r>
                              </m:sup>
                            </m:sSubSup>
                          </m:e>
                        </m:d>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k</m:t>
                                    </m:r>
                                  </m:sup>
                                </m:sSubSup>
                              </m:e>
                            </m:d>
                          </m:e>
                        </m:d>
                      </m:e>
                      <m:sub>
                        <m:r>
                          <w:rPr>
                            <w:rFonts w:ascii="Cambria Math" w:hAnsi="Cambria Math"/>
                            <w:lang w:val="en-US"/>
                          </w:rPr>
                          <m:t>k=i+1</m:t>
                        </m:r>
                      </m:sub>
                      <m:sup>
                        <m:r>
                          <w:rPr>
                            <w:rFonts w:ascii="Cambria Math" w:hAnsi="Cambria Math"/>
                            <w:lang w:val="en-US"/>
                          </w:rPr>
                          <m:t>N</m:t>
                        </m:r>
                      </m:sup>
                    </m:sSubSup>
                  </m:e>
                </m:d>
                <m:r>
                  <w:rPr>
                    <w:rFonts w:ascii="Cambria Math" w:hAnsi="Cambria Math"/>
                    <w:lang w:val="en-US"/>
                  </w:rPr>
                  <m:t>,  1≤</m:t>
                </m:r>
                <m:r>
                  <w:rPr>
                    <w:rFonts w:ascii="Cambria Math" w:hAnsi="Cambria Math" w:hint="eastAsia"/>
                    <w:lang w:val="en-US"/>
                  </w:rPr>
                  <m:t>i</m:t>
                </m:r>
                <m:r>
                  <w:rPr>
                    <w:rFonts w:ascii="Cambria Math" w:hAnsi="Cambria Math"/>
                    <w:lang w:val="en-US"/>
                  </w:rPr>
                  <m:t>≤N-1</m:t>
                </m:r>
              </m:e>
            </m:eqArr>
          </m:e>
        </m:d>
      </m:oMath>
      <w:r w:rsidR="00C47FBE">
        <w:rPr>
          <w:lang w:val="en-US"/>
        </w:rPr>
        <w:tab/>
        <w:t>(1)</w:t>
      </w:r>
    </w:p>
    <w:p w14:paraId="720A3AFF" w14:textId="0D863729" w:rsidR="005C54D5" w:rsidRPr="005C54D5" w:rsidRDefault="005C54D5" w:rsidP="005C54D5">
      <w:pPr>
        <w:rPr>
          <w:lang w:val="en-US"/>
        </w:rPr>
      </w:pPr>
    </w:p>
    <w:p w14:paraId="53D7EB96" w14:textId="77777777" w:rsidR="00C47FBE" w:rsidRDefault="00C47FBE" w:rsidP="005C54D5">
      <w:pPr>
        <w:rPr>
          <w:lang w:val="en-US"/>
        </w:rPr>
      </w:pPr>
      <w:r>
        <w:rPr>
          <w:rFonts w:hint="eastAsia"/>
          <w:lang w:val="en-US"/>
        </w:rPr>
        <w:t>通過</w:t>
      </w:r>
      <w:r>
        <w:rPr>
          <w:rFonts w:hint="eastAsia"/>
          <w:lang w:val="en-US"/>
        </w:rPr>
        <w:t>(</w:t>
      </w:r>
      <w:r>
        <w:rPr>
          <w:lang w:val="en-US"/>
        </w:rPr>
        <w:t>1)</w:t>
      </w:r>
      <w:r>
        <w:rPr>
          <w:rFonts w:hint="eastAsia"/>
          <w:lang w:val="en-US"/>
        </w:rPr>
        <w:t>可以得到每個層解碼的輸出，</w:t>
      </w:r>
    </w:p>
    <w:p w14:paraId="0FCDCF16" w14:textId="2ABAEB94" w:rsidR="00F55F52" w:rsidRPr="00F55F52" w:rsidRDefault="007332FA" w:rsidP="005C54D5">
      <w:pPr>
        <w:rPr>
          <w:i/>
          <w:lang w:val="en-US"/>
        </w:rPr>
      </w:pP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d</m:t>
            </m:r>
          </m:sub>
          <m:sup>
            <m:r>
              <w:rPr>
                <w:rFonts w:ascii="Cambria Math" w:hAnsi="Cambria Math"/>
                <w:lang w:val="en-US"/>
              </w:rPr>
              <m:t>i</m:t>
            </m:r>
          </m:sup>
        </m:sSubSup>
      </m:oMath>
      <w:r w:rsidR="00F55F52">
        <w:rPr>
          <w:i/>
          <w:lang w:val="en-US"/>
        </w:rPr>
        <w:t xml:space="preserve"> </w:t>
      </w:r>
      <w:r w:rsidR="00F55F52">
        <w:rPr>
          <w:rFonts w:hint="eastAsia"/>
          <w:lang w:val="en-US"/>
        </w:rPr>
        <w:t>：是第</w:t>
      </w:r>
      <w:proofErr w:type="spellStart"/>
      <w:r w:rsidR="00F55F52">
        <w:rPr>
          <w:lang w:val="en-US"/>
        </w:rPr>
        <w:t>i</w:t>
      </w:r>
      <w:proofErr w:type="spellEnd"/>
      <w:r w:rsidR="00F55F52">
        <w:rPr>
          <w:rFonts w:hint="eastAsia"/>
          <w:lang w:val="en-US"/>
        </w:rPr>
        <w:t>層的解碼層輸出，</w:t>
      </w:r>
      <w:r w:rsidR="00F55F52">
        <w:rPr>
          <w:lang w:val="en-US"/>
        </w:rPr>
        <w:t>N</w:t>
      </w:r>
      <w:r w:rsidR="00F55F52">
        <w:rPr>
          <w:rFonts w:hint="eastAsia"/>
          <w:lang w:val="en-US"/>
        </w:rPr>
        <w:t>：是總共有多少個解碼器</w:t>
      </w:r>
    </w:p>
    <w:p w14:paraId="03D619FE" w14:textId="2C609200" w:rsidR="005C54D5" w:rsidRPr="00F55F52" w:rsidRDefault="00C47FBE" w:rsidP="005C54D5">
      <w:r>
        <w:rPr>
          <w:lang w:val="en-US"/>
        </w:rPr>
        <w:lastRenderedPageBreak/>
        <w:t>H(</w:t>
      </w:r>
      <w:proofErr w:type="gramStart"/>
      <w:r w:rsidRPr="00C47FBE">
        <w:rPr>
          <w:lang w:val="en-US"/>
        </w:rPr>
        <w:t>·</w:t>
      </w:r>
      <w:r>
        <w:rPr>
          <w:rFonts w:hint="eastAsia"/>
          <w:lang w:val="en-US"/>
        </w:rPr>
        <w:t>)</w:t>
      </w:r>
      <w:r>
        <w:rPr>
          <w:rFonts w:hint="eastAsia"/>
          <w:lang w:val="en-US"/>
        </w:rPr>
        <w:t>是對特徵圖做併接</w:t>
      </w:r>
      <w:proofErr w:type="gramEnd"/>
      <w:r>
        <w:rPr>
          <w:rFonts w:hint="eastAsia"/>
          <w:lang w:val="en-US"/>
        </w:rPr>
        <w:t>，</w:t>
      </w:r>
      <w:r>
        <w:rPr>
          <w:lang w:val="en-US"/>
        </w:rPr>
        <w:t>G&lt;</w:t>
      </w:r>
      <w:r w:rsidRPr="00C47FBE">
        <w:rPr>
          <w:rFonts w:ascii="STIXGeneral-Regular" w:eastAsia="Times New Roman" w:hAnsi="STIXGeneral-Regular" w:cs="STIXGeneral-Regular"/>
          <w:color w:val="1F1F1F"/>
          <w:sz w:val="25"/>
          <w:szCs w:val="25"/>
          <w:shd w:val="clear" w:color="auto" w:fill="FFFFFF"/>
        </w:rPr>
        <w:t>·</w:t>
      </w:r>
      <w:r>
        <w:rPr>
          <w:lang w:val="en-US"/>
        </w:rPr>
        <w:t>&gt;</w:t>
      </w:r>
      <w:r>
        <w:rPr>
          <w:rFonts w:hint="eastAsia"/>
          <w:lang w:val="en-US"/>
        </w:rPr>
        <w:t>是通過注意力機制後輸出，</w:t>
      </w:r>
      <w:r>
        <w:rPr>
          <w:lang w:val="en-US"/>
        </w:rPr>
        <w:t>C(</w:t>
      </w:r>
      <w:r w:rsidRPr="00C47FBE">
        <w:t>·</w:t>
      </w:r>
      <w:r>
        <w:rPr>
          <w:lang w:val="en-US"/>
        </w:rPr>
        <w:t>)</w:t>
      </w:r>
      <w:r>
        <w:rPr>
          <w:rFonts w:hint="eastAsia"/>
          <w:lang w:val="en-US"/>
        </w:rPr>
        <w:t>是做卷積操作，</w:t>
      </w:r>
      <w:r>
        <w:rPr>
          <w:lang w:val="en-US"/>
        </w:rPr>
        <w:t>D(</w:t>
      </w:r>
      <w:r w:rsidRPr="00C47FBE">
        <w:t>·</w:t>
      </w:r>
      <w:r>
        <w:rPr>
          <w:lang w:val="en-US"/>
        </w:rPr>
        <w:t>)</w:t>
      </w:r>
      <w:r>
        <w:rPr>
          <w:rFonts w:hint="eastAsia"/>
          <w:lang w:val="en-US"/>
        </w:rPr>
        <w:t>是做下採樣動作，</w:t>
      </w:r>
      <w:r>
        <w:rPr>
          <w:lang w:val="en-US"/>
        </w:rPr>
        <w:t>U(</w:t>
      </w:r>
      <w:r w:rsidRPr="00C47FBE">
        <w:t>·</w:t>
      </w:r>
      <w:r>
        <w:rPr>
          <w:lang w:val="en-US"/>
        </w:rPr>
        <w:t>)</w:t>
      </w:r>
      <w:r>
        <w:rPr>
          <w:rFonts w:hint="eastAsia"/>
          <w:lang w:val="en-US"/>
        </w:rPr>
        <w:t>是做上採樣動作</w:t>
      </w:r>
    </w:p>
    <w:p w14:paraId="3E382526" w14:textId="0AF5FDFF" w:rsidR="005C54D5" w:rsidRPr="005C54D5" w:rsidRDefault="005C54D5" w:rsidP="005C54D5">
      <w:pPr>
        <w:rPr>
          <w:lang w:val="en-US"/>
        </w:rPr>
      </w:pPr>
    </w:p>
    <w:p w14:paraId="1A1DD54A" w14:textId="058C2D76" w:rsidR="005C54D5" w:rsidRPr="005C54D5" w:rsidRDefault="005C54D5" w:rsidP="005C54D5">
      <w:pPr>
        <w:rPr>
          <w:lang w:val="en-US"/>
        </w:rPr>
      </w:pPr>
    </w:p>
    <w:p w14:paraId="1DF56473" w14:textId="29D8B8B8" w:rsidR="005C54D5" w:rsidRPr="005C54D5" w:rsidRDefault="005C54D5" w:rsidP="005C54D5">
      <w:pPr>
        <w:tabs>
          <w:tab w:val="left" w:pos="5560"/>
        </w:tabs>
        <w:rPr>
          <w:lang w:val="en-US"/>
        </w:rPr>
      </w:pPr>
    </w:p>
    <w:sectPr w:rsidR="005C54D5" w:rsidRPr="005C54D5" w:rsidSect="009734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Regular">
    <w:panose1 w:val="00000000000000000000"/>
    <w:charset w:val="00"/>
    <w:family w:val="auto"/>
    <w:notTrueType/>
    <w:pitch w:val="variable"/>
    <w:sig w:usb0="A00002FF" w:usb1="4203FDFF" w:usb2="02000020" w:usb3="00000000" w:csb0="8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5C"/>
    <w:rsid w:val="00036DBF"/>
    <w:rsid w:val="00052791"/>
    <w:rsid w:val="000E4918"/>
    <w:rsid w:val="00164CA3"/>
    <w:rsid w:val="00167890"/>
    <w:rsid w:val="001E2FE2"/>
    <w:rsid w:val="00205E28"/>
    <w:rsid w:val="00231E8F"/>
    <w:rsid w:val="00280A47"/>
    <w:rsid w:val="00320F9A"/>
    <w:rsid w:val="00353936"/>
    <w:rsid w:val="003C2EF9"/>
    <w:rsid w:val="00413B31"/>
    <w:rsid w:val="00420EE8"/>
    <w:rsid w:val="004B0F63"/>
    <w:rsid w:val="005157D0"/>
    <w:rsid w:val="005A4052"/>
    <w:rsid w:val="005C27FC"/>
    <w:rsid w:val="005C54D5"/>
    <w:rsid w:val="00601E7F"/>
    <w:rsid w:val="006608D4"/>
    <w:rsid w:val="007332FA"/>
    <w:rsid w:val="00822DF1"/>
    <w:rsid w:val="008428B5"/>
    <w:rsid w:val="008712DF"/>
    <w:rsid w:val="00890EF6"/>
    <w:rsid w:val="00900E23"/>
    <w:rsid w:val="00956805"/>
    <w:rsid w:val="00973473"/>
    <w:rsid w:val="009E62A7"/>
    <w:rsid w:val="009F4C2A"/>
    <w:rsid w:val="00A340D8"/>
    <w:rsid w:val="00A954C8"/>
    <w:rsid w:val="00AB7561"/>
    <w:rsid w:val="00B2331E"/>
    <w:rsid w:val="00B673B7"/>
    <w:rsid w:val="00B91E25"/>
    <w:rsid w:val="00BE6633"/>
    <w:rsid w:val="00C47FBE"/>
    <w:rsid w:val="00CC2F8C"/>
    <w:rsid w:val="00D02D83"/>
    <w:rsid w:val="00D24870"/>
    <w:rsid w:val="00D64A56"/>
    <w:rsid w:val="00D80315"/>
    <w:rsid w:val="00E83D5C"/>
    <w:rsid w:val="00EA4C98"/>
    <w:rsid w:val="00EB023C"/>
    <w:rsid w:val="00ED1A57"/>
    <w:rsid w:val="00ED4633"/>
    <w:rsid w:val="00EE585D"/>
    <w:rsid w:val="00F05D0B"/>
    <w:rsid w:val="00F55F52"/>
    <w:rsid w:val="00FD49FC"/>
    <w:rsid w:val="00FF612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62C6"/>
  <w15:chartTrackingRefBased/>
  <w15:docId w15:val="{AA17EC41-0022-CB4B-94D8-B744E4C4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8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D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D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28B5"/>
    <w:rPr>
      <w:rFonts w:asciiTheme="majorHAnsi" w:eastAsiaTheme="majorEastAsia" w:hAnsiTheme="majorHAnsi" w:cstheme="majorBidi"/>
      <w:color w:val="2F5496" w:themeColor="accent1" w:themeShade="BF"/>
      <w:sz w:val="32"/>
      <w:szCs w:val="32"/>
    </w:rPr>
  </w:style>
  <w:style w:type="paragraph" w:customStyle="1" w:styleId="TimesNewRoman">
    <w:name w:val="Times New Roman"/>
    <w:basedOn w:val="Normal"/>
    <w:qFormat/>
    <w:rsid w:val="008428B5"/>
    <w:pPr>
      <w:tabs>
        <w:tab w:val="left" w:pos="2240"/>
      </w:tabs>
    </w:pPr>
  </w:style>
  <w:style w:type="paragraph" w:styleId="NoSpacing">
    <w:name w:val="No Spacing"/>
    <w:uiPriority w:val="1"/>
    <w:qFormat/>
    <w:rsid w:val="00205E28"/>
  </w:style>
  <w:style w:type="character" w:styleId="Hyperlink">
    <w:name w:val="Hyperlink"/>
    <w:basedOn w:val="DefaultParagraphFont"/>
    <w:uiPriority w:val="99"/>
    <w:unhideWhenUsed/>
    <w:rsid w:val="00164CA3"/>
    <w:rPr>
      <w:color w:val="0563C1" w:themeColor="hyperlink"/>
      <w:u w:val="single"/>
    </w:rPr>
  </w:style>
  <w:style w:type="character" w:styleId="UnresolvedMention">
    <w:name w:val="Unresolved Mention"/>
    <w:basedOn w:val="DefaultParagraphFont"/>
    <w:uiPriority w:val="99"/>
    <w:semiHidden/>
    <w:unhideWhenUsed/>
    <w:rsid w:val="00164CA3"/>
    <w:rPr>
      <w:color w:val="605E5C"/>
      <w:shd w:val="clear" w:color="auto" w:fill="E1DFDD"/>
    </w:rPr>
  </w:style>
  <w:style w:type="character" w:styleId="PlaceholderText">
    <w:name w:val="Placeholder Text"/>
    <w:basedOn w:val="DefaultParagraphFont"/>
    <w:uiPriority w:val="99"/>
    <w:semiHidden/>
    <w:rsid w:val="00D64A56"/>
    <w:rPr>
      <w:color w:val="808080"/>
    </w:rPr>
  </w:style>
  <w:style w:type="paragraph" w:styleId="NormalWeb">
    <w:name w:val="Normal (Web)"/>
    <w:basedOn w:val="Normal"/>
    <w:uiPriority w:val="99"/>
    <w:unhideWhenUsed/>
    <w:rsid w:val="009F4C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0975">
      <w:bodyDiv w:val="1"/>
      <w:marLeft w:val="0"/>
      <w:marRight w:val="0"/>
      <w:marTop w:val="0"/>
      <w:marBottom w:val="0"/>
      <w:divBdr>
        <w:top w:val="none" w:sz="0" w:space="0" w:color="auto"/>
        <w:left w:val="none" w:sz="0" w:space="0" w:color="auto"/>
        <w:bottom w:val="none" w:sz="0" w:space="0" w:color="auto"/>
        <w:right w:val="none" w:sz="0" w:space="0" w:color="auto"/>
      </w:divBdr>
      <w:divsChild>
        <w:div w:id="1378118206">
          <w:marLeft w:val="0"/>
          <w:marRight w:val="0"/>
          <w:marTop w:val="0"/>
          <w:marBottom w:val="0"/>
          <w:divBdr>
            <w:top w:val="none" w:sz="0" w:space="0" w:color="auto"/>
            <w:left w:val="none" w:sz="0" w:space="0" w:color="auto"/>
            <w:bottom w:val="none" w:sz="0" w:space="0" w:color="auto"/>
            <w:right w:val="none" w:sz="0" w:space="0" w:color="auto"/>
          </w:divBdr>
          <w:divsChild>
            <w:div w:id="1306085430">
              <w:marLeft w:val="0"/>
              <w:marRight w:val="0"/>
              <w:marTop w:val="0"/>
              <w:marBottom w:val="0"/>
              <w:divBdr>
                <w:top w:val="none" w:sz="0" w:space="0" w:color="auto"/>
                <w:left w:val="none" w:sz="0" w:space="0" w:color="auto"/>
                <w:bottom w:val="none" w:sz="0" w:space="0" w:color="auto"/>
                <w:right w:val="none" w:sz="0" w:space="0" w:color="auto"/>
              </w:divBdr>
              <w:divsChild>
                <w:div w:id="10389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849">
      <w:bodyDiv w:val="1"/>
      <w:marLeft w:val="0"/>
      <w:marRight w:val="0"/>
      <w:marTop w:val="0"/>
      <w:marBottom w:val="0"/>
      <w:divBdr>
        <w:top w:val="none" w:sz="0" w:space="0" w:color="auto"/>
        <w:left w:val="none" w:sz="0" w:space="0" w:color="auto"/>
        <w:bottom w:val="none" w:sz="0" w:space="0" w:color="auto"/>
        <w:right w:val="none" w:sz="0" w:space="0" w:color="auto"/>
      </w:divBdr>
    </w:div>
    <w:div w:id="606739766">
      <w:bodyDiv w:val="1"/>
      <w:marLeft w:val="0"/>
      <w:marRight w:val="0"/>
      <w:marTop w:val="0"/>
      <w:marBottom w:val="0"/>
      <w:divBdr>
        <w:top w:val="none" w:sz="0" w:space="0" w:color="auto"/>
        <w:left w:val="none" w:sz="0" w:space="0" w:color="auto"/>
        <w:bottom w:val="none" w:sz="0" w:space="0" w:color="auto"/>
        <w:right w:val="none" w:sz="0" w:space="0" w:color="auto"/>
      </w:divBdr>
      <w:divsChild>
        <w:div w:id="741759610">
          <w:marLeft w:val="0"/>
          <w:marRight w:val="0"/>
          <w:marTop w:val="0"/>
          <w:marBottom w:val="0"/>
          <w:divBdr>
            <w:top w:val="none" w:sz="0" w:space="0" w:color="auto"/>
            <w:left w:val="none" w:sz="0" w:space="0" w:color="auto"/>
            <w:bottom w:val="none" w:sz="0" w:space="0" w:color="auto"/>
            <w:right w:val="none" w:sz="0" w:space="0" w:color="auto"/>
          </w:divBdr>
          <w:divsChild>
            <w:div w:id="1709647260">
              <w:marLeft w:val="0"/>
              <w:marRight w:val="0"/>
              <w:marTop w:val="0"/>
              <w:marBottom w:val="0"/>
              <w:divBdr>
                <w:top w:val="none" w:sz="0" w:space="0" w:color="auto"/>
                <w:left w:val="none" w:sz="0" w:space="0" w:color="auto"/>
                <w:bottom w:val="none" w:sz="0" w:space="0" w:color="auto"/>
                <w:right w:val="none" w:sz="0" w:space="0" w:color="auto"/>
              </w:divBdr>
              <w:divsChild>
                <w:div w:id="1398354365">
                  <w:marLeft w:val="0"/>
                  <w:marRight w:val="0"/>
                  <w:marTop w:val="0"/>
                  <w:marBottom w:val="0"/>
                  <w:divBdr>
                    <w:top w:val="none" w:sz="0" w:space="0" w:color="auto"/>
                    <w:left w:val="none" w:sz="0" w:space="0" w:color="auto"/>
                    <w:bottom w:val="none" w:sz="0" w:space="0" w:color="auto"/>
                    <w:right w:val="none" w:sz="0" w:space="0" w:color="auto"/>
                  </w:divBdr>
                </w:div>
                <w:div w:id="1018432042">
                  <w:marLeft w:val="0"/>
                  <w:marRight w:val="0"/>
                  <w:marTop w:val="0"/>
                  <w:marBottom w:val="0"/>
                  <w:divBdr>
                    <w:top w:val="none" w:sz="0" w:space="0" w:color="auto"/>
                    <w:left w:val="none" w:sz="0" w:space="0" w:color="auto"/>
                    <w:bottom w:val="none" w:sz="0" w:space="0" w:color="auto"/>
                    <w:right w:val="none" w:sz="0" w:space="0" w:color="auto"/>
                  </w:divBdr>
                </w:div>
              </w:divsChild>
            </w:div>
            <w:div w:id="1219559698">
              <w:marLeft w:val="0"/>
              <w:marRight w:val="0"/>
              <w:marTop w:val="0"/>
              <w:marBottom w:val="0"/>
              <w:divBdr>
                <w:top w:val="none" w:sz="0" w:space="0" w:color="auto"/>
                <w:left w:val="none" w:sz="0" w:space="0" w:color="auto"/>
                <w:bottom w:val="none" w:sz="0" w:space="0" w:color="auto"/>
                <w:right w:val="none" w:sz="0" w:space="0" w:color="auto"/>
              </w:divBdr>
              <w:divsChild>
                <w:div w:id="1741243708">
                  <w:marLeft w:val="0"/>
                  <w:marRight w:val="0"/>
                  <w:marTop w:val="0"/>
                  <w:marBottom w:val="0"/>
                  <w:divBdr>
                    <w:top w:val="none" w:sz="0" w:space="0" w:color="auto"/>
                    <w:left w:val="none" w:sz="0" w:space="0" w:color="auto"/>
                    <w:bottom w:val="none" w:sz="0" w:space="0" w:color="auto"/>
                    <w:right w:val="none" w:sz="0" w:space="0" w:color="auto"/>
                  </w:divBdr>
                </w:div>
                <w:div w:id="669142674">
                  <w:marLeft w:val="0"/>
                  <w:marRight w:val="0"/>
                  <w:marTop w:val="0"/>
                  <w:marBottom w:val="0"/>
                  <w:divBdr>
                    <w:top w:val="none" w:sz="0" w:space="0" w:color="auto"/>
                    <w:left w:val="none" w:sz="0" w:space="0" w:color="auto"/>
                    <w:bottom w:val="none" w:sz="0" w:space="0" w:color="auto"/>
                    <w:right w:val="none" w:sz="0" w:space="0" w:color="auto"/>
                  </w:divBdr>
                </w:div>
              </w:divsChild>
            </w:div>
            <w:div w:id="1570310868">
              <w:marLeft w:val="0"/>
              <w:marRight w:val="0"/>
              <w:marTop w:val="0"/>
              <w:marBottom w:val="0"/>
              <w:divBdr>
                <w:top w:val="none" w:sz="0" w:space="0" w:color="auto"/>
                <w:left w:val="none" w:sz="0" w:space="0" w:color="auto"/>
                <w:bottom w:val="none" w:sz="0" w:space="0" w:color="auto"/>
                <w:right w:val="none" w:sz="0" w:space="0" w:color="auto"/>
              </w:divBdr>
              <w:divsChild>
                <w:div w:id="377168243">
                  <w:marLeft w:val="0"/>
                  <w:marRight w:val="0"/>
                  <w:marTop w:val="0"/>
                  <w:marBottom w:val="0"/>
                  <w:divBdr>
                    <w:top w:val="none" w:sz="0" w:space="0" w:color="auto"/>
                    <w:left w:val="none" w:sz="0" w:space="0" w:color="auto"/>
                    <w:bottom w:val="none" w:sz="0" w:space="0" w:color="auto"/>
                    <w:right w:val="none" w:sz="0" w:space="0" w:color="auto"/>
                  </w:divBdr>
                </w:div>
              </w:divsChild>
            </w:div>
            <w:div w:id="873689751">
              <w:marLeft w:val="0"/>
              <w:marRight w:val="0"/>
              <w:marTop w:val="0"/>
              <w:marBottom w:val="0"/>
              <w:divBdr>
                <w:top w:val="none" w:sz="0" w:space="0" w:color="auto"/>
                <w:left w:val="none" w:sz="0" w:space="0" w:color="auto"/>
                <w:bottom w:val="none" w:sz="0" w:space="0" w:color="auto"/>
                <w:right w:val="none" w:sz="0" w:space="0" w:color="auto"/>
              </w:divBdr>
              <w:divsChild>
                <w:div w:id="20294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5619">
      <w:bodyDiv w:val="1"/>
      <w:marLeft w:val="0"/>
      <w:marRight w:val="0"/>
      <w:marTop w:val="0"/>
      <w:marBottom w:val="0"/>
      <w:divBdr>
        <w:top w:val="none" w:sz="0" w:space="0" w:color="auto"/>
        <w:left w:val="none" w:sz="0" w:space="0" w:color="auto"/>
        <w:bottom w:val="none" w:sz="0" w:space="0" w:color="auto"/>
        <w:right w:val="none" w:sz="0" w:space="0" w:color="auto"/>
      </w:divBdr>
      <w:divsChild>
        <w:div w:id="355279221">
          <w:marLeft w:val="0"/>
          <w:marRight w:val="0"/>
          <w:marTop w:val="0"/>
          <w:marBottom w:val="0"/>
          <w:divBdr>
            <w:top w:val="none" w:sz="0" w:space="0" w:color="auto"/>
            <w:left w:val="none" w:sz="0" w:space="0" w:color="auto"/>
            <w:bottom w:val="none" w:sz="0" w:space="0" w:color="auto"/>
            <w:right w:val="none" w:sz="0" w:space="0" w:color="auto"/>
          </w:divBdr>
          <w:divsChild>
            <w:div w:id="1887135755">
              <w:marLeft w:val="0"/>
              <w:marRight w:val="0"/>
              <w:marTop w:val="0"/>
              <w:marBottom w:val="0"/>
              <w:divBdr>
                <w:top w:val="none" w:sz="0" w:space="0" w:color="auto"/>
                <w:left w:val="none" w:sz="0" w:space="0" w:color="auto"/>
                <w:bottom w:val="none" w:sz="0" w:space="0" w:color="auto"/>
                <w:right w:val="none" w:sz="0" w:space="0" w:color="auto"/>
              </w:divBdr>
              <w:divsChild>
                <w:div w:id="8274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6298">
      <w:bodyDiv w:val="1"/>
      <w:marLeft w:val="0"/>
      <w:marRight w:val="0"/>
      <w:marTop w:val="0"/>
      <w:marBottom w:val="0"/>
      <w:divBdr>
        <w:top w:val="none" w:sz="0" w:space="0" w:color="auto"/>
        <w:left w:val="none" w:sz="0" w:space="0" w:color="auto"/>
        <w:bottom w:val="none" w:sz="0" w:space="0" w:color="auto"/>
        <w:right w:val="none" w:sz="0" w:space="0" w:color="auto"/>
      </w:divBdr>
    </w:div>
    <w:div w:id="963385768">
      <w:bodyDiv w:val="1"/>
      <w:marLeft w:val="0"/>
      <w:marRight w:val="0"/>
      <w:marTop w:val="0"/>
      <w:marBottom w:val="0"/>
      <w:divBdr>
        <w:top w:val="none" w:sz="0" w:space="0" w:color="auto"/>
        <w:left w:val="none" w:sz="0" w:space="0" w:color="auto"/>
        <w:bottom w:val="none" w:sz="0" w:space="0" w:color="auto"/>
        <w:right w:val="none" w:sz="0" w:space="0" w:color="auto"/>
      </w:divBdr>
    </w:div>
    <w:div w:id="996760978">
      <w:bodyDiv w:val="1"/>
      <w:marLeft w:val="0"/>
      <w:marRight w:val="0"/>
      <w:marTop w:val="0"/>
      <w:marBottom w:val="0"/>
      <w:divBdr>
        <w:top w:val="none" w:sz="0" w:space="0" w:color="auto"/>
        <w:left w:val="none" w:sz="0" w:space="0" w:color="auto"/>
        <w:bottom w:val="none" w:sz="0" w:space="0" w:color="auto"/>
        <w:right w:val="none" w:sz="0" w:space="0" w:color="auto"/>
      </w:divBdr>
      <w:divsChild>
        <w:div w:id="1907566106">
          <w:marLeft w:val="0"/>
          <w:marRight w:val="0"/>
          <w:marTop w:val="0"/>
          <w:marBottom w:val="0"/>
          <w:divBdr>
            <w:top w:val="none" w:sz="0" w:space="0" w:color="auto"/>
            <w:left w:val="none" w:sz="0" w:space="0" w:color="auto"/>
            <w:bottom w:val="none" w:sz="0" w:space="0" w:color="auto"/>
            <w:right w:val="none" w:sz="0" w:space="0" w:color="auto"/>
          </w:divBdr>
          <w:divsChild>
            <w:div w:id="719406384">
              <w:marLeft w:val="0"/>
              <w:marRight w:val="0"/>
              <w:marTop w:val="0"/>
              <w:marBottom w:val="0"/>
              <w:divBdr>
                <w:top w:val="none" w:sz="0" w:space="0" w:color="auto"/>
                <w:left w:val="none" w:sz="0" w:space="0" w:color="auto"/>
                <w:bottom w:val="none" w:sz="0" w:space="0" w:color="auto"/>
                <w:right w:val="none" w:sz="0" w:space="0" w:color="auto"/>
              </w:divBdr>
              <w:divsChild>
                <w:div w:id="17603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09758">
      <w:bodyDiv w:val="1"/>
      <w:marLeft w:val="0"/>
      <w:marRight w:val="0"/>
      <w:marTop w:val="0"/>
      <w:marBottom w:val="0"/>
      <w:divBdr>
        <w:top w:val="none" w:sz="0" w:space="0" w:color="auto"/>
        <w:left w:val="none" w:sz="0" w:space="0" w:color="auto"/>
        <w:bottom w:val="none" w:sz="0" w:space="0" w:color="auto"/>
        <w:right w:val="none" w:sz="0" w:space="0" w:color="auto"/>
      </w:divBdr>
    </w:div>
    <w:div w:id="1376393904">
      <w:bodyDiv w:val="1"/>
      <w:marLeft w:val="0"/>
      <w:marRight w:val="0"/>
      <w:marTop w:val="0"/>
      <w:marBottom w:val="0"/>
      <w:divBdr>
        <w:top w:val="none" w:sz="0" w:space="0" w:color="auto"/>
        <w:left w:val="none" w:sz="0" w:space="0" w:color="auto"/>
        <w:bottom w:val="none" w:sz="0" w:space="0" w:color="auto"/>
        <w:right w:val="none" w:sz="0" w:space="0" w:color="auto"/>
      </w:divBdr>
      <w:divsChild>
        <w:div w:id="1972437321">
          <w:marLeft w:val="0"/>
          <w:marRight w:val="0"/>
          <w:marTop w:val="0"/>
          <w:marBottom w:val="0"/>
          <w:divBdr>
            <w:top w:val="none" w:sz="0" w:space="0" w:color="auto"/>
            <w:left w:val="none" w:sz="0" w:space="0" w:color="auto"/>
            <w:bottom w:val="none" w:sz="0" w:space="0" w:color="auto"/>
            <w:right w:val="none" w:sz="0" w:space="0" w:color="auto"/>
          </w:divBdr>
          <w:divsChild>
            <w:div w:id="1671713821">
              <w:marLeft w:val="0"/>
              <w:marRight w:val="0"/>
              <w:marTop w:val="0"/>
              <w:marBottom w:val="0"/>
              <w:divBdr>
                <w:top w:val="none" w:sz="0" w:space="0" w:color="auto"/>
                <w:left w:val="none" w:sz="0" w:space="0" w:color="auto"/>
                <w:bottom w:val="none" w:sz="0" w:space="0" w:color="auto"/>
                <w:right w:val="none" w:sz="0" w:space="0" w:color="auto"/>
              </w:divBdr>
              <w:divsChild>
                <w:div w:id="9132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16847">
      <w:bodyDiv w:val="1"/>
      <w:marLeft w:val="0"/>
      <w:marRight w:val="0"/>
      <w:marTop w:val="0"/>
      <w:marBottom w:val="0"/>
      <w:divBdr>
        <w:top w:val="none" w:sz="0" w:space="0" w:color="auto"/>
        <w:left w:val="none" w:sz="0" w:space="0" w:color="auto"/>
        <w:bottom w:val="none" w:sz="0" w:space="0" w:color="auto"/>
        <w:right w:val="none" w:sz="0" w:space="0" w:color="auto"/>
      </w:divBdr>
    </w:div>
    <w:div w:id="1650741997">
      <w:bodyDiv w:val="1"/>
      <w:marLeft w:val="0"/>
      <w:marRight w:val="0"/>
      <w:marTop w:val="0"/>
      <w:marBottom w:val="0"/>
      <w:divBdr>
        <w:top w:val="none" w:sz="0" w:space="0" w:color="auto"/>
        <w:left w:val="none" w:sz="0" w:space="0" w:color="auto"/>
        <w:bottom w:val="none" w:sz="0" w:space="0" w:color="auto"/>
        <w:right w:val="none" w:sz="0" w:space="0" w:color="auto"/>
      </w:divBdr>
    </w:div>
    <w:div w:id="1730036616">
      <w:bodyDiv w:val="1"/>
      <w:marLeft w:val="0"/>
      <w:marRight w:val="0"/>
      <w:marTop w:val="0"/>
      <w:marBottom w:val="0"/>
      <w:divBdr>
        <w:top w:val="none" w:sz="0" w:space="0" w:color="auto"/>
        <w:left w:val="none" w:sz="0" w:space="0" w:color="auto"/>
        <w:bottom w:val="none" w:sz="0" w:space="0" w:color="auto"/>
        <w:right w:val="none" w:sz="0" w:space="0" w:color="auto"/>
      </w:divBdr>
      <w:divsChild>
        <w:div w:id="1275986466">
          <w:marLeft w:val="0"/>
          <w:marRight w:val="0"/>
          <w:marTop w:val="0"/>
          <w:marBottom w:val="0"/>
          <w:divBdr>
            <w:top w:val="none" w:sz="0" w:space="0" w:color="auto"/>
            <w:left w:val="none" w:sz="0" w:space="0" w:color="auto"/>
            <w:bottom w:val="none" w:sz="0" w:space="0" w:color="auto"/>
            <w:right w:val="none" w:sz="0" w:space="0" w:color="auto"/>
          </w:divBdr>
          <w:divsChild>
            <w:div w:id="1118645967">
              <w:marLeft w:val="0"/>
              <w:marRight w:val="0"/>
              <w:marTop w:val="0"/>
              <w:marBottom w:val="0"/>
              <w:divBdr>
                <w:top w:val="none" w:sz="0" w:space="0" w:color="auto"/>
                <w:left w:val="none" w:sz="0" w:space="0" w:color="auto"/>
                <w:bottom w:val="none" w:sz="0" w:space="0" w:color="auto"/>
                <w:right w:val="none" w:sz="0" w:space="0" w:color="auto"/>
              </w:divBdr>
              <w:divsChild>
                <w:div w:id="2908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2021-02-01T06:07:00Z</dcterms:created>
  <dcterms:modified xsi:type="dcterms:W3CDTF">2021-02-17T09:12:00Z</dcterms:modified>
</cp:coreProperties>
</file>