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CGPractcal4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int fillMethod = 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float fillColor[3] = {1.0, 0.0, 0.0};      // Red fill color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float boundaryColor[3] = {0.0, 0.0, 0.0};  // Black boundary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vector&lt;pair&lt;int, int&gt;&gt; polygon;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void setPixel(int x, int y, float color[3])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glColor3fv(color);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glVertex2i(x, y);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getPixelColor(int x, int y, float color[3])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glReadPixels(x, y, 1, 1, GL_RGB, GL_FLOAT, color);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floodFill(int x, int y, float oldColor[3], float newColor[3])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float pixelColor[3];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getPixelColor(x, y, pixelColor);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(pixelColor[0] == oldColor[0] &amp;&amp;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pixelColor[1] == oldColor[1] &amp;&amp;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pixelColor[2] == oldColor[2])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setPixel(x, y, newColor);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floodFill(x + 1, y, oldColor, newColor);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floodFill(x - 1, y, oldColor, newColor);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floodFill(x, y + 1, oldColor, newColor);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floodFill(x, y - 1, oldColor, newColor);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boundaryFill(int x, int y, float boundary[3], float newColor[3])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float pixelColor[3];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getPixelColor(x, y, pixelColor);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((pixelColor[0] != boundary[0] || pixelColor[1] != boundary[1] || pixelColor[2] != boundary[2]) &amp;&amp;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(pixelColor[0] != newColor[0] || pixelColor[1] != newColor[1] || pixelColor[2] != newColor[2]))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setPixel(x, y, newColor);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boundaryFill(x + 1, y, boundary, newColor);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boundaryFill(x - 1, y, boundary, newColor);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boundaryFill(x, y + 1, boundary, newColor);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boundaryFill(x, y - 1, boundary, newColor);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void mouse(int button, int state, int x, int y)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if (button == GLUT_LEFT_BUTTON &amp;&amp; state == GLUT_DOWN)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y = 500 - y;  // Flip Y coordinate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if (fillMethod == 1)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float oldColor[3] = {1.0, 1.0, 1.0};  // White background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floodFill(x, y, oldColor, fillColor);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else if (fillMethod == 2)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boundaryFill(x, y, boundaryColor, fillColor);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void display()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glColor3fv(boundaryColor);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glBegin(GL_LINE_LOOP);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for (auto &amp;point : polygon)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glVertex2i(point.first, point.second);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keyboard(unsigned char key, int x, int y)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if (key == 'f') fillMethod = 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if (key == 'b') fillMethod = 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if (key == 'r') polygon.clear();  // Reset polygon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glutPostRedisplay();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void menu(int option)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fillMethod = option;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void init()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glClearColor(1.0, 1.0, 1.0, 1.0); // White background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gluOrtho2D(0, 500, 0, 500);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polygon.push_back({100, 100});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polygon.push_back({400, 100});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polygon.push_back({400, 400});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polygon.push_back({100, 400});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glutInitDisplayMode(GLUT_SINGLE | GLUT_RGB);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glutInitWindowSize(500, 500);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glutCreateWindow("Polygon Fill - Flood &amp; Boundary");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glutMouseFunc(mouse);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glutKeyboardFunc(keyboard);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glutCreateMenu(menu);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glutAddMenuEntry("Flood Fill", 1);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glutAddMenuEntry("Boundary Fill", 2);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glutAttachMenu(GLUT_RIGHT_BUTTON);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