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CE" w14:textId="77777777" w:rsidR="00C046AA" w:rsidRDefault="00B512B2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78E0165A" w14:textId="54619FFA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7777777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Pr="006601E0">
        <w:rPr>
          <w:rFonts w:ascii="宋体" w:hAnsi="宋体" w:hint="eastAsia"/>
          <w:b/>
          <w:bCs/>
          <w:color w:val="FF0000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Pr="006601E0">
        <w:rPr>
          <w:rFonts w:ascii="宋体" w:hAnsi="宋体"/>
          <w:sz w:val="28"/>
          <w:szCs w:val="28"/>
        </w:rPr>
        <w:t>240</w:t>
      </w:r>
      <w:r w:rsidRPr="006601E0">
        <w:rPr>
          <w:rFonts w:ascii="宋体" w:hAnsi="宋体" w:hint="eastAsia"/>
          <w:sz w:val="28"/>
          <w:szCs w:val="28"/>
        </w:rPr>
        <w:t>分钟，满分为</w:t>
      </w: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00分，客观评卷。</w:t>
      </w:r>
    </w:p>
    <w:p w14:paraId="1C51544E" w14:textId="7777777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Pr="006601E0">
        <w:rPr>
          <w:rFonts w:ascii="宋体" w:hAnsi="宋体" w:hint="eastAsia"/>
          <w:b/>
          <w:bCs/>
          <w:color w:val="FF0000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个部分参与认知分析，不计分数，主观评卷。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4CFE46D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D" w14:textId="6E8C202F" w:rsidR="00C046AA" w:rsidRDefault="00B512B2" w:rsidP="00D35B87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B512B2">
      <w:pPr>
        <w:rPr>
          <w:rFonts w:ascii="华文仿宋" w:eastAsia="华文仿宋" w:hAnsi="华文仿宋" w:cs="华文仿宋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0AE6F95E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7" w14:textId="2194DB64" w:rsidR="00C046AA" w:rsidRDefault="002811D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F4224">
        <w:rPr>
          <w:rFonts w:ascii="宋体" w:hAnsi="宋体" w:hint="eastAsia"/>
          <w:sz w:val="28"/>
          <w:szCs w:val="28"/>
        </w:rPr>
        <w:t>木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126DD8">
        <w:rPr>
          <w:rFonts w:ascii="宋体" w:hAnsi="宋体" w:hint="eastAsia"/>
          <w:sz w:val="28"/>
          <w:szCs w:val="28"/>
        </w:rPr>
        <w:t>《九边-</w:t>
      </w:r>
      <w:r w:rsidR="004B1981">
        <w:rPr>
          <w:rFonts w:ascii="宋体" w:hAnsi="宋体" w:hint="eastAsia"/>
          <w:sz w:val="28"/>
          <w:szCs w:val="28"/>
        </w:rPr>
        <w:t>构物论</w:t>
      </w:r>
      <w:r w:rsidR="00126DD8">
        <w:rPr>
          <w:rFonts w:ascii="宋体" w:hAnsi="宋体" w:hint="eastAsia"/>
          <w:sz w:val="28"/>
          <w:szCs w:val="28"/>
        </w:rPr>
        <w:t>》</w:t>
      </w:r>
      <w:r w:rsidR="004B1981">
        <w:rPr>
          <w:rFonts w:ascii="宋体" w:hAnsi="宋体" w:hint="eastAsia"/>
          <w:sz w:val="28"/>
          <w:szCs w:val="28"/>
        </w:rPr>
        <w:t>将元素分为三类：创造-事物变化的结果、记录-事物变化的过程，感知-事物变化的前提。</w:t>
      </w:r>
      <w:r w:rsidR="003F7955">
        <w:rPr>
          <w:rFonts w:ascii="宋体" w:hAnsi="宋体" w:hint="eastAsia"/>
          <w:sz w:val="28"/>
          <w:szCs w:val="28"/>
        </w:rPr>
        <w:t>我们需要先感知相关的信息，然后记录这个过程，最后创造出“变化”。那么，下列词汇最接近“感知”的是？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4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D95594" w14:textId="03B57F40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577BF4">
        <w:rPr>
          <w:rFonts w:ascii="宋体" w:hAnsi="宋体" w:hint="eastAsia"/>
          <w:sz w:val="28"/>
          <w:szCs w:val="28"/>
        </w:rPr>
        <w:t>化</w:t>
      </w:r>
      <w:r>
        <w:rPr>
          <w:rFonts w:ascii="宋体" w:hAnsi="宋体" w:hint="eastAsia"/>
          <w:sz w:val="28"/>
          <w:szCs w:val="28"/>
        </w:rPr>
        <w:t>实为虚</w:t>
      </w:r>
    </w:p>
    <w:p w14:paraId="6AF37049" w14:textId="3E6B88C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A8186F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D.化异为</w:t>
      </w:r>
      <w:r w:rsidR="00577BF4">
        <w:rPr>
          <w:rFonts w:ascii="宋体" w:hAnsi="宋体" w:hint="eastAsia"/>
          <w:sz w:val="28"/>
          <w:szCs w:val="28"/>
        </w:rPr>
        <w:t>等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21B755BC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</w:t>
      </w:r>
    </w:p>
    <w:p w14:paraId="6AF37055" w14:textId="1AC355D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B.相融-矛盾-统一    </w:t>
      </w:r>
    </w:p>
    <w:p w14:paraId="3EE9E160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</w:t>
      </w:r>
    </w:p>
    <w:p w14:paraId="6AF37056" w14:textId="68D4987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D.相融-统一-矛盾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0DB3A41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5DE0D04B" w14:textId="0D50FB10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>
        <w:rPr>
          <w:rFonts w:ascii="宋体" w:hAnsi="宋体" w:hint="eastAsia"/>
          <w:b/>
          <w:kern w:val="44"/>
          <w:sz w:val="44"/>
        </w:rPr>
        <w:t>四</w:t>
      </w:r>
      <w:r>
        <w:rPr>
          <w:rFonts w:ascii="宋体" w:hAnsi="宋体" w:hint="eastAsia"/>
          <w:b/>
          <w:kern w:val="44"/>
          <w:sz w:val="44"/>
        </w:rPr>
        <w:t>部分：高位建构力测试</w:t>
      </w:r>
    </w:p>
    <w:p w14:paraId="14A3B6A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小题，每小题分值各为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0分。）</w:t>
      </w:r>
    </w:p>
    <w:p w14:paraId="67A3ADC3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</w:p>
    <w:p w14:paraId="0D4E0469" w14:textId="77777777" w:rsidR="00162D58" w:rsidRDefault="00162D58" w:rsidP="00162D58">
      <w:pPr>
        <w:numPr>
          <w:ilvl w:val="0"/>
          <w:numId w:val="5"/>
        </w:num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的考虑优先级，并给出简要说明。（30分）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4250622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</w:t>
      </w:r>
    </w:p>
    <w:p w14:paraId="4B694D99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21D2BB2E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2C6389F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01B0695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7C56F8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1C53F70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5C39348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19A1804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3C2FE1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4A9A40B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1AB2C66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5772A0F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3969A2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23A54D6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1797EDF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旁观：忽略某一影响，甚至其强烈地改变自身认知。</w:t>
      </w:r>
    </w:p>
    <w:p w14:paraId="3A92073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盘踞：顺应直观，偏袒或进行有利于自己的行为。</w:t>
      </w:r>
    </w:p>
    <w:p w14:paraId="0F2C5A19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338927A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2FC22E5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4777C9A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598082B5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32232E93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0ABE888F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4A89908B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提示:可将失能，失度，失常划为一组:他们都是文明本身带给个人的缺陷。他们并不是理智的选择，更像一种畸形的逃避。</w:t>
      </w: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261C7ED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五</w:t>
      </w:r>
      <w:r>
        <w:rPr>
          <w:rFonts w:ascii="宋体" w:hAnsi="宋体" w:hint="eastAsia"/>
          <w:b/>
          <w:kern w:val="44"/>
          <w:sz w:val="44"/>
        </w:rPr>
        <w:t>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15B16599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0BDDA0DF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</w:t>
      </w:r>
      <w:r w:rsidR="00796B02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D" w14:textId="1BBC0F1D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六</w:t>
      </w:r>
      <w:r>
        <w:rPr>
          <w:rFonts w:ascii="宋体" w:hAnsi="宋体" w:hint="eastAsia"/>
          <w:b/>
          <w:kern w:val="44"/>
          <w:sz w:val="44"/>
        </w:rPr>
        <w:t>部分：世界观引导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46941BBD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3C169698" w14:textId="5F3EB1E2" w:rsidR="00D241CA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E52008" w:rsidRPr="00272037">
        <w:rPr>
          <w:rFonts w:ascii="宋体" w:hAnsi="宋体" w:hint="eastAsia"/>
          <w:sz w:val="28"/>
          <w:szCs w:val="28"/>
        </w:rPr>
        <w:t>当你的利益被相同处境的人侵犯时，是夺</w:t>
      </w:r>
      <w:r w:rsidR="00E52008">
        <w:rPr>
          <w:rFonts w:ascii="宋体" w:hAnsi="宋体" w:hint="eastAsia"/>
          <w:sz w:val="28"/>
          <w:szCs w:val="28"/>
        </w:rPr>
        <w:t>走他的</w:t>
      </w:r>
      <w:r w:rsidR="00E52008" w:rsidRPr="00272037">
        <w:rPr>
          <w:rFonts w:ascii="宋体" w:hAnsi="宋体" w:hint="eastAsia"/>
          <w:sz w:val="28"/>
          <w:szCs w:val="28"/>
        </w:rPr>
        <w:t>利益</w:t>
      </w:r>
      <w:r w:rsidR="00E52008"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524BEC2F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FC25190" w14:textId="26971B44" w:rsidR="00635D17" w:rsidRPr="00DF6BCC" w:rsidRDefault="00A549D9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5AAB2244" w14:textId="6E2A90B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你最想创造什么样的艺术；是否强迫其他人感受、是否接受自己的艺术”并不纯粹的事实？</w:t>
      </w:r>
    </w:p>
    <w:p w14:paraId="79F7A8EC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3F4A034F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6.幻想自我的最重要的物品是什么；保证自己存活尊严的方式、保证自己安全的方式是什么？</w:t>
      </w:r>
    </w:p>
    <w:p w14:paraId="220211D9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8.什么样的事物才能让你感到“归属感”；你最想去到什么场景、有没有回避的选择？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6514F2B1" w14:textId="19B34F3B" w:rsidR="009365E5" w:rsidRPr="009365E5" w:rsidRDefault="003505D1" w:rsidP="009365E5">
      <w:pPr>
        <w:ind w:firstLine="420"/>
      </w:pPr>
      <w:r>
        <w:rPr>
          <w:rFonts w:hint="eastAsia"/>
        </w:rPr>
        <w:t>四</w:t>
      </w:r>
      <w:r w:rsidR="009365E5" w:rsidRPr="009365E5">
        <w:rPr>
          <w:rFonts w:hint="eastAsia"/>
        </w:rPr>
        <w:t>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42AAB220" w14:textId="13324924" w:rsidR="004254F6" w:rsidRPr="00B161D3" w:rsidRDefault="009365E5" w:rsidP="003505D1">
      <w:pPr>
        <w:ind w:firstLine="420"/>
        <w:rPr>
          <w:rFonts w:hint="eastAsia"/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E8A7" w14:textId="77777777" w:rsidR="00A174FD" w:rsidRDefault="00A174FD" w:rsidP="000C628E">
      <w:r>
        <w:separator/>
      </w:r>
    </w:p>
  </w:endnote>
  <w:endnote w:type="continuationSeparator" w:id="0">
    <w:p w14:paraId="708CE65F" w14:textId="77777777" w:rsidR="00A174FD" w:rsidRDefault="00A174FD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2EB6" w14:textId="77777777" w:rsidR="00A174FD" w:rsidRDefault="00A174FD" w:rsidP="000C628E">
      <w:r>
        <w:separator/>
      </w:r>
    </w:p>
  </w:footnote>
  <w:footnote w:type="continuationSeparator" w:id="0">
    <w:p w14:paraId="39605AAD" w14:textId="77777777" w:rsidR="00A174FD" w:rsidRDefault="00A174FD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6155D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62D58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578C"/>
    <w:rsid w:val="00316035"/>
    <w:rsid w:val="00343129"/>
    <w:rsid w:val="003505D1"/>
    <w:rsid w:val="00374955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77EE3"/>
    <w:rsid w:val="004938E4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13A2B"/>
    <w:rsid w:val="00571679"/>
    <w:rsid w:val="00571F5E"/>
    <w:rsid w:val="00577BF4"/>
    <w:rsid w:val="00605E67"/>
    <w:rsid w:val="00612916"/>
    <w:rsid w:val="00635D17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626D"/>
    <w:rsid w:val="006B737F"/>
    <w:rsid w:val="006C6DEA"/>
    <w:rsid w:val="006C72B1"/>
    <w:rsid w:val="006D1A1C"/>
    <w:rsid w:val="006D2F94"/>
    <w:rsid w:val="006E04AF"/>
    <w:rsid w:val="007241FB"/>
    <w:rsid w:val="007370D0"/>
    <w:rsid w:val="0077658A"/>
    <w:rsid w:val="00796B02"/>
    <w:rsid w:val="007A1740"/>
    <w:rsid w:val="007A3A15"/>
    <w:rsid w:val="007D7009"/>
    <w:rsid w:val="007F1833"/>
    <w:rsid w:val="00803B1C"/>
    <w:rsid w:val="00805356"/>
    <w:rsid w:val="00815B77"/>
    <w:rsid w:val="00823844"/>
    <w:rsid w:val="008363A5"/>
    <w:rsid w:val="00836FFE"/>
    <w:rsid w:val="0085121E"/>
    <w:rsid w:val="008622BA"/>
    <w:rsid w:val="00887270"/>
    <w:rsid w:val="008D29F0"/>
    <w:rsid w:val="008D5003"/>
    <w:rsid w:val="008E2984"/>
    <w:rsid w:val="009119D5"/>
    <w:rsid w:val="009365E5"/>
    <w:rsid w:val="009407C3"/>
    <w:rsid w:val="00960226"/>
    <w:rsid w:val="00972D37"/>
    <w:rsid w:val="00977CD9"/>
    <w:rsid w:val="0098725C"/>
    <w:rsid w:val="009C32D4"/>
    <w:rsid w:val="009D66FF"/>
    <w:rsid w:val="009F0529"/>
    <w:rsid w:val="00A07863"/>
    <w:rsid w:val="00A174FD"/>
    <w:rsid w:val="00A33D73"/>
    <w:rsid w:val="00A372B6"/>
    <w:rsid w:val="00A45529"/>
    <w:rsid w:val="00A549D9"/>
    <w:rsid w:val="00A908C8"/>
    <w:rsid w:val="00AA1102"/>
    <w:rsid w:val="00AC7D33"/>
    <w:rsid w:val="00B10B4D"/>
    <w:rsid w:val="00B161D3"/>
    <w:rsid w:val="00B20293"/>
    <w:rsid w:val="00B24BD3"/>
    <w:rsid w:val="00B512B2"/>
    <w:rsid w:val="00B70042"/>
    <w:rsid w:val="00B75845"/>
    <w:rsid w:val="00B807CB"/>
    <w:rsid w:val="00B8537A"/>
    <w:rsid w:val="00B91D23"/>
    <w:rsid w:val="00B9698A"/>
    <w:rsid w:val="00BA34EA"/>
    <w:rsid w:val="00BA3751"/>
    <w:rsid w:val="00BA3DA7"/>
    <w:rsid w:val="00BD2F70"/>
    <w:rsid w:val="00BE3719"/>
    <w:rsid w:val="00C046AA"/>
    <w:rsid w:val="00C22B94"/>
    <w:rsid w:val="00C43535"/>
    <w:rsid w:val="00C44ADF"/>
    <w:rsid w:val="00C45A27"/>
    <w:rsid w:val="00C47718"/>
    <w:rsid w:val="00C5455F"/>
    <w:rsid w:val="00CB23DE"/>
    <w:rsid w:val="00CC0515"/>
    <w:rsid w:val="00CF3EF8"/>
    <w:rsid w:val="00CF468C"/>
    <w:rsid w:val="00D0123F"/>
    <w:rsid w:val="00D05589"/>
    <w:rsid w:val="00D12C02"/>
    <w:rsid w:val="00D14E8B"/>
    <w:rsid w:val="00D241CA"/>
    <w:rsid w:val="00D35B87"/>
    <w:rsid w:val="00D36FC9"/>
    <w:rsid w:val="00D60DA5"/>
    <w:rsid w:val="00D72D8F"/>
    <w:rsid w:val="00D96C90"/>
    <w:rsid w:val="00DB0E99"/>
    <w:rsid w:val="00DB70C2"/>
    <w:rsid w:val="00DC796E"/>
    <w:rsid w:val="00DE20CA"/>
    <w:rsid w:val="00DE5F8D"/>
    <w:rsid w:val="00DF6BCC"/>
    <w:rsid w:val="00E01B53"/>
    <w:rsid w:val="00E143ED"/>
    <w:rsid w:val="00E22642"/>
    <w:rsid w:val="00E25C9B"/>
    <w:rsid w:val="00E31C25"/>
    <w:rsid w:val="00E3242A"/>
    <w:rsid w:val="00E52008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4294"/>
    <w:rsid w:val="00F578A5"/>
    <w:rsid w:val="00F65AE4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21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196</cp:revision>
  <dcterms:created xsi:type="dcterms:W3CDTF">2024-08-03T10:04:00Z</dcterms:created>
  <dcterms:modified xsi:type="dcterms:W3CDTF">2025-03-23T08:06:00Z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