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er &amp; Footer"/>
        <w:bidi w:val="0"/>
      </w:pPr>
      <w:r>
        <w:rPr/>
        <w:fldChar w:fldCharType="begin" w:fldLock="0"/>
      </w:r>
      <w:r>
        <w:instrText xml:space="preserve"> DATE \@ "dddd, d MMMM y" </w:instrText>
      </w:r>
      <w:r>
        <w:rPr/>
        <w:fldChar w:fldCharType="separate" w:fldLock="0"/>
      </w:r>
      <w:r>
        <w:rPr>
          <w:rtl w:val="0"/>
          <w:lang w:val="en-US"/>
        </w:rPr>
        <w:t>Saturday, 26 September 2026</w:t>
      </w:r>
      <w:r>
        <w:rPr/>
        <w:fldChar w:fldCharType="end" w:fldLock="1"/>
      </w:r>
    </w:p>
    <w:p>
      <w:pPr>
        <w:pStyle w:val="Header &amp; Footer"/>
        <w:bidi w:val="0"/>
      </w:pPr>
    </w:p>
    <w:p>
      <w:pPr>
        <w:pStyle w:val="Title"/>
        <w:bidi w:val="0"/>
      </w:pPr>
      <w:r>
        <w:rPr>
          <w:rtl w:val="0"/>
        </w:rPr>
        <w:t>Cloud Assessment</w:t>
      </w:r>
    </w:p>
    <w:tbl>
      <w:tblPr>
        <w:tblW w:w="901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006"/>
        <w:gridCol w:w="3006"/>
        <w:gridCol w:w="3006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No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Question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Answer</w:t>
            </w:r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What cloud platform is the solution hosted on?</w:t>
            </w:r>
          </w:p>
        </w:tc>
        <w:tc>
          <w:tcPr>
            <w:tcW w:type="dxa" w:w="300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What technology stack is used? Specify which are IaaS, PaaS and SaaS. 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What security controls are in place?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Is the solution created by a 3rd party / SaaS, or built in-house?</w:t>
            </w:r>
          </w:p>
        </w:tc>
        <w:tc>
          <w:tcPr>
            <w:tcW w:type="dxa" w:w="30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bidi w:val="0"/>
      </w:pPr>
    </w:p>
    <w:sectPr>
      <w:headerReference w:type="default" r:id="rId4"/>
      <w:footerReference w:type="default" r:id="rId5"/>
      <w:pgSz w:w="11906" w:h="16838" w:orient="portrait"/>
      <w:pgMar w:top="1598" w:right="1440" w:bottom="1440" w:left="1440" w:header="1195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513"/>
        <w:tab w:val="right" w:pos="9026"/>
        <w:tab w:val="clear" w:pos="9020"/>
      </w:tabs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444444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Note-taking">
  <a:themeElements>
    <a:clrScheme name="21_Note-taking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