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055" w:rsidRDefault="00DF5055" w:rsidP="00DF5055">
      <w:pPr>
        <w:pStyle w:val="Heading1"/>
        <w:numPr>
          <w:ilvl w:val="0"/>
          <w:numId w:val="0"/>
        </w:numPr>
        <w:jc w:val="left"/>
      </w:pPr>
      <w:bookmarkStart w:id="0" w:name="_Toc528240734"/>
      <w:r>
        <w:t>TO DO:</w:t>
      </w:r>
      <w:bookmarkEnd w:id="0"/>
    </w:p>
    <w:p w:rsidR="00DF5055" w:rsidRDefault="00DF5055" w:rsidP="00DF5055">
      <w:r>
        <w:t>Edit intro</w:t>
      </w:r>
    </w:p>
    <w:p w:rsidR="00DF5055" w:rsidRDefault="00DF5055" w:rsidP="00DF5055">
      <w:r>
        <w:t>Edit end of conclusion</w:t>
      </w:r>
    </w:p>
    <w:p w:rsidR="00EC638D" w:rsidRDefault="00EC638D" w:rsidP="00DF5055">
      <w:r>
        <w:t>While we are still far from a complete picture of this process, we feel that the analytical skills learned from our physics training provided us with a unique lens with which to view it.</w:t>
      </w:r>
    </w:p>
    <w:p w:rsidR="00DF5055" w:rsidRDefault="00DF5055" w:rsidP="00DF5055">
      <w:r>
        <w:t>Defense:</w:t>
      </w:r>
    </w:p>
    <w:p w:rsidR="00DF5055" w:rsidRDefault="00DF5055" w:rsidP="00DF5055">
      <w:r>
        <w:t>Read most important citations</w:t>
      </w:r>
    </w:p>
    <w:p w:rsidR="00DF5055" w:rsidRDefault="00DF5055" w:rsidP="00DF5055">
      <w:pPr>
        <w:pStyle w:val="NoSpacing"/>
      </w:pPr>
      <w:r w:rsidRPr="00FB6E83">
        <w:t>Kirchhausen, T. (1993). Coated pits and coated vesicles - sorting it all out. Curr. Opin. Struct. Biol. 3, 182–188.</w:t>
      </w:r>
    </w:p>
    <w:p w:rsidR="00DF5055" w:rsidRDefault="00DF5055" w:rsidP="00DF5055">
      <w:pPr>
        <w:pStyle w:val="NoSpacing"/>
      </w:pPr>
    </w:p>
    <w:p w:rsidR="00DF5055" w:rsidRDefault="00DF5055" w:rsidP="00DF5055">
      <w:pPr>
        <w:pStyle w:val="NoSpacing"/>
      </w:pPr>
      <w:r w:rsidRPr="00FB6E83">
        <w:t>Kirchhausen, T. (2009). Imaging endocytic clathrin structures in living cells. Trends Cell Biol. 19, 596–605.</w:t>
      </w:r>
    </w:p>
    <w:p w:rsidR="00DF5055" w:rsidRDefault="00DF5055" w:rsidP="00DF5055">
      <w:pPr>
        <w:pStyle w:val="NoSpacing"/>
      </w:pPr>
    </w:p>
    <w:p w:rsidR="00DF5055" w:rsidRDefault="00DF5055" w:rsidP="00DF5055">
      <w:pPr>
        <w:pStyle w:val="NoSpacing"/>
      </w:pPr>
      <w:r w:rsidRPr="00FB6E83">
        <w:t>Robinson, M.S. (2015). Forty Years of Clathrin-coated Vesicles. Traffic 16, 1210–1238.</w:t>
      </w:r>
    </w:p>
    <w:p w:rsidR="00DF5055" w:rsidRDefault="00DF5055" w:rsidP="00DF5055">
      <w:pPr>
        <w:pStyle w:val="NoSpacing"/>
      </w:pPr>
    </w:p>
    <w:p w:rsidR="00DF5055" w:rsidRDefault="00DF5055" w:rsidP="00DF5055">
      <w:pPr>
        <w:pStyle w:val="NoSpacing"/>
      </w:pPr>
    </w:p>
    <w:p w:rsidR="00DF5055" w:rsidRPr="00434EBA" w:rsidRDefault="00DF5055" w:rsidP="00DF5055">
      <w:pPr>
        <w:pStyle w:val="NoSpacing"/>
        <w:rPr>
          <w:b/>
        </w:rPr>
      </w:pPr>
      <w:r>
        <w:rPr>
          <w:b/>
        </w:rPr>
        <w:t>Late: Make sure all figures are with their legends</w:t>
      </w:r>
    </w:p>
    <w:p w:rsidR="00DF5055" w:rsidRDefault="00DF5055" w:rsidP="00DF5055">
      <w:pPr>
        <w:pStyle w:val="NoSpacing"/>
        <w:rPr>
          <w:b/>
        </w:rPr>
      </w:pPr>
      <w:r w:rsidRPr="00434EBA">
        <w:rPr>
          <w:b/>
        </w:rPr>
        <w:t>Table of figures</w:t>
      </w:r>
      <w:r>
        <w:rPr>
          <w:b/>
        </w:rPr>
        <w:t xml:space="preserve"> (Auto Update)</w:t>
      </w:r>
    </w:p>
    <w:p w:rsidR="00DF5055" w:rsidRPr="00434EBA" w:rsidRDefault="00DF5055" w:rsidP="00DF5055">
      <w:pPr>
        <w:pStyle w:val="NoSpacing"/>
        <w:rPr>
          <w:b/>
        </w:rPr>
      </w:pPr>
      <w:r>
        <w:rPr>
          <w:b/>
        </w:rPr>
        <w:t>Table of Contents (Auto Update)</w:t>
      </w:r>
    </w:p>
    <w:p w:rsidR="00DF5055" w:rsidRDefault="00DF5055" w:rsidP="00DF5055">
      <w:pPr>
        <w:rPr>
          <w:b/>
        </w:rPr>
      </w:pPr>
    </w:p>
    <w:p w:rsidR="00DF5055" w:rsidRDefault="00DF5055" w:rsidP="00DF5055">
      <w:r>
        <w:t>Code reference (so that future people can find/use code)</w:t>
      </w:r>
    </w:p>
    <w:p w:rsidR="00D66D36" w:rsidRDefault="00D66D36" w:rsidP="00DF5055">
      <w:r>
        <w:t xml:space="preserve">To future Kural group members, if you need </w:t>
      </w:r>
      <w:r w:rsidR="00175725">
        <w:t>help in the future, don’t hesitate to reach out. (preferably not to me)</w:t>
      </w:r>
    </w:p>
    <w:p w:rsidR="00DF5055" w:rsidRDefault="00DF5055" w:rsidP="00DF5055">
      <w:pPr>
        <w:rPr>
          <w:b/>
        </w:rPr>
      </w:pPr>
      <w:r>
        <w:rPr>
          <w:b/>
        </w:rPr>
        <w:t>Ackknowledgements</w:t>
      </w:r>
    </w:p>
    <w:p w:rsidR="00544973" w:rsidRDefault="00544973" w:rsidP="00DF5055">
      <w:r>
        <w:lastRenderedPageBreak/>
        <w:t xml:space="preserve">The road from arriving in Columbus 6 years ago to submitting by Ph.D. thesis was a long, </w:t>
      </w:r>
      <w:r w:rsidR="00D66D36">
        <w:t xml:space="preserve">and </w:t>
      </w:r>
      <w:r>
        <w:t>sometimes difficult one.  I’d like to thank every</w:t>
      </w:r>
      <w:r w:rsidR="00D66D36">
        <w:t>one who helped me along the way, including, but not limited to:</w:t>
      </w:r>
    </w:p>
    <w:p w:rsidR="00544973" w:rsidRDefault="00544973" w:rsidP="00DF5055">
      <w:r>
        <w:tab/>
        <w:t xml:space="preserve">My parents who, along with many other things, always supported me in all my interests—from pokemon cards to eventually physics.  Paying for my college so that I can graduate debt-free gave me so much peace-of-mind:  I hope to </w:t>
      </w:r>
      <w:r w:rsidR="00296EC0">
        <w:t xml:space="preserve">one day </w:t>
      </w:r>
      <w:r>
        <w:t>pay that forward to my future children.</w:t>
      </w:r>
    </w:p>
    <w:p w:rsidR="00544973" w:rsidRDefault="001F2FB3" w:rsidP="00DF5055">
      <w:r>
        <w:tab/>
        <w:t>My advisor, Comert Kural, who helped me transition from a physics student into a scientist:  Someone who’s able to deal with the fact that not all answers a</w:t>
      </w:r>
      <w:r w:rsidR="00175725">
        <w:t xml:space="preserve">re in the back of the book, </w:t>
      </w:r>
      <w:r>
        <w:t>who’s willing to try out their “stupid ideas” even when most of them don’</w:t>
      </w:r>
      <w:r w:rsidR="00175725">
        <w:t>t come to anything, and who’s not afraid to ask for help.</w:t>
      </w:r>
    </w:p>
    <w:p w:rsidR="001F2FB3" w:rsidRDefault="001F2FB3" w:rsidP="00DF5055">
      <w:r>
        <w:tab/>
        <w:t xml:space="preserve">My group-mates, </w:t>
      </w:r>
      <w:r>
        <w:t>Nathan Willy</w:t>
      </w:r>
      <w:r>
        <w:t xml:space="preserve"> and Josh Ferguson, who were always willing to give</w:t>
      </w:r>
      <w:r w:rsidR="00296EC0">
        <w:t xml:space="preserve"> advic</w:t>
      </w:r>
      <w:r>
        <w:t>e about using the scope, or writing code, or playing Dark Souls.</w:t>
      </w:r>
      <w:r w:rsidR="00D66D36">
        <w:t xml:space="preserve">  I hope that we can continue to support each other as we transition into data science.</w:t>
      </w:r>
    </w:p>
    <w:p w:rsidR="001F2FB3" w:rsidRDefault="001F2FB3" w:rsidP="00DF5055">
      <w:r>
        <w:tab/>
        <w:t>My girlfriend, Mary Therese Bridge, for motivating me to be a better person, and</w:t>
      </w:r>
      <w:r w:rsidR="00175725">
        <w:t xml:space="preserve"> for</w:t>
      </w:r>
      <w:r>
        <w:t xml:space="preserve"> </w:t>
      </w:r>
      <w:r w:rsidR="00175725">
        <w:t>holding my</w:t>
      </w:r>
      <w:bookmarkStart w:id="1" w:name="_GoBack"/>
      <w:bookmarkEnd w:id="1"/>
      <w:r w:rsidR="00175725">
        <w:t xml:space="preserve"> hand</w:t>
      </w:r>
      <w:r>
        <w:t xml:space="preserve"> through the long, dark Columbus winters.</w:t>
      </w:r>
    </w:p>
    <w:p w:rsidR="001F2FB3" w:rsidRPr="00544973" w:rsidRDefault="001F2FB3" w:rsidP="00DF5055">
      <w:r>
        <w:tab/>
        <w:t xml:space="preserve">My lunch group, Jacob Gordon, Grady Gambrel, Joe Frinchmen, and Josh Shields, </w:t>
      </w:r>
      <w:r w:rsidR="00296EC0">
        <w:t>for giving me an excuse to take a break from work to socialize, and introducing me to my favorite board games.</w:t>
      </w:r>
    </w:p>
    <w:p w:rsidR="00DF5055" w:rsidRPr="000D4F2E" w:rsidRDefault="00DF5055" w:rsidP="00DF5055">
      <w:r>
        <w:t>Run statistics on word counts for most used words and stuff</w:t>
      </w:r>
    </w:p>
    <w:p w:rsidR="00DF5055" w:rsidRPr="007352B8" w:rsidRDefault="00DF5055" w:rsidP="00DF5055"/>
    <w:p w:rsidR="00172942" w:rsidRDefault="00172942"/>
    <w:sectPr w:rsidR="00172942" w:rsidSect="00DB0ECF">
      <w:pgSz w:w="12240" w:h="15840"/>
      <w:pgMar w:top="1440" w:right="1440" w:bottom="1440" w:left="2160" w:header="720" w:footer="158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D7C03"/>
    <w:multiLevelType w:val="multilevel"/>
    <w:tmpl w:val="86D29456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055"/>
    <w:rsid w:val="00145452"/>
    <w:rsid w:val="00172942"/>
    <w:rsid w:val="00175725"/>
    <w:rsid w:val="001F2FB3"/>
    <w:rsid w:val="00296EC0"/>
    <w:rsid w:val="00544973"/>
    <w:rsid w:val="006F190B"/>
    <w:rsid w:val="00874BEE"/>
    <w:rsid w:val="009520C3"/>
    <w:rsid w:val="00A97AB4"/>
    <w:rsid w:val="00B20859"/>
    <w:rsid w:val="00BF3D8F"/>
    <w:rsid w:val="00C7641F"/>
    <w:rsid w:val="00D66D36"/>
    <w:rsid w:val="00DC16EB"/>
    <w:rsid w:val="00DF5055"/>
    <w:rsid w:val="00EC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7336C"/>
  <w15:chartTrackingRefBased/>
  <w15:docId w15:val="{A476F781-4563-489F-814C-582A598BE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5055"/>
    <w:pPr>
      <w:spacing w:after="0" w:line="48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F5055"/>
    <w:pPr>
      <w:keepNext/>
      <w:keepLines/>
      <w:pageBreakBefore/>
      <w:numPr>
        <w:numId w:val="1"/>
      </w:numPr>
      <w:tabs>
        <w:tab w:val="left" w:pos="285"/>
        <w:tab w:val="center" w:pos="4320"/>
      </w:tabs>
      <w:spacing w:before="1440" w:after="480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F5055"/>
    <w:pPr>
      <w:keepNext/>
      <w:keepLines/>
      <w:numPr>
        <w:ilvl w:val="1"/>
        <w:numId w:val="1"/>
      </w:numPr>
      <w:spacing w:after="240"/>
      <w:outlineLvl w:val="1"/>
    </w:pPr>
    <w:rPr>
      <w:rFonts w:eastAsiaTheme="majorEastAsia" w:cstheme="majorBidi"/>
      <w:b/>
      <w:szCs w:val="26"/>
      <w:shd w:val="clear" w:color="auto" w:fill="FFFFFF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DF5055"/>
    <w:pPr>
      <w:numPr>
        <w:ilvl w:val="2"/>
      </w:numPr>
      <w:spacing w:after="0"/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05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05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05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05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05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05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055"/>
    <w:rPr>
      <w:rFonts w:ascii="Times New Roman" w:hAnsi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F5055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5055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055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055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05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055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05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05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DF5055"/>
    <w:pPr>
      <w:spacing w:after="0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355</Words>
  <Characters>1964</Characters>
  <Application>Microsoft Office Word</Application>
  <DocSecurity>0</DocSecurity>
  <Lines>37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Ohio State University</Company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Huber, Scott D.</dc:creator>
  <cp:keywords/>
  <dc:description/>
  <cp:lastModifiedBy>Huber, Scott D.</cp:lastModifiedBy>
  <cp:revision>3</cp:revision>
  <dcterms:created xsi:type="dcterms:W3CDTF">2018-10-25T18:23:00Z</dcterms:created>
  <dcterms:modified xsi:type="dcterms:W3CDTF">2018-10-26T21:29:00Z</dcterms:modified>
</cp:coreProperties>
</file>