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32C7C" w14:textId="77777777" w:rsidR="005415ED" w:rsidRDefault="00000000">
      <w:r>
        <w:rPr>
          <w:noProof/>
        </w:rPr>
        <mc:AlternateContent>
          <mc:Choice Requires="wps">
            <w:drawing>
              <wp:inline distT="114300" distB="114300" distL="114300" distR="114300" wp14:anchorId="0B43FC5A" wp14:editId="4A34B654">
                <wp:extent cx="5727600" cy="50400"/>
                <wp:effectExtent l="0" t="0" r="0" b="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1975" y="375575"/>
                          <a:ext cx="7440600" cy="121800"/>
                        </a:xfrm>
                        <a:prstGeom prst="rect">
                          <a:avLst/>
                        </a:prstGeom>
                        <a:solidFill>
                          <a:srgbClr val="791632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DF5693" w14:textId="77777777" w:rsidR="005415ED" w:rsidRDefault="005415ED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43FC5A" id="Rectángulo 1" o:spid="_x0000_s1026" style="width:451pt;height: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" fillcolor="#791632" strokecolor="white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6DF5693" w14:textId="77777777" w:rsidR="005415ED" w:rsidRDefault="005415ED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EBE6796" w14:textId="77777777" w:rsidR="005415ED" w:rsidRDefault="005415ED">
      <w:pPr>
        <w:rPr>
          <w:b/>
          <w:color w:val="791632"/>
          <w:sz w:val="24"/>
          <w:szCs w:val="24"/>
        </w:rPr>
      </w:pPr>
    </w:p>
    <w:p w14:paraId="1998DDD4" w14:textId="77777777" w:rsidR="005415ED" w:rsidRDefault="005415ED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415ED" w14:paraId="6F67A0DA" w14:textId="77777777">
        <w:trPr>
          <w:trHeight w:val="495"/>
        </w:trPr>
        <w:tc>
          <w:tcPr>
            <w:tcW w:w="9029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2DD11" w14:textId="083F16C6" w:rsidR="005415ED" w:rsidRDefault="00000000">
            <w:pPr>
              <w:jc w:val="center"/>
            </w:pPr>
            <w:r>
              <w:rPr>
                <w:b/>
                <w:color w:val="791632"/>
                <w:sz w:val="24"/>
                <w:szCs w:val="24"/>
              </w:rPr>
              <w:t>Nombre de</w:t>
            </w:r>
            <w:r w:rsidR="00095E62">
              <w:rPr>
                <w:b/>
                <w:color w:val="791632"/>
                <w:sz w:val="24"/>
                <w:szCs w:val="24"/>
              </w:rPr>
              <w:t xml:space="preserve"> la actividad</w:t>
            </w:r>
          </w:p>
        </w:tc>
      </w:tr>
      <w:tr w:rsidR="005415ED" w14:paraId="176F15FD" w14:textId="77777777">
        <w:trPr>
          <w:trHeight w:val="972"/>
        </w:trPr>
        <w:tc>
          <w:tcPr>
            <w:tcW w:w="902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AB996" w14:textId="77777777" w:rsidR="006016B9" w:rsidRDefault="006016B9" w:rsidP="006016B9">
            <w:pPr>
              <w:jc w:val="center"/>
              <w:rPr>
                <w:b/>
                <w:bCs/>
                <w:sz w:val="24"/>
                <w:szCs w:val="24"/>
              </w:rPr>
            </w:pPr>
            <w:r w:rsidRPr="004B749A">
              <w:rPr>
                <w:b/>
                <w:bCs/>
                <w:sz w:val="24"/>
                <w:szCs w:val="24"/>
              </w:rPr>
              <w:t xml:space="preserve">Análisis del Caso de estudio: </w:t>
            </w:r>
          </w:p>
          <w:p w14:paraId="10F1D782" w14:textId="77777777" w:rsidR="00DC6120" w:rsidRPr="00456F1F" w:rsidRDefault="00DC6120" w:rsidP="00DC6120">
            <w:pPr>
              <w:jc w:val="center"/>
              <w:rPr>
                <w:sz w:val="24"/>
                <w:szCs w:val="24"/>
                <w:lang w:val="es-EC"/>
              </w:rPr>
            </w:pPr>
            <w:r w:rsidRPr="00456F1F">
              <w:rPr>
                <w:b/>
                <w:sz w:val="24"/>
                <w:szCs w:val="24"/>
                <w:lang w:val="es-EC"/>
              </w:rPr>
              <w:t>Informe de resultados</w:t>
            </w:r>
            <w:r w:rsidRPr="00456F1F">
              <w:rPr>
                <w:b/>
                <w:sz w:val="24"/>
                <w:szCs w:val="24"/>
                <w:lang w:val="es-EC"/>
              </w:rPr>
              <w:br/>
              <w:t xml:space="preserve">Modelos no supervisados aplicados al </w:t>
            </w:r>
            <w:proofErr w:type="spellStart"/>
            <w:r w:rsidRPr="00456F1F">
              <w:rPr>
                <w:b/>
                <w:sz w:val="24"/>
                <w:szCs w:val="24"/>
                <w:lang w:val="es-EC"/>
              </w:rPr>
              <w:t>dataset</w:t>
            </w:r>
            <w:proofErr w:type="spellEnd"/>
            <w:r w:rsidRPr="00456F1F">
              <w:rPr>
                <w:b/>
                <w:sz w:val="24"/>
                <w:szCs w:val="24"/>
                <w:lang w:val="es-EC"/>
              </w:rPr>
              <w:t xml:space="preserve"> de salarios de Cervecería 2025</w:t>
            </w:r>
          </w:p>
          <w:p w14:paraId="04E6704E" w14:textId="77777777" w:rsidR="005415ED" w:rsidRPr="00DC6120" w:rsidRDefault="005415ED" w:rsidP="00095E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EC"/>
              </w:rPr>
            </w:pPr>
          </w:p>
        </w:tc>
      </w:tr>
    </w:tbl>
    <w:p w14:paraId="1BAB407D" w14:textId="77777777" w:rsidR="005415ED" w:rsidRDefault="005415ED"/>
    <w:p w14:paraId="13D5AA05" w14:textId="77777777" w:rsidR="005415ED" w:rsidRDefault="005415ED"/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915"/>
      </w:tblGrid>
      <w:tr w:rsidR="005415ED" w14:paraId="1CB3A0DB" w14:textId="77777777">
        <w:tc>
          <w:tcPr>
            <w:tcW w:w="20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8348C" w14:textId="77777777" w:rsidR="005415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791632"/>
              </w:rPr>
            </w:pPr>
            <w:r>
              <w:rPr>
                <w:b/>
                <w:color w:val="791632"/>
              </w:rPr>
              <w:t>Profesor</w:t>
            </w:r>
          </w:p>
        </w:tc>
        <w:tc>
          <w:tcPr>
            <w:tcW w:w="69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9137" w14:textId="2FFA943C" w:rsidR="005415ED" w:rsidRDefault="00DC61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Gladys María Villegas </w:t>
            </w:r>
            <w:proofErr w:type="spellStart"/>
            <w:r>
              <w:t>Rugel</w:t>
            </w:r>
            <w:proofErr w:type="spellEnd"/>
          </w:p>
        </w:tc>
      </w:tr>
      <w:tr w:rsidR="005415ED" w14:paraId="3973C260" w14:textId="77777777">
        <w:tc>
          <w:tcPr>
            <w:tcW w:w="20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BC0A" w14:textId="77777777" w:rsidR="005415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791632"/>
              </w:rPr>
            </w:pPr>
            <w:r>
              <w:rPr>
                <w:b/>
                <w:color w:val="791632"/>
              </w:rPr>
              <w:t>Materia</w:t>
            </w:r>
          </w:p>
        </w:tc>
        <w:tc>
          <w:tcPr>
            <w:tcW w:w="69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0943D" w14:textId="44404D92" w:rsidR="005415ED" w:rsidRPr="003E0476" w:rsidRDefault="00DC61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ES"/>
              </w:rPr>
            </w:pPr>
            <w:r>
              <w:t>Aprendizaje Automático</w:t>
            </w:r>
          </w:p>
        </w:tc>
      </w:tr>
      <w:tr w:rsidR="005415ED" w14:paraId="5B7D969D" w14:textId="77777777">
        <w:tc>
          <w:tcPr>
            <w:tcW w:w="20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4AB07" w14:textId="77777777" w:rsidR="005415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791632"/>
              </w:rPr>
            </w:pPr>
            <w:r>
              <w:rPr>
                <w:b/>
                <w:color w:val="791632"/>
              </w:rPr>
              <w:t>Alumno</w:t>
            </w:r>
          </w:p>
        </w:tc>
        <w:tc>
          <w:tcPr>
            <w:tcW w:w="69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82775" w14:textId="77777777" w:rsidR="0010612B" w:rsidRPr="0010612B" w:rsidRDefault="0010612B" w:rsidP="00106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ES"/>
              </w:rPr>
            </w:pPr>
            <w:r w:rsidRPr="0010612B">
              <w:rPr>
                <w:lang w:val="es-ES"/>
              </w:rPr>
              <w:t>Niko Dimitri Jiménez Bruno</w:t>
            </w:r>
          </w:p>
          <w:p w14:paraId="32DE90B7" w14:textId="77777777" w:rsidR="0010612B" w:rsidRPr="0010612B" w:rsidRDefault="0010612B" w:rsidP="00106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ES"/>
              </w:rPr>
            </w:pPr>
            <w:r w:rsidRPr="0010612B">
              <w:rPr>
                <w:lang w:val="es-ES"/>
              </w:rPr>
              <w:t>José Luis Peñafiel Fernández</w:t>
            </w:r>
          </w:p>
          <w:p w14:paraId="1F6294D3" w14:textId="77777777" w:rsidR="0010612B" w:rsidRPr="0010612B" w:rsidRDefault="0010612B" w:rsidP="00106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ES"/>
              </w:rPr>
            </w:pPr>
            <w:r w:rsidRPr="0010612B">
              <w:rPr>
                <w:lang w:val="es-ES"/>
              </w:rPr>
              <w:t>Juan Carlos Bajaña Gutiérrez</w:t>
            </w:r>
          </w:p>
          <w:p w14:paraId="4D51F054" w14:textId="23F41C0D" w:rsidR="005415ED" w:rsidRDefault="0010612B" w:rsidP="00106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0612B">
              <w:rPr>
                <w:lang w:val="es-ES"/>
              </w:rPr>
              <w:t>Schubert Stalin Lombeida Manjarrez</w:t>
            </w:r>
          </w:p>
        </w:tc>
      </w:tr>
      <w:tr w:rsidR="005415ED" w14:paraId="0728BB19" w14:textId="77777777">
        <w:tc>
          <w:tcPr>
            <w:tcW w:w="20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7E58A" w14:textId="77777777" w:rsidR="005415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791632"/>
              </w:rPr>
            </w:pPr>
            <w:r>
              <w:rPr>
                <w:b/>
                <w:color w:val="791632"/>
              </w:rPr>
              <w:t>Fecha</w:t>
            </w:r>
          </w:p>
        </w:tc>
        <w:tc>
          <w:tcPr>
            <w:tcW w:w="69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DDD89" w14:textId="69BA5469" w:rsidR="005415ED" w:rsidRDefault="00DC61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</w:t>
            </w:r>
            <w:r w:rsidR="00E75A99">
              <w:t>/</w:t>
            </w:r>
            <w:r>
              <w:t>1</w:t>
            </w:r>
            <w:r w:rsidR="00E75A99">
              <w:t>3/2026</w:t>
            </w:r>
          </w:p>
        </w:tc>
      </w:tr>
    </w:tbl>
    <w:p w14:paraId="409E57E4" w14:textId="77777777" w:rsidR="005415ED" w:rsidRDefault="005415ED">
      <w:pPr>
        <w:rPr>
          <w:b/>
          <w:color w:val="791632"/>
          <w:sz w:val="24"/>
          <w:szCs w:val="24"/>
        </w:rPr>
      </w:pPr>
    </w:p>
    <w:p w14:paraId="159EAD4F" w14:textId="77777777" w:rsidR="005415ED" w:rsidRDefault="005415ED">
      <w:pPr>
        <w:rPr>
          <w:b/>
          <w:color w:val="791632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415ED" w14:paraId="48E5713C" w14:textId="77777777">
        <w:trPr>
          <w:trHeight w:val="495"/>
        </w:trPr>
        <w:tc>
          <w:tcPr>
            <w:tcW w:w="902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B5D42" w14:textId="77777777" w:rsidR="005415ED" w:rsidRDefault="00000000">
            <w:pPr>
              <w:jc w:val="center"/>
              <w:rPr>
                <w:b/>
                <w:color w:val="791632"/>
              </w:rPr>
            </w:pPr>
            <w:r>
              <w:rPr>
                <w:b/>
                <w:color w:val="791632"/>
                <w:sz w:val="24"/>
                <w:szCs w:val="24"/>
              </w:rPr>
              <w:t>Resumen del Proyecto</w:t>
            </w:r>
          </w:p>
        </w:tc>
      </w:tr>
      <w:tr w:rsidR="005415ED" w14:paraId="224B9376" w14:textId="77777777">
        <w:trPr>
          <w:trHeight w:val="2265"/>
        </w:trPr>
        <w:tc>
          <w:tcPr>
            <w:tcW w:w="902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0D300" w14:textId="77777777" w:rsidR="00DC6120" w:rsidRPr="00456F1F" w:rsidRDefault="00DC6120" w:rsidP="00DC6120">
            <w:pPr>
              <w:rPr>
                <w:sz w:val="24"/>
                <w:szCs w:val="24"/>
                <w:lang w:val="es-EC"/>
              </w:rPr>
            </w:pPr>
            <w:r w:rsidRPr="00456F1F">
              <w:rPr>
                <w:sz w:val="24"/>
                <w:szCs w:val="24"/>
                <w:lang w:val="es-EC"/>
              </w:rPr>
              <w:t>El análisis aplicó modelos no supervisados sobre 8,382 registros salariales de 2025. El objetivo fue segmentar perfiles de compensación e identificar registros estadísticamente atípicos, sin utilizar una variable objetivo. K-</w:t>
            </w:r>
            <w:proofErr w:type="spellStart"/>
            <w:r w:rsidRPr="00456F1F">
              <w:rPr>
                <w:sz w:val="24"/>
                <w:szCs w:val="24"/>
                <w:lang w:val="es-EC"/>
              </w:rPr>
              <w:t>Means</w:t>
            </w:r>
            <w:proofErr w:type="spellEnd"/>
            <w:r w:rsidRPr="00456F1F">
              <w:rPr>
                <w:sz w:val="24"/>
                <w:szCs w:val="24"/>
                <w:lang w:val="es-EC"/>
              </w:rPr>
              <w:t xml:space="preserve"> permitió describir 4 perfiles interpretativos, DBSCAN detectó 41 registros como ruido, y PCA conservó aproximadamente 90.7% de la varianza en dos componentes. En detección de anomalías, </w:t>
            </w:r>
            <w:proofErr w:type="spellStart"/>
            <w:r w:rsidRPr="00456F1F">
              <w:rPr>
                <w:sz w:val="24"/>
                <w:szCs w:val="24"/>
                <w:lang w:val="es-EC"/>
              </w:rPr>
              <w:t>Isolation</w:t>
            </w:r>
            <w:proofErr w:type="spellEnd"/>
            <w:r w:rsidRPr="00456F1F">
              <w:rPr>
                <w:sz w:val="24"/>
                <w:szCs w:val="24"/>
                <w:lang w:val="es-EC"/>
              </w:rPr>
              <w:t xml:space="preserve"> Forest identificó 420 registros y LOF 168; ambos modelos coincidieron en 51 casos prioritarios para revisión.</w:t>
            </w:r>
          </w:p>
          <w:p w14:paraId="2535F6D8" w14:textId="3D9C43E5" w:rsidR="005415ED" w:rsidRPr="00DC6120" w:rsidRDefault="005415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791632"/>
                <w:lang w:val="es-EC"/>
              </w:rPr>
            </w:pPr>
          </w:p>
        </w:tc>
      </w:tr>
    </w:tbl>
    <w:p w14:paraId="4864EB49" w14:textId="77777777" w:rsidR="005415ED" w:rsidRDefault="005415ED"/>
    <w:p w14:paraId="62A32C0E" w14:textId="77777777" w:rsidR="005415ED" w:rsidRDefault="005415ED"/>
    <w:tbl>
      <w:tblPr>
        <w:tblStyle w:val="a2"/>
        <w:tblW w:w="89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15"/>
        <w:gridCol w:w="1755"/>
      </w:tblGrid>
      <w:tr w:rsidR="005415ED" w14:paraId="193C31B3" w14:textId="77777777">
        <w:tc>
          <w:tcPr>
            <w:tcW w:w="72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DFB71" w14:textId="77777777" w:rsidR="005415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791632"/>
              </w:rPr>
            </w:pPr>
            <w:r>
              <w:rPr>
                <w:b/>
                <w:color w:val="791632"/>
              </w:rPr>
              <w:t>Actividad</w:t>
            </w:r>
          </w:p>
        </w:tc>
        <w:tc>
          <w:tcPr>
            <w:tcW w:w="17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3D62C" w14:textId="77777777" w:rsidR="005415ED" w:rsidRDefault="00000000" w:rsidP="00422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791632"/>
              </w:rPr>
            </w:pPr>
            <w:r>
              <w:rPr>
                <w:b/>
                <w:color w:val="791632"/>
              </w:rPr>
              <w:t>Fecha</w:t>
            </w:r>
          </w:p>
        </w:tc>
      </w:tr>
      <w:tr w:rsidR="005415ED" w14:paraId="7B13D7CA" w14:textId="77777777">
        <w:trPr>
          <w:trHeight w:val="660"/>
        </w:trPr>
        <w:tc>
          <w:tcPr>
            <w:tcW w:w="72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6018" w14:textId="4A150DE5" w:rsidR="005415ED" w:rsidRDefault="00946B6C" w:rsidP="004B7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Desarrollo de Preguntas </w:t>
            </w:r>
          </w:p>
        </w:tc>
        <w:tc>
          <w:tcPr>
            <w:tcW w:w="17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237CF" w14:textId="3C44A6C3" w:rsidR="005415ED" w:rsidRDefault="00DC6120">
            <w:r>
              <w:t>1</w:t>
            </w:r>
            <w:r w:rsidR="0010612B">
              <w:t>3</w:t>
            </w:r>
            <w:r w:rsidR="00946B6C">
              <w:t>-</w:t>
            </w:r>
            <w:r>
              <w:t>05</w:t>
            </w:r>
            <w:r w:rsidR="00946B6C">
              <w:t>-2026</w:t>
            </w:r>
          </w:p>
        </w:tc>
      </w:tr>
      <w:tr w:rsidR="005415ED" w14:paraId="24AEEE97" w14:textId="77777777">
        <w:trPr>
          <w:trHeight w:val="945"/>
        </w:trPr>
        <w:tc>
          <w:tcPr>
            <w:tcW w:w="72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A19CC" w14:textId="77777777" w:rsidR="005415ED" w:rsidRDefault="005415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C5112" w14:textId="77777777" w:rsidR="005415ED" w:rsidRDefault="005415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3AAC8C1" w14:textId="77777777" w:rsidR="005415ED" w:rsidRDefault="005415ED"/>
    <w:p w14:paraId="1B7EB42E" w14:textId="77777777" w:rsidR="0010612B" w:rsidRDefault="0010612B"/>
    <w:p w14:paraId="6066DA92" w14:textId="77777777" w:rsidR="00DC6120" w:rsidRPr="00DC6120" w:rsidRDefault="00DC6120" w:rsidP="00DC6120">
      <w:pPr>
        <w:pStyle w:val="Ttulo1"/>
        <w:rPr>
          <w:b/>
          <w:bCs/>
          <w:sz w:val="24"/>
          <w:szCs w:val="24"/>
          <w:lang w:val="es-EC"/>
        </w:rPr>
      </w:pPr>
      <w:r w:rsidRPr="00DC6120">
        <w:rPr>
          <w:b/>
          <w:bCs/>
          <w:sz w:val="24"/>
          <w:szCs w:val="24"/>
          <w:lang w:val="es-EC"/>
        </w:rPr>
        <w:t>1. Introducción del problema</w:t>
      </w:r>
    </w:p>
    <w:p w14:paraId="64DBED07" w14:textId="77777777" w:rsidR="00DC6120" w:rsidRPr="00456F1F" w:rsidRDefault="00DC6120" w:rsidP="00DC6120">
      <w:pPr>
        <w:rPr>
          <w:sz w:val="24"/>
          <w:szCs w:val="24"/>
          <w:lang w:val="es-EC"/>
        </w:rPr>
      </w:pPr>
      <w:r w:rsidRPr="00456F1F">
        <w:rPr>
          <w:sz w:val="24"/>
          <w:szCs w:val="24"/>
          <w:lang w:val="es-EC"/>
        </w:rPr>
        <w:t xml:space="preserve">El </w:t>
      </w:r>
      <w:proofErr w:type="spellStart"/>
      <w:r w:rsidRPr="00456F1F">
        <w:rPr>
          <w:sz w:val="24"/>
          <w:szCs w:val="24"/>
          <w:lang w:val="es-EC"/>
        </w:rPr>
        <w:t>dataset</w:t>
      </w:r>
      <w:proofErr w:type="spellEnd"/>
      <w:r w:rsidRPr="00456F1F">
        <w:rPr>
          <w:sz w:val="24"/>
          <w:szCs w:val="24"/>
          <w:lang w:val="es-EC"/>
        </w:rPr>
        <w:t xml:space="preserve"> contiene información de remuneraciones, horas extra, beneficios y composición salarial de empleados. El problema de análisis consiste en determinar si existen perfiles salariales diferenciados y registros atípicos dentro de la nómina, usando técnicas de aprendizaje no supervisado. A diferencia de un modelo supervisado, no se busca predecir una etiqueta; el objetivo es descubrir patrones internos, grupos naturales y observaciones poco frecuentes.</w:t>
      </w:r>
    </w:p>
    <w:p w14:paraId="64210526" w14:textId="77777777" w:rsidR="00DC6120" w:rsidRPr="00456F1F" w:rsidRDefault="00DC6120" w:rsidP="00DC6120">
      <w:pPr>
        <w:rPr>
          <w:sz w:val="24"/>
          <w:szCs w:val="24"/>
          <w:lang w:val="es-EC"/>
        </w:rPr>
      </w:pPr>
      <w:r w:rsidRPr="00456F1F">
        <w:rPr>
          <w:sz w:val="24"/>
          <w:szCs w:val="24"/>
          <w:lang w:val="es-EC"/>
        </w:rPr>
        <w:t>Pregunta guía: ¿es posible identificar perfiles salariales diferenciados y registros atípicos en la nómina mediante modelos no supervisados, utilizando variables relacionadas con salario, horas extra y beneficios?</w:t>
      </w:r>
    </w:p>
    <w:p w14:paraId="61CF7A50" w14:textId="77777777" w:rsidR="00DC6120" w:rsidRPr="00DC6120" w:rsidRDefault="00DC6120" w:rsidP="00DC6120">
      <w:pPr>
        <w:pStyle w:val="Ttulo1"/>
        <w:rPr>
          <w:b/>
          <w:bCs/>
          <w:sz w:val="24"/>
          <w:szCs w:val="24"/>
        </w:rPr>
      </w:pPr>
      <w:r w:rsidRPr="00DC6120">
        <w:rPr>
          <w:b/>
          <w:bCs/>
          <w:sz w:val="24"/>
          <w:szCs w:val="24"/>
        </w:rPr>
        <w:t xml:space="preserve">2. Descripción del </w:t>
      </w:r>
      <w:proofErr w:type="spellStart"/>
      <w:r w:rsidRPr="00DC6120">
        <w:rPr>
          <w:b/>
          <w:bCs/>
          <w:sz w:val="24"/>
          <w:szCs w:val="24"/>
        </w:rPr>
        <w:t>dataset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2880"/>
      </w:tblGrid>
      <w:tr w:rsidR="00DC6120" w:rsidRPr="00456F1F" w14:paraId="71A60331" w14:textId="77777777" w:rsidTr="00540778">
        <w:trPr>
          <w:jc w:val="center"/>
        </w:trPr>
        <w:tc>
          <w:tcPr>
            <w:tcW w:w="4608" w:type="dxa"/>
            <w:shd w:val="clear" w:color="auto" w:fill="1F4E79"/>
            <w:vAlign w:val="center"/>
          </w:tcPr>
          <w:p w14:paraId="6F944466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>Elemento</w:t>
            </w:r>
            <w:proofErr w:type="spellEnd"/>
          </w:p>
        </w:tc>
        <w:tc>
          <w:tcPr>
            <w:tcW w:w="2880" w:type="dxa"/>
            <w:shd w:val="clear" w:color="auto" w:fill="1F4E79"/>
            <w:vAlign w:val="center"/>
          </w:tcPr>
          <w:p w14:paraId="2610E821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>Valor</w:t>
            </w:r>
          </w:p>
        </w:tc>
      </w:tr>
      <w:tr w:rsidR="00DC6120" w:rsidRPr="00456F1F" w14:paraId="3977B1BA" w14:textId="77777777" w:rsidTr="00540778">
        <w:trPr>
          <w:jc w:val="center"/>
        </w:trPr>
        <w:tc>
          <w:tcPr>
            <w:tcW w:w="4608" w:type="dxa"/>
            <w:vAlign w:val="center"/>
          </w:tcPr>
          <w:p w14:paraId="08D55A67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sz w:val="24"/>
                <w:szCs w:val="24"/>
              </w:rPr>
              <w:t>Registros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originales</w:t>
            </w:r>
            <w:proofErr w:type="spellEnd"/>
          </w:p>
        </w:tc>
        <w:tc>
          <w:tcPr>
            <w:tcW w:w="2880" w:type="dxa"/>
            <w:vAlign w:val="center"/>
          </w:tcPr>
          <w:p w14:paraId="7BF9CE99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8,382</w:t>
            </w:r>
          </w:p>
        </w:tc>
      </w:tr>
      <w:tr w:rsidR="00DC6120" w:rsidRPr="00456F1F" w14:paraId="12D96972" w14:textId="77777777" w:rsidTr="00540778">
        <w:trPr>
          <w:jc w:val="center"/>
        </w:trPr>
        <w:tc>
          <w:tcPr>
            <w:tcW w:w="4608" w:type="dxa"/>
            <w:vAlign w:val="center"/>
          </w:tcPr>
          <w:p w14:paraId="3FEA0702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sz w:val="24"/>
                <w:szCs w:val="24"/>
              </w:rPr>
              <w:t>Columnas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originales</w:t>
            </w:r>
            <w:proofErr w:type="spellEnd"/>
          </w:p>
        </w:tc>
        <w:tc>
          <w:tcPr>
            <w:tcW w:w="2880" w:type="dxa"/>
            <w:vAlign w:val="center"/>
          </w:tcPr>
          <w:p w14:paraId="101BBAC9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14</w:t>
            </w:r>
          </w:p>
        </w:tc>
      </w:tr>
      <w:tr w:rsidR="00DC6120" w:rsidRPr="00456F1F" w14:paraId="2D491777" w14:textId="77777777" w:rsidTr="00540778">
        <w:trPr>
          <w:jc w:val="center"/>
        </w:trPr>
        <w:tc>
          <w:tcPr>
            <w:tcW w:w="4608" w:type="dxa"/>
            <w:vAlign w:val="center"/>
          </w:tcPr>
          <w:p w14:paraId="39AEE546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sz w:val="24"/>
                <w:szCs w:val="24"/>
              </w:rPr>
              <w:t>Año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analizado</w:t>
            </w:r>
            <w:proofErr w:type="spellEnd"/>
          </w:p>
        </w:tc>
        <w:tc>
          <w:tcPr>
            <w:tcW w:w="2880" w:type="dxa"/>
            <w:vAlign w:val="center"/>
          </w:tcPr>
          <w:p w14:paraId="059E8460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2025</w:t>
            </w:r>
          </w:p>
        </w:tc>
      </w:tr>
      <w:tr w:rsidR="00DC6120" w:rsidRPr="00456F1F" w14:paraId="4A0992D7" w14:textId="77777777" w:rsidTr="00540778">
        <w:trPr>
          <w:jc w:val="center"/>
        </w:trPr>
        <w:tc>
          <w:tcPr>
            <w:tcW w:w="4608" w:type="dxa"/>
            <w:vAlign w:val="center"/>
          </w:tcPr>
          <w:p w14:paraId="6815F9BC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sz w:val="24"/>
                <w:szCs w:val="24"/>
              </w:rPr>
              <w:t>Registros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procesados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para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modelado</w:t>
            </w:r>
            <w:proofErr w:type="spellEnd"/>
          </w:p>
        </w:tc>
        <w:tc>
          <w:tcPr>
            <w:tcW w:w="2880" w:type="dxa"/>
            <w:vAlign w:val="center"/>
          </w:tcPr>
          <w:p w14:paraId="2E1A8268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8,382</w:t>
            </w:r>
          </w:p>
        </w:tc>
      </w:tr>
      <w:tr w:rsidR="00DC6120" w:rsidRPr="00456F1F" w14:paraId="2C4F8624" w14:textId="77777777" w:rsidTr="00540778">
        <w:trPr>
          <w:jc w:val="center"/>
        </w:trPr>
        <w:tc>
          <w:tcPr>
            <w:tcW w:w="4608" w:type="dxa"/>
            <w:vAlign w:val="center"/>
          </w:tcPr>
          <w:p w14:paraId="6C5331BF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sz w:val="24"/>
                <w:szCs w:val="24"/>
              </w:rPr>
              <w:t>Valores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faltantes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en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HorasExtra</w:t>
            </w:r>
            <w:proofErr w:type="spellEnd"/>
          </w:p>
        </w:tc>
        <w:tc>
          <w:tcPr>
            <w:tcW w:w="2880" w:type="dxa"/>
            <w:vAlign w:val="center"/>
          </w:tcPr>
          <w:p w14:paraId="4EA85EF4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150</w:t>
            </w:r>
          </w:p>
        </w:tc>
      </w:tr>
      <w:tr w:rsidR="00DC6120" w:rsidRPr="00456F1F" w14:paraId="6ED8EA05" w14:textId="77777777" w:rsidTr="00540778">
        <w:trPr>
          <w:jc w:val="center"/>
        </w:trPr>
        <w:tc>
          <w:tcPr>
            <w:tcW w:w="4608" w:type="dxa"/>
            <w:vAlign w:val="center"/>
          </w:tcPr>
          <w:p w14:paraId="01D9E235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sz w:val="24"/>
                <w:szCs w:val="24"/>
              </w:rPr>
              <w:t>Valores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faltantes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en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Beneficios</w:t>
            </w:r>
            <w:proofErr w:type="spellEnd"/>
          </w:p>
        </w:tc>
        <w:tc>
          <w:tcPr>
            <w:tcW w:w="2880" w:type="dxa"/>
            <w:vAlign w:val="center"/>
          </w:tcPr>
          <w:p w14:paraId="1EC7B78A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377</w:t>
            </w:r>
          </w:p>
        </w:tc>
      </w:tr>
      <w:tr w:rsidR="00DC6120" w:rsidRPr="00456F1F" w14:paraId="1E247B61" w14:textId="77777777" w:rsidTr="00540778">
        <w:trPr>
          <w:jc w:val="center"/>
        </w:trPr>
        <w:tc>
          <w:tcPr>
            <w:tcW w:w="4608" w:type="dxa"/>
            <w:vAlign w:val="center"/>
          </w:tcPr>
          <w:p w14:paraId="1296BE33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sz w:val="24"/>
                <w:szCs w:val="24"/>
              </w:rPr>
              <w:t>Valores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faltantes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en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TipoContrato</w:t>
            </w:r>
            <w:proofErr w:type="spellEnd"/>
          </w:p>
        </w:tc>
        <w:tc>
          <w:tcPr>
            <w:tcW w:w="2880" w:type="dxa"/>
            <w:vAlign w:val="center"/>
          </w:tcPr>
          <w:p w14:paraId="3C0B7216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1,200</w:t>
            </w:r>
          </w:p>
        </w:tc>
      </w:tr>
    </w:tbl>
    <w:p w14:paraId="789DF35B" w14:textId="77777777" w:rsidR="00DC6120" w:rsidRPr="00456F1F" w:rsidRDefault="00DC6120" w:rsidP="00DC6120">
      <w:pPr>
        <w:rPr>
          <w:sz w:val="24"/>
          <w:szCs w:val="24"/>
        </w:rPr>
      </w:pPr>
    </w:p>
    <w:p w14:paraId="5E8DCFF6" w14:textId="77777777" w:rsidR="00DC6120" w:rsidRPr="00456F1F" w:rsidRDefault="00DC6120" w:rsidP="00DC6120">
      <w:pPr>
        <w:jc w:val="center"/>
        <w:rPr>
          <w:sz w:val="24"/>
          <w:szCs w:val="24"/>
        </w:rPr>
      </w:pPr>
      <w:r w:rsidRPr="00456F1F">
        <w:rPr>
          <w:noProof/>
          <w:sz w:val="24"/>
          <w:szCs w:val="24"/>
        </w:rPr>
        <w:drawing>
          <wp:inline distT="0" distB="0" distL="0" distR="0" wp14:anchorId="0A9728AE" wp14:editId="64004997">
            <wp:extent cx="5303520" cy="2901645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istribucion_departamento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EB69" w14:textId="77777777" w:rsidR="00DC6120" w:rsidRPr="00456F1F" w:rsidRDefault="00DC6120" w:rsidP="00DC6120">
      <w:pPr>
        <w:jc w:val="center"/>
        <w:rPr>
          <w:sz w:val="24"/>
          <w:szCs w:val="24"/>
          <w:lang w:val="es-EC"/>
        </w:rPr>
      </w:pPr>
      <w:r w:rsidRPr="00456F1F">
        <w:rPr>
          <w:i/>
          <w:sz w:val="24"/>
          <w:szCs w:val="24"/>
          <w:lang w:val="es-EC"/>
        </w:rPr>
        <w:t>Figura 1. Distribución de registros por departamento.</w:t>
      </w:r>
    </w:p>
    <w:p w14:paraId="3DA6C2DB" w14:textId="77777777" w:rsidR="00DC6120" w:rsidRPr="00DC6120" w:rsidRDefault="00DC6120" w:rsidP="00DC6120">
      <w:pPr>
        <w:pStyle w:val="Ttulo1"/>
        <w:rPr>
          <w:b/>
          <w:bCs/>
          <w:sz w:val="24"/>
          <w:szCs w:val="24"/>
          <w:lang w:val="es-EC"/>
        </w:rPr>
      </w:pPr>
      <w:r w:rsidRPr="00DC6120">
        <w:rPr>
          <w:b/>
          <w:bCs/>
          <w:sz w:val="24"/>
          <w:szCs w:val="24"/>
          <w:lang w:val="es-EC"/>
        </w:rPr>
        <w:t>3. Metodología y técnicas aplicadas</w:t>
      </w:r>
    </w:p>
    <w:p w14:paraId="418E2FBD" w14:textId="77777777" w:rsidR="00DC6120" w:rsidRPr="00456F1F" w:rsidRDefault="00DC6120" w:rsidP="00DC6120">
      <w:pPr>
        <w:rPr>
          <w:sz w:val="24"/>
          <w:szCs w:val="24"/>
          <w:lang w:val="es-EC"/>
        </w:rPr>
      </w:pPr>
      <w:r w:rsidRPr="00456F1F">
        <w:rPr>
          <w:sz w:val="24"/>
          <w:szCs w:val="24"/>
          <w:lang w:val="es-EC"/>
        </w:rPr>
        <w:t>La metodología desarrollada en el notebook se estructuró en las siguientes fases:</w:t>
      </w:r>
    </w:p>
    <w:p w14:paraId="06CA4559" w14:textId="77777777" w:rsidR="00DC6120" w:rsidRPr="00456F1F" w:rsidRDefault="00DC6120" w:rsidP="00DC6120">
      <w:pPr>
        <w:pStyle w:val="Listaconvietas"/>
        <w:rPr>
          <w:rFonts w:cs="Arial"/>
          <w:sz w:val="24"/>
          <w:szCs w:val="24"/>
          <w:lang w:val="es-EC"/>
        </w:rPr>
      </w:pPr>
      <w:r w:rsidRPr="00456F1F">
        <w:rPr>
          <w:rFonts w:cs="Arial"/>
          <w:sz w:val="24"/>
          <w:szCs w:val="24"/>
          <w:lang w:val="es-EC"/>
        </w:rPr>
        <w:lastRenderedPageBreak/>
        <w:t xml:space="preserve">Exploración inicial del </w:t>
      </w:r>
      <w:proofErr w:type="spellStart"/>
      <w:r w:rsidRPr="00456F1F">
        <w:rPr>
          <w:rFonts w:cs="Arial"/>
          <w:sz w:val="24"/>
          <w:szCs w:val="24"/>
          <w:lang w:val="es-EC"/>
        </w:rPr>
        <w:t>dataset</w:t>
      </w:r>
      <w:proofErr w:type="spellEnd"/>
      <w:r w:rsidRPr="00456F1F">
        <w:rPr>
          <w:rFonts w:cs="Arial"/>
          <w:sz w:val="24"/>
          <w:szCs w:val="24"/>
          <w:lang w:val="es-EC"/>
        </w:rPr>
        <w:t>: revisión de dimensiones, tipos de datos, valores faltantes y distribuciones.</w:t>
      </w:r>
    </w:p>
    <w:p w14:paraId="18D31916" w14:textId="77777777" w:rsidR="00DC6120" w:rsidRPr="00456F1F" w:rsidRDefault="00DC6120" w:rsidP="00DC6120">
      <w:pPr>
        <w:pStyle w:val="Listaconvietas"/>
        <w:rPr>
          <w:rFonts w:cs="Arial"/>
          <w:sz w:val="24"/>
          <w:szCs w:val="24"/>
          <w:lang w:val="es-EC"/>
        </w:rPr>
      </w:pPr>
      <w:r w:rsidRPr="00456F1F">
        <w:rPr>
          <w:rFonts w:cs="Arial"/>
          <w:sz w:val="24"/>
          <w:szCs w:val="24"/>
          <w:lang w:val="es-EC"/>
        </w:rPr>
        <w:t xml:space="preserve">Preprocesamiento: conversión de variables numéricas, imputación de valores faltantes y tratamiento de valores extremos mediante </w:t>
      </w:r>
      <w:proofErr w:type="spellStart"/>
      <w:r w:rsidRPr="00456F1F">
        <w:rPr>
          <w:rFonts w:cs="Arial"/>
          <w:sz w:val="24"/>
          <w:szCs w:val="24"/>
          <w:lang w:val="es-EC"/>
        </w:rPr>
        <w:t>winsorización</w:t>
      </w:r>
      <w:proofErr w:type="spellEnd"/>
      <w:r w:rsidRPr="00456F1F">
        <w:rPr>
          <w:rFonts w:cs="Arial"/>
          <w:sz w:val="24"/>
          <w:szCs w:val="24"/>
          <w:lang w:val="es-EC"/>
        </w:rPr>
        <w:t xml:space="preserve"> IQR.</w:t>
      </w:r>
    </w:p>
    <w:p w14:paraId="75762BD8" w14:textId="77777777" w:rsidR="00DC6120" w:rsidRPr="00456F1F" w:rsidRDefault="00DC6120" w:rsidP="00DC6120">
      <w:pPr>
        <w:pStyle w:val="Listaconvietas"/>
        <w:rPr>
          <w:rFonts w:cs="Arial"/>
          <w:sz w:val="24"/>
          <w:szCs w:val="24"/>
          <w:lang w:val="es-EC"/>
        </w:rPr>
      </w:pPr>
      <w:proofErr w:type="spellStart"/>
      <w:r w:rsidRPr="00456F1F">
        <w:rPr>
          <w:rFonts w:cs="Arial"/>
          <w:sz w:val="24"/>
          <w:szCs w:val="24"/>
          <w:lang w:val="es-EC"/>
        </w:rPr>
        <w:t>Feature</w:t>
      </w:r>
      <w:proofErr w:type="spellEnd"/>
      <w:r w:rsidRPr="00456F1F">
        <w:rPr>
          <w:rFonts w:cs="Arial"/>
          <w:sz w:val="24"/>
          <w:szCs w:val="24"/>
          <w:lang w:val="es-EC"/>
        </w:rPr>
        <w:t xml:space="preserve"> </w:t>
      </w:r>
      <w:proofErr w:type="spellStart"/>
      <w:r w:rsidRPr="00456F1F">
        <w:rPr>
          <w:rFonts w:cs="Arial"/>
          <w:sz w:val="24"/>
          <w:szCs w:val="24"/>
          <w:lang w:val="es-EC"/>
        </w:rPr>
        <w:t>engineering</w:t>
      </w:r>
      <w:proofErr w:type="spellEnd"/>
      <w:r w:rsidRPr="00456F1F">
        <w:rPr>
          <w:rFonts w:cs="Arial"/>
          <w:sz w:val="24"/>
          <w:szCs w:val="24"/>
          <w:lang w:val="es-EC"/>
        </w:rPr>
        <w:t>: creación de variables proporcionales para representar mejor la estructura salarial.</w:t>
      </w:r>
    </w:p>
    <w:p w14:paraId="517CE8EA" w14:textId="77777777" w:rsidR="00DC6120" w:rsidRPr="00456F1F" w:rsidRDefault="00DC6120" w:rsidP="00DC6120">
      <w:pPr>
        <w:pStyle w:val="Listaconvietas"/>
        <w:rPr>
          <w:rFonts w:cs="Arial"/>
          <w:sz w:val="24"/>
          <w:szCs w:val="24"/>
          <w:lang w:val="es-EC"/>
        </w:rPr>
      </w:pPr>
      <w:r w:rsidRPr="00456F1F">
        <w:rPr>
          <w:rFonts w:cs="Arial"/>
          <w:sz w:val="24"/>
          <w:szCs w:val="24"/>
          <w:lang w:val="es-EC"/>
        </w:rPr>
        <w:t xml:space="preserve">Escalamiento: estandarización de variables con </w:t>
      </w:r>
      <w:proofErr w:type="spellStart"/>
      <w:r w:rsidRPr="00456F1F">
        <w:rPr>
          <w:rFonts w:cs="Arial"/>
          <w:sz w:val="24"/>
          <w:szCs w:val="24"/>
          <w:lang w:val="es-EC"/>
        </w:rPr>
        <w:t>StandardScaler</w:t>
      </w:r>
      <w:proofErr w:type="spellEnd"/>
      <w:r w:rsidRPr="00456F1F">
        <w:rPr>
          <w:rFonts w:cs="Arial"/>
          <w:sz w:val="24"/>
          <w:szCs w:val="24"/>
          <w:lang w:val="es-EC"/>
        </w:rPr>
        <w:t>.</w:t>
      </w:r>
    </w:p>
    <w:p w14:paraId="40004521" w14:textId="77777777" w:rsidR="00DC6120" w:rsidRPr="00456F1F" w:rsidRDefault="00DC6120" w:rsidP="00DC6120">
      <w:pPr>
        <w:pStyle w:val="Listaconvietas"/>
        <w:rPr>
          <w:rFonts w:cs="Arial"/>
          <w:sz w:val="24"/>
          <w:szCs w:val="24"/>
          <w:lang w:val="es-EC"/>
        </w:rPr>
      </w:pPr>
      <w:proofErr w:type="spellStart"/>
      <w:r w:rsidRPr="00456F1F">
        <w:rPr>
          <w:rFonts w:cs="Arial"/>
          <w:sz w:val="24"/>
          <w:szCs w:val="24"/>
          <w:lang w:val="es-EC"/>
        </w:rPr>
        <w:t>Clustering</w:t>
      </w:r>
      <w:proofErr w:type="spellEnd"/>
      <w:r w:rsidRPr="00456F1F">
        <w:rPr>
          <w:rFonts w:cs="Arial"/>
          <w:sz w:val="24"/>
          <w:szCs w:val="24"/>
          <w:lang w:val="es-EC"/>
        </w:rPr>
        <w:t>: aplicación de K-</w:t>
      </w:r>
      <w:proofErr w:type="spellStart"/>
      <w:r w:rsidRPr="00456F1F">
        <w:rPr>
          <w:rFonts w:cs="Arial"/>
          <w:sz w:val="24"/>
          <w:szCs w:val="24"/>
          <w:lang w:val="es-EC"/>
        </w:rPr>
        <w:t>Means</w:t>
      </w:r>
      <w:proofErr w:type="spellEnd"/>
      <w:r w:rsidRPr="00456F1F">
        <w:rPr>
          <w:rFonts w:cs="Arial"/>
          <w:sz w:val="24"/>
          <w:szCs w:val="24"/>
          <w:lang w:val="es-EC"/>
        </w:rPr>
        <w:t xml:space="preserve"> y DBSCAN.</w:t>
      </w:r>
    </w:p>
    <w:p w14:paraId="6568E0F2" w14:textId="77777777" w:rsidR="00DC6120" w:rsidRPr="00456F1F" w:rsidRDefault="00DC6120" w:rsidP="00DC6120">
      <w:pPr>
        <w:pStyle w:val="Listaconvietas"/>
        <w:rPr>
          <w:rFonts w:cs="Arial"/>
          <w:sz w:val="24"/>
          <w:szCs w:val="24"/>
          <w:lang w:val="es-EC"/>
        </w:rPr>
      </w:pPr>
      <w:r w:rsidRPr="00456F1F">
        <w:rPr>
          <w:rFonts w:cs="Arial"/>
          <w:sz w:val="24"/>
          <w:szCs w:val="24"/>
          <w:lang w:val="es-EC"/>
        </w:rPr>
        <w:t>Reducción de dimensionalidad: uso de PCA para visualización.</w:t>
      </w:r>
    </w:p>
    <w:p w14:paraId="038A9B94" w14:textId="77777777" w:rsidR="00DC6120" w:rsidRPr="00456F1F" w:rsidRDefault="00DC6120" w:rsidP="00DC6120">
      <w:pPr>
        <w:pStyle w:val="Listaconvietas"/>
        <w:rPr>
          <w:rFonts w:cs="Arial"/>
          <w:sz w:val="24"/>
          <w:szCs w:val="24"/>
          <w:lang w:val="es-EC"/>
        </w:rPr>
      </w:pPr>
      <w:r w:rsidRPr="00456F1F">
        <w:rPr>
          <w:rFonts w:cs="Arial"/>
          <w:sz w:val="24"/>
          <w:szCs w:val="24"/>
          <w:lang w:val="es-EC"/>
        </w:rPr>
        <w:t xml:space="preserve">Detección de anomalías: aplicación de </w:t>
      </w:r>
      <w:proofErr w:type="spellStart"/>
      <w:r w:rsidRPr="00456F1F">
        <w:rPr>
          <w:rFonts w:cs="Arial"/>
          <w:sz w:val="24"/>
          <w:szCs w:val="24"/>
          <w:lang w:val="es-EC"/>
        </w:rPr>
        <w:t>Isolation</w:t>
      </w:r>
      <w:proofErr w:type="spellEnd"/>
      <w:r w:rsidRPr="00456F1F">
        <w:rPr>
          <w:rFonts w:cs="Arial"/>
          <w:sz w:val="24"/>
          <w:szCs w:val="24"/>
          <w:lang w:val="es-EC"/>
        </w:rPr>
        <w:t xml:space="preserve"> Forest y Local </w:t>
      </w:r>
      <w:proofErr w:type="spellStart"/>
      <w:r w:rsidRPr="00456F1F">
        <w:rPr>
          <w:rFonts w:cs="Arial"/>
          <w:sz w:val="24"/>
          <w:szCs w:val="24"/>
          <w:lang w:val="es-EC"/>
        </w:rPr>
        <w:t>Outlier</w:t>
      </w:r>
      <w:proofErr w:type="spellEnd"/>
      <w:r w:rsidRPr="00456F1F">
        <w:rPr>
          <w:rFonts w:cs="Arial"/>
          <w:sz w:val="24"/>
          <w:szCs w:val="24"/>
          <w:lang w:val="es-EC"/>
        </w:rPr>
        <w:t xml:space="preserve"> Factor.</w:t>
      </w:r>
    </w:p>
    <w:p w14:paraId="777F334F" w14:textId="77777777" w:rsidR="00DC6120" w:rsidRPr="00456F1F" w:rsidRDefault="00DC6120" w:rsidP="00DC6120">
      <w:pPr>
        <w:rPr>
          <w:sz w:val="24"/>
          <w:szCs w:val="24"/>
          <w:lang w:val="es-EC"/>
        </w:rPr>
      </w:pPr>
      <w:r w:rsidRPr="00456F1F">
        <w:rPr>
          <w:sz w:val="24"/>
          <w:szCs w:val="24"/>
          <w:lang w:val="es-EC"/>
        </w:rPr>
        <w:t xml:space="preserve">Variables derivadas utilizadas: </w:t>
      </w:r>
      <w:proofErr w:type="spellStart"/>
      <w:r w:rsidRPr="00456F1F">
        <w:rPr>
          <w:sz w:val="24"/>
          <w:szCs w:val="24"/>
          <w:lang w:val="es-EC"/>
        </w:rPr>
        <w:t>LogSalarioTotal</w:t>
      </w:r>
      <w:proofErr w:type="spellEnd"/>
      <w:r w:rsidRPr="00456F1F">
        <w:rPr>
          <w:sz w:val="24"/>
          <w:szCs w:val="24"/>
          <w:lang w:val="es-EC"/>
        </w:rPr>
        <w:t xml:space="preserve">, </w:t>
      </w:r>
      <w:proofErr w:type="spellStart"/>
      <w:r w:rsidRPr="00456F1F">
        <w:rPr>
          <w:sz w:val="24"/>
          <w:szCs w:val="24"/>
          <w:lang w:val="es-EC"/>
        </w:rPr>
        <w:t>OvertimeRatio</w:t>
      </w:r>
      <w:proofErr w:type="spellEnd"/>
      <w:r w:rsidRPr="00456F1F">
        <w:rPr>
          <w:sz w:val="24"/>
          <w:szCs w:val="24"/>
          <w:lang w:val="es-EC"/>
        </w:rPr>
        <w:t xml:space="preserve">, </w:t>
      </w:r>
      <w:proofErr w:type="spellStart"/>
      <w:r w:rsidRPr="00456F1F">
        <w:rPr>
          <w:sz w:val="24"/>
          <w:szCs w:val="24"/>
          <w:lang w:val="es-EC"/>
        </w:rPr>
        <w:t>BeneficiosRatio</w:t>
      </w:r>
      <w:proofErr w:type="spellEnd"/>
      <w:r w:rsidRPr="00456F1F">
        <w:rPr>
          <w:sz w:val="24"/>
          <w:szCs w:val="24"/>
          <w:lang w:val="es-EC"/>
        </w:rPr>
        <w:t xml:space="preserve">, </w:t>
      </w:r>
      <w:proofErr w:type="spellStart"/>
      <w:r w:rsidRPr="00456F1F">
        <w:rPr>
          <w:sz w:val="24"/>
          <w:szCs w:val="24"/>
          <w:lang w:val="es-EC"/>
        </w:rPr>
        <w:t>ExtraVsBase</w:t>
      </w:r>
      <w:proofErr w:type="spellEnd"/>
      <w:r w:rsidRPr="00456F1F">
        <w:rPr>
          <w:sz w:val="24"/>
          <w:szCs w:val="24"/>
          <w:lang w:val="es-EC"/>
        </w:rPr>
        <w:t xml:space="preserve"> y </w:t>
      </w:r>
      <w:proofErr w:type="spellStart"/>
      <w:r w:rsidRPr="00456F1F">
        <w:rPr>
          <w:sz w:val="24"/>
          <w:szCs w:val="24"/>
          <w:lang w:val="es-EC"/>
        </w:rPr>
        <w:t>BeneficiosVsSalario</w:t>
      </w:r>
      <w:proofErr w:type="spellEnd"/>
      <w:r w:rsidRPr="00456F1F">
        <w:rPr>
          <w:sz w:val="24"/>
          <w:szCs w:val="24"/>
          <w:lang w:val="es-EC"/>
        </w:rPr>
        <w:t>.</w:t>
      </w:r>
    </w:p>
    <w:p w14:paraId="65E066E4" w14:textId="77777777" w:rsidR="00DC6120" w:rsidRPr="00456F1F" w:rsidRDefault="00DC6120" w:rsidP="00DC6120">
      <w:pPr>
        <w:jc w:val="center"/>
        <w:rPr>
          <w:sz w:val="24"/>
          <w:szCs w:val="24"/>
        </w:rPr>
      </w:pPr>
      <w:r w:rsidRPr="00456F1F">
        <w:rPr>
          <w:noProof/>
          <w:sz w:val="24"/>
          <w:szCs w:val="24"/>
        </w:rPr>
        <w:drawing>
          <wp:inline distT="0" distB="0" distL="0" distR="0" wp14:anchorId="7A141066" wp14:editId="6EC6247E">
            <wp:extent cx="5669280" cy="3037016"/>
            <wp:effectExtent l="0" t="0" r="0" b="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istribuciones_variables_salaria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2925" w14:textId="77777777" w:rsidR="00DC6120" w:rsidRPr="00456F1F" w:rsidRDefault="00DC6120" w:rsidP="00DC6120">
      <w:pPr>
        <w:jc w:val="center"/>
        <w:rPr>
          <w:sz w:val="24"/>
          <w:szCs w:val="24"/>
          <w:lang w:val="es-EC"/>
        </w:rPr>
      </w:pPr>
      <w:r w:rsidRPr="00456F1F">
        <w:rPr>
          <w:i/>
          <w:sz w:val="24"/>
          <w:szCs w:val="24"/>
          <w:lang w:val="es-EC"/>
        </w:rPr>
        <w:t>Figura 2. Distribuciones de variables salariales principales.</w:t>
      </w:r>
    </w:p>
    <w:p w14:paraId="3BAF54FF" w14:textId="77777777" w:rsidR="00DC6120" w:rsidRPr="00DC6120" w:rsidRDefault="00DC6120" w:rsidP="00DC6120">
      <w:pPr>
        <w:pStyle w:val="Ttulo1"/>
        <w:rPr>
          <w:b/>
          <w:bCs/>
          <w:sz w:val="24"/>
          <w:szCs w:val="24"/>
          <w:lang w:val="es-EC"/>
        </w:rPr>
      </w:pPr>
      <w:r w:rsidRPr="00DC6120">
        <w:rPr>
          <w:b/>
          <w:bCs/>
          <w:sz w:val="24"/>
          <w:szCs w:val="24"/>
          <w:lang w:val="es-EC"/>
        </w:rPr>
        <w:t xml:space="preserve">4. Resultados de </w:t>
      </w:r>
      <w:proofErr w:type="spellStart"/>
      <w:r w:rsidRPr="00DC6120">
        <w:rPr>
          <w:b/>
          <w:bCs/>
          <w:sz w:val="24"/>
          <w:szCs w:val="24"/>
          <w:lang w:val="es-EC"/>
        </w:rPr>
        <w:t>clustering</w:t>
      </w:r>
      <w:proofErr w:type="spellEnd"/>
    </w:p>
    <w:p w14:paraId="505C8B7C" w14:textId="77777777" w:rsidR="00DC6120" w:rsidRPr="00456F1F" w:rsidRDefault="00DC6120" w:rsidP="00DC6120">
      <w:pPr>
        <w:pStyle w:val="Ttulo2"/>
        <w:rPr>
          <w:sz w:val="24"/>
          <w:szCs w:val="24"/>
          <w:lang w:val="es-EC"/>
        </w:rPr>
      </w:pPr>
      <w:r w:rsidRPr="00456F1F">
        <w:rPr>
          <w:sz w:val="24"/>
          <w:szCs w:val="24"/>
          <w:lang w:val="es-EC"/>
        </w:rPr>
        <w:t>4.1 K-</w:t>
      </w:r>
      <w:proofErr w:type="spellStart"/>
      <w:r w:rsidRPr="00456F1F">
        <w:rPr>
          <w:sz w:val="24"/>
          <w:szCs w:val="24"/>
          <w:lang w:val="es-EC"/>
        </w:rPr>
        <w:t>Means</w:t>
      </w:r>
      <w:proofErr w:type="spellEnd"/>
    </w:p>
    <w:p w14:paraId="095FED84" w14:textId="77777777" w:rsidR="00DC6120" w:rsidRPr="00456F1F" w:rsidRDefault="00DC6120" w:rsidP="00DC6120">
      <w:pPr>
        <w:rPr>
          <w:sz w:val="24"/>
          <w:szCs w:val="24"/>
          <w:lang w:val="es-EC"/>
        </w:rPr>
      </w:pPr>
      <w:r w:rsidRPr="00456F1F">
        <w:rPr>
          <w:sz w:val="24"/>
          <w:szCs w:val="24"/>
          <w:lang w:val="es-EC"/>
        </w:rPr>
        <w:t>K-</w:t>
      </w:r>
      <w:proofErr w:type="spellStart"/>
      <w:r w:rsidRPr="00456F1F">
        <w:rPr>
          <w:sz w:val="24"/>
          <w:szCs w:val="24"/>
          <w:lang w:val="es-EC"/>
        </w:rPr>
        <w:t>Means</w:t>
      </w:r>
      <w:proofErr w:type="spellEnd"/>
      <w:r w:rsidRPr="00456F1F">
        <w:rPr>
          <w:sz w:val="24"/>
          <w:szCs w:val="24"/>
          <w:lang w:val="es-EC"/>
        </w:rPr>
        <w:t xml:space="preserve"> segmentó los registros en cuatro grupos interpretativos. El mejor </w:t>
      </w:r>
      <w:proofErr w:type="spellStart"/>
      <w:r w:rsidRPr="00456F1F">
        <w:rPr>
          <w:sz w:val="24"/>
          <w:szCs w:val="24"/>
          <w:lang w:val="es-EC"/>
        </w:rPr>
        <w:t>Silhouette</w:t>
      </w:r>
      <w:proofErr w:type="spellEnd"/>
      <w:r w:rsidRPr="00456F1F">
        <w:rPr>
          <w:sz w:val="24"/>
          <w:szCs w:val="24"/>
          <w:lang w:val="es-EC"/>
        </w:rPr>
        <w:t xml:space="preserve"> Score cuantitativo se observó en k=2; sin embargo, el notebook mantuvo k=4 para obtener una lectura más granular de perfiles salariales.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880"/>
      </w:tblGrid>
      <w:tr w:rsidR="00DC6120" w:rsidRPr="00456F1F" w14:paraId="1C81A806" w14:textId="77777777" w:rsidTr="00540778">
        <w:trPr>
          <w:jc w:val="center"/>
        </w:trPr>
        <w:tc>
          <w:tcPr>
            <w:tcW w:w="1440" w:type="dxa"/>
            <w:shd w:val="clear" w:color="auto" w:fill="1F4E79"/>
            <w:vAlign w:val="center"/>
          </w:tcPr>
          <w:p w14:paraId="40278FC9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>k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48C3D9A7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>Silhouette Score</w:t>
            </w:r>
          </w:p>
        </w:tc>
      </w:tr>
      <w:tr w:rsidR="00DC6120" w:rsidRPr="00456F1F" w14:paraId="1B00F2A5" w14:textId="77777777" w:rsidTr="00540778">
        <w:trPr>
          <w:jc w:val="center"/>
        </w:trPr>
        <w:tc>
          <w:tcPr>
            <w:tcW w:w="1440" w:type="dxa"/>
            <w:vAlign w:val="center"/>
          </w:tcPr>
          <w:p w14:paraId="3517A52E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2</w:t>
            </w:r>
          </w:p>
        </w:tc>
        <w:tc>
          <w:tcPr>
            <w:tcW w:w="2880" w:type="dxa"/>
            <w:vAlign w:val="center"/>
          </w:tcPr>
          <w:p w14:paraId="6728959F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0.4798</w:t>
            </w:r>
          </w:p>
        </w:tc>
      </w:tr>
      <w:tr w:rsidR="00DC6120" w:rsidRPr="00456F1F" w14:paraId="31EA4624" w14:textId="77777777" w:rsidTr="00540778">
        <w:trPr>
          <w:jc w:val="center"/>
        </w:trPr>
        <w:tc>
          <w:tcPr>
            <w:tcW w:w="1440" w:type="dxa"/>
            <w:vAlign w:val="center"/>
          </w:tcPr>
          <w:p w14:paraId="0E695D6A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3</w:t>
            </w:r>
          </w:p>
        </w:tc>
        <w:tc>
          <w:tcPr>
            <w:tcW w:w="2880" w:type="dxa"/>
            <w:vAlign w:val="center"/>
          </w:tcPr>
          <w:p w14:paraId="7B316B32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0.4407</w:t>
            </w:r>
          </w:p>
        </w:tc>
      </w:tr>
      <w:tr w:rsidR="00DC6120" w:rsidRPr="00456F1F" w14:paraId="3509C978" w14:textId="77777777" w:rsidTr="00540778">
        <w:trPr>
          <w:jc w:val="center"/>
        </w:trPr>
        <w:tc>
          <w:tcPr>
            <w:tcW w:w="1440" w:type="dxa"/>
            <w:vAlign w:val="center"/>
          </w:tcPr>
          <w:p w14:paraId="039198FE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4</w:t>
            </w:r>
          </w:p>
        </w:tc>
        <w:tc>
          <w:tcPr>
            <w:tcW w:w="2880" w:type="dxa"/>
            <w:vAlign w:val="center"/>
          </w:tcPr>
          <w:p w14:paraId="03A6E773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0.3430</w:t>
            </w:r>
          </w:p>
        </w:tc>
      </w:tr>
      <w:tr w:rsidR="00DC6120" w:rsidRPr="00456F1F" w14:paraId="1EAE1974" w14:textId="77777777" w:rsidTr="00540778">
        <w:trPr>
          <w:jc w:val="center"/>
        </w:trPr>
        <w:tc>
          <w:tcPr>
            <w:tcW w:w="1440" w:type="dxa"/>
            <w:vAlign w:val="center"/>
          </w:tcPr>
          <w:p w14:paraId="5382DE41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5</w:t>
            </w:r>
          </w:p>
        </w:tc>
        <w:tc>
          <w:tcPr>
            <w:tcW w:w="2880" w:type="dxa"/>
            <w:vAlign w:val="center"/>
          </w:tcPr>
          <w:p w14:paraId="5E953F66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0.3422</w:t>
            </w:r>
          </w:p>
        </w:tc>
      </w:tr>
      <w:tr w:rsidR="00DC6120" w:rsidRPr="00456F1F" w14:paraId="58BB05FE" w14:textId="77777777" w:rsidTr="00540778">
        <w:trPr>
          <w:jc w:val="center"/>
        </w:trPr>
        <w:tc>
          <w:tcPr>
            <w:tcW w:w="1440" w:type="dxa"/>
            <w:vAlign w:val="center"/>
          </w:tcPr>
          <w:p w14:paraId="1813321D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6</w:t>
            </w:r>
          </w:p>
        </w:tc>
        <w:tc>
          <w:tcPr>
            <w:tcW w:w="2880" w:type="dxa"/>
            <w:vAlign w:val="center"/>
          </w:tcPr>
          <w:p w14:paraId="33763424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0.3236</w:t>
            </w:r>
          </w:p>
        </w:tc>
      </w:tr>
      <w:tr w:rsidR="00DC6120" w:rsidRPr="00456F1F" w14:paraId="17BC93ED" w14:textId="77777777" w:rsidTr="00540778">
        <w:trPr>
          <w:jc w:val="center"/>
        </w:trPr>
        <w:tc>
          <w:tcPr>
            <w:tcW w:w="1440" w:type="dxa"/>
            <w:vAlign w:val="center"/>
          </w:tcPr>
          <w:p w14:paraId="19E1D4F7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7</w:t>
            </w:r>
          </w:p>
        </w:tc>
        <w:tc>
          <w:tcPr>
            <w:tcW w:w="2880" w:type="dxa"/>
            <w:vAlign w:val="center"/>
          </w:tcPr>
          <w:p w14:paraId="07B3CC98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0.2795</w:t>
            </w:r>
          </w:p>
        </w:tc>
      </w:tr>
      <w:tr w:rsidR="00DC6120" w:rsidRPr="00456F1F" w14:paraId="3545A593" w14:textId="77777777" w:rsidTr="00540778">
        <w:trPr>
          <w:jc w:val="center"/>
        </w:trPr>
        <w:tc>
          <w:tcPr>
            <w:tcW w:w="1440" w:type="dxa"/>
            <w:vAlign w:val="center"/>
          </w:tcPr>
          <w:p w14:paraId="3883A11F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lastRenderedPageBreak/>
              <w:t>8</w:t>
            </w:r>
          </w:p>
        </w:tc>
        <w:tc>
          <w:tcPr>
            <w:tcW w:w="2880" w:type="dxa"/>
            <w:vAlign w:val="center"/>
          </w:tcPr>
          <w:p w14:paraId="2CC8FAAE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0.2690</w:t>
            </w:r>
          </w:p>
        </w:tc>
      </w:tr>
    </w:tbl>
    <w:p w14:paraId="4BEDD35D" w14:textId="77777777" w:rsidR="00DC6120" w:rsidRPr="00456F1F" w:rsidRDefault="00DC6120" w:rsidP="00DC6120">
      <w:pPr>
        <w:rPr>
          <w:sz w:val="24"/>
          <w:szCs w:val="24"/>
        </w:rPr>
      </w:pPr>
    </w:p>
    <w:p w14:paraId="7DD28440" w14:textId="77777777" w:rsidR="00DC6120" w:rsidRPr="00456F1F" w:rsidRDefault="00DC6120" w:rsidP="00DC6120">
      <w:pPr>
        <w:jc w:val="center"/>
        <w:rPr>
          <w:sz w:val="24"/>
          <w:szCs w:val="24"/>
        </w:rPr>
      </w:pPr>
      <w:r w:rsidRPr="00456F1F">
        <w:rPr>
          <w:noProof/>
          <w:sz w:val="24"/>
          <w:szCs w:val="24"/>
        </w:rPr>
        <w:drawing>
          <wp:inline distT="0" distB="0" distL="0" distR="0" wp14:anchorId="4272F753" wp14:editId="4F87073D">
            <wp:extent cx="5303520" cy="33592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etodo_codo_kmea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99EB" w14:textId="77777777" w:rsidR="00DC6120" w:rsidRPr="00456F1F" w:rsidRDefault="00DC6120" w:rsidP="00DC6120">
      <w:pPr>
        <w:jc w:val="center"/>
        <w:rPr>
          <w:sz w:val="24"/>
          <w:szCs w:val="24"/>
          <w:lang w:val="es-EC"/>
        </w:rPr>
      </w:pPr>
      <w:r w:rsidRPr="00456F1F">
        <w:rPr>
          <w:i/>
          <w:sz w:val="24"/>
          <w:szCs w:val="24"/>
          <w:lang w:val="es-EC"/>
        </w:rPr>
        <w:t>Figura 3. Método del codo para K-</w:t>
      </w:r>
      <w:proofErr w:type="spellStart"/>
      <w:r w:rsidRPr="00456F1F">
        <w:rPr>
          <w:i/>
          <w:sz w:val="24"/>
          <w:szCs w:val="24"/>
          <w:lang w:val="es-EC"/>
        </w:rPr>
        <w:t>Means</w:t>
      </w:r>
      <w:proofErr w:type="spellEnd"/>
      <w:r w:rsidRPr="00456F1F">
        <w:rPr>
          <w:i/>
          <w:sz w:val="24"/>
          <w:szCs w:val="24"/>
          <w:lang w:val="es-EC"/>
        </w:rPr>
        <w:t>.</w:t>
      </w:r>
    </w:p>
    <w:p w14:paraId="00A579DB" w14:textId="77777777" w:rsidR="00DC6120" w:rsidRPr="00456F1F" w:rsidRDefault="00DC6120" w:rsidP="00DC6120">
      <w:pPr>
        <w:jc w:val="center"/>
        <w:rPr>
          <w:sz w:val="24"/>
          <w:szCs w:val="24"/>
        </w:rPr>
      </w:pPr>
      <w:r w:rsidRPr="00456F1F">
        <w:rPr>
          <w:noProof/>
          <w:sz w:val="24"/>
          <w:szCs w:val="24"/>
        </w:rPr>
        <w:drawing>
          <wp:inline distT="0" distB="0" distL="0" distR="0" wp14:anchorId="0A2D9212" wp14:editId="11496707">
            <wp:extent cx="5303520" cy="33544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ilhouette_kmea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83D9" w14:textId="77777777" w:rsidR="00DC6120" w:rsidRPr="00456F1F" w:rsidRDefault="00DC6120" w:rsidP="00DC6120">
      <w:pPr>
        <w:jc w:val="center"/>
        <w:rPr>
          <w:sz w:val="24"/>
          <w:szCs w:val="24"/>
          <w:lang w:val="es-EC"/>
        </w:rPr>
      </w:pPr>
      <w:r w:rsidRPr="00456F1F">
        <w:rPr>
          <w:i/>
          <w:sz w:val="24"/>
          <w:szCs w:val="24"/>
          <w:lang w:val="es-EC"/>
        </w:rPr>
        <w:t xml:space="preserve">Figura 4. </w:t>
      </w:r>
      <w:proofErr w:type="spellStart"/>
      <w:r w:rsidRPr="00456F1F">
        <w:rPr>
          <w:i/>
          <w:sz w:val="24"/>
          <w:szCs w:val="24"/>
          <w:lang w:val="es-EC"/>
        </w:rPr>
        <w:t>Silhouette</w:t>
      </w:r>
      <w:proofErr w:type="spellEnd"/>
      <w:r w:rsidRPr="00456F1F">
        <w:rPr>
          <w:i/>
          <w:sz w:val="24"/>
          <w:szCs w:val="24"/>
          <w:lang w:val="es-EC"/>
        </w:rPr>
        <w:t xml:space="preserve"> Score vs. número de </w:t>
      </w:r>
      <w:proofErr w:type="spellStart"/>
      <w:r w:rsidRPr="00456F1F">
        <w:rPr>
          <w:i/>
          <w:sz w:val="24"/>
          <w:szCs w:val="24"/>
          <w:lang w:val="es-EC"/>
        </w:rPr>
        <w:t>clusters</w:t>
      </w:r>
      <w:proofErr w:type="spellEnd"/>
      <w:r w:rsidRPr="00456F1F">
        <w:rPr>
          <w:i/>
          <w:sz w:val="24"/>
          <w:szCs w:val="24"/>
          <w:lang w:val="es-EC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967"/>
        <w:gridCol w:w="1872"/>
        <w:gridCol w:w="1948"/>
        <w:gridCol w:w="1440"/>
      </w:tblGrid>
      <w:tr w:rsidR="00DC6120" w:rsidRPr="00456F1F" w14:paraId="28B52EB0" w14:textId="77777777" w:rsidTr="00540778">
        <w:trPr>
          <w:jc w:val="center"/>
        </w:trPr>
        <w:tc>
          <w:tcPr>
            <w:tcW w:w="1152" w:type="dxa"/>
            <w:shd w:val="clear" w:color="auto" w:fill="1F4E79"/>
            <w:vAlign w:val="center"/>
          </w:tcPr>
          <w:p w14:paraId="310F0C01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>Cluster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294C3E15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>LogSalarioTotal</w:t>
            </w:r>
            <w:proofErr w:type="spellEnd"/>
          </w:p>
        </w:tc>
        <w:tc>
          <w:tcPr>
            <w:tcW w:w="1872" w:type="dxa"/>
            <w:shd w:val="clear" w:color="auto" w:fill="1F4E79"/>
            <w:vAlign w:val="center"/>
          </w:tcPr>
          <w:p w14:paraId="6CF67C8D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>OvertimeRatio</w:t>
            </w:r>
            <w:proofErr w:type="spellEnd"/>
          </w:p>
        </w:tc>
        <w:tc>
          <w:tcPr>
            <w:tcW w:w="1872" w:type="dxa"/>
            <w:shd w:val="clear" w:color="auto" w:fill="1F4E79"/>
            <w:vAlign w:val="center"/>
          </w:tcPr>
          <w:p w14:paraId="47150DA8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>BeneficiosRatio</w:t>
            </w:r>
            <w:proofErr w:type="spellEnd"/>
          </w:p>
        </w:tc>
        <w:tc>
          <w:tcPr>
            <w:tcW w:w="1440" w:type="dxa"/>
            <w:shd w:val="clear" w:color="auto" w:fill="1F4E79"/>
            <w:vAlign w:val="center"/>
          </w:tcPr>
          <w:p w14:paraId="0DB9B72F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>Registros</w:t>
            </w:r>
            <w:proofErr w:type="spellEnd"/>
          </w:p>
        </w:tc>
      </w:tr>
      <w:tr w:rsidR="00DC6120" w:rsidRPr="00456F1F" w14:paraId="6FC8609E" w14:textId="77777777" w:rsidTr="00540778">
        <w:trPr>
          <w:jc w:val="center"/>
        </w:trPr>
        <w:tc>
          <w:tcPr>
            <w:tcW w:w="1152" w:type="dxa"/>
            <w:vAlign w:val="center"/>
          </w:tcPr>
          <w:p w14:paraId="49CCDAA5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0</w:t>
            </w:r>
          </w:p>
        </w:tc>
        <w:tc>
          <w:tcPr>
            <w:tcW w:w="1872" w:type="dxa"/>
            <w:vAlign w:val="center"/>
          </w:tcPr>
          <w:p w14:paraId="52ECDB6F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8.5233</w:t>
            </w:r>
          </w:p>
        </w:tc>
        <w:tc>
          <w:tcPr>
            <w:tcW w:w="1872" w:type="dxa"/>
            <w:vAlign w:val="center"/>
          </w:tcPr>
          <w:p w14:paraId="63AB15F3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0.2143</w:t>
            </w:r>
          </w:p>
        </w:tc>
        <w:tc>
          <w:tcPr>
            <w:tcW w:w="1872" w:type="dxa"/>
            <w:vAlign w:val="center"/>
          </w:tcPr>
          <w:p w14:paraId="3576094F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0.1520</w:t>
            </w:r>
          </w:p>
        </w:tc>
        <w:tc>
          <w:tcPr>
            <w:tcW w:w="1440" w:type="dxa"/>
            <w:vAlign w:val="center"/>
          </w:tcPr>
          <w:p w14:paraId="0C4FE31C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4,095</w:t>
            </w:r>
          </w:p>
        </w:tc>
      </w:tr>
      <w:tr w:rsidR="00DC6120" w:rsidRPr="00456F1F" w14:paraId="5121E437" w14:textId="77777777" w:rsidTr="00540778">
        <w:trPr>
          <w:jc w:val="center"/>
        </w:trPr>
        <w:tc>
          <w:tcPr>
            <w:tcW w:w="1152" w:type="dxa"/>
            <w:vAlign w:val="center"/>
          </w:tcPr>
          <w:p w14:paraId="752F771F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1</w:t>
            </w:r>
          </w:p>
        </w:tc>
        <w:tc>
          <w:tcPr>
            <w:tcW w:w="1872" w:type="dxa"/>
            <w:vAlign w:val="center"/>
          </w:tcPr>
          <w:p w14:paraId="38F9C57E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7.6656</w:t>
            </w:r>
          </w:p>
        </w:tc>
        <w:tc>
          <w:tcPr>
            <w:tcW w:w="1872" w:type="dxa"/>
            <w:vAlign w:val="center"/>
          </w:tcPr>
          <w:p w14:paraId="611A3588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0.4057</w:t>
            </w:r>
          </w:p>
        </w:tc>
        <w:tc>
          <w:tcPr>
            <w:tcW w:w="1872" w:type="dxa"/>
            <w:vAlign w:val="center"/>
          </w:tcPr>
          <w:p w14:paraId="45849C8A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0.5440</w:t>
            </w:r>
          </w:p>
        </w:tc>
        <w:tc>
          <w:tcPr>
            <w:tcW w:w="1440" w:type="dxa"/>
            <w:vAlign w:val="center"/>
          </w:tcPr>
          <w:p w14:paraId="0B7636D3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812</w:t>
            </w:r>
          </w:p>
        </w:tc>
      </w:tr>
      <w:tr w:rsidR="00DC6120" w:rsidRPr="00456F1F" w14:paraId="467FF2E9" w14:textId="77777777" w:rsidTr="00540778">
        <w:trPr>
          <w:jc w:val="center"/>
        </w:trPr>
        <w:tc>
          <w:tcPr>
            <w:tcW w:w="1152" w:type="dxa"/>
            <w:vAlign w:val="center"/>
          </w:tcPr>
          <w:p w14:paraId="1C3CE83A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2</w:t>
            </w:r>
          </w:p>
        </w:tc>
        <w:tc>
          <w:tcPr>
            <w:tcW w:w="1872" w:type="dxa"/>
            <w:vAlign w:val="center"/>
          </w:tcPr>
          <w:p w14:paraId="67A5AF2B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7.9395</w:t>
            </w:r>
          </w:p>
        </w:tc>
        <w:tc>
          <w:tcPr>
            <w:tcW w:w="1872" w:type="dxa"/>
            <w:vAlign w:val="center"/>
          </w:tcPr>
          <w:p w14:paraId="5A3DE401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1.0446</w:t>
            </w:r>
          </w:p>
        </w:tc>
        <w:tc>
          <w:tcPr>
            <w:tcW w:w="1872" w:type="dxa"/>
            <w:vAlign w:val="center"/>
          </w:tcPr>
          <w:p w14:paraId="1360DCF9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0.3124</w:t>
            </w:r>
          </w:p>
        </w:tc>
        <w:tc>
          <w:tcPr>
            <w:tcW w:w="1440" w:type="dxa"/>
            <w:vAlign w:val="center"/>
          </w:tcPr>
          <w:p w14:paraId="0609F16F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989</w:t>
            </w:r>
          </w:p>
        </w:tc>
      </w:tr>
      <w:tr w:rsidR="00DC6120" w:rsidRPr="00456F1F" w14:paraId="73CE693B" w14:textId="77777777" w:rsidTr="00540778">
        <w:trPr>
          <w:jc w:val="center"/>
        </w:trPr>
        <w:tc>
          <w:tcPr>
            <w:tcW w:w="1152" w:type="dxa"/>
            <w:vAlign w:val="center"/>
          </w:tcPr>
          <w:p w14:paraId="3596A857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3</w:t>
            </w:r>
          </w:p>
        </w:tc>
        <w:tc>
          <w:tcPr>
            <w:tcW w:w="1872" w:type="dxa"/>
            <w:vAlign w:val="center"/>
          </w:tcPr>
          <w:p w14:paraId="6FC4E752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8.0717</w:t>
            </w:r>
          </w:p>
        </w:tc>
        <w:tc>
          <w:tcPr>
            <w:tcW w:w="1872" w:type="dxa"/>
            <w:vAlign w:val="center"/>
          </w:tcPr>
          <w:p w14:paraId="6FEB2D32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0.3816</w:t>
            </w:r>
          </w:p>
        </w:tc>
        <w:tc>
          <w:tcPr>
            <w:tcW w:w="1872" w:type="dxa"/>
            <w:vAlign w:val="center"/>
          </w:tcPr>
          <w:p w14:paraId="2C31D379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0.2594</w:t>
            </w:r>
          </w:p>
        </w:tc>
        <w:tc>
          <w:tcPr>
            <w:tcW w:w="1440" w:type="dxa"/>
            <w:vAlign w:val="center"/>
          </w:tcPr>
          <w:p w14:paraId="0E8A89A0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2,486</w:t>
            </w:r>
          </w:p>
        </w:tc>
      </w:tr>
    </w:tbl>
    <w:p w14:paraId="50A7FFC8" w14:textId="77777777" w:rsidR="00DC6120" w:rsidRPr="00456F1F" w:rsidRDefault="00DC6120" w:rsidP="00DC6120">
      <w:pPr>
        <w:rPr>
          <w:sz w:val="24"/>
          <w:szCs w:val="24"/>
        </w:rPr>
      </w:pPr>
    </w:p>
    <w:p w14:paraId="580C8587" w14:textId="77777777" w:rsidR="00DC6120" w:rsidRPr="00456F1F" w:rsidRDefault="00DC6120" w:rsidP="00DC6120">
      <w:pPr>
        <w:jc w:val="center"/>
        <w:rPr>
          <w:sz w:val="24"/>
          <w:szCs w:val="24"/>
        </w:rPr>
      </w:pPr>
      <w:r w:rsidRPr="00456F1F">
        <w:rPr>
          <w:noProof/>
          <w:sz w:val="24"/>
          <w:szCs w:val="24"/>
        </w:rPr>
        <w:lastRenderedPageBreak/>
        <w:drawing>
          <wp:inline distT="0" distB="0" distL="0" distR="0" wp14:anchorId="48022AA5" wp14:editId="162AD123">
            <wp:extent cx="5303520" cy="38743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egmentacion_kmea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7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7F21" w14:textId="77777777" w:rsidR="00DC6120" w:rsidRPr="00456F1F" w:rsidRDefault="00DC6120" w:rsidP="00DC6120">
      <w:pPr>
        <w:jc w:val="center"/>
        <w:rPr>
          <w:sz w:val="24"/>
          <w:szCs w:val="24"/>
          <w:lang w:val="es-EC"/>
        </w:rPr>
      </w:pPr>
      <w:r w:rsidRPr="00456F1F">
        <w:rPr>
          <w:i/>
          <w:sz w:val="24"/>
          <w:szCs w:val="24"/>
          <w:lang w:val="es-EC"/>
        </w:rPr>
        <w:t>Figura 5. Segmentación K-</w:t>
      </w:r>
      <w:proofErr w:type="spellStart"/>
      <w:r w:rsidRPr="00456F1F">
        <w:rPr>
          <w:i/>
          <w:sz w:val="24"/>
          <w:szCs w:val="24"/>
          <w:lang w:val="es-EC"/>
        </w:rPr>
        <w:t>Means</w:t>
      </w:r>
      <w:proofErr w:type="spellEnd"/>
      <w:r w:rsidRPr="00456F1F">
        <w:rPr>
          <w:i/>
          <w:sz w:val="24"/>
          <w:szCs w:val="24"/>
          <w:lang w:val="es-EC"/>
        </w:rPr>
        <w:t xml:space="preserve"> según </w:t>
      </w:r>
      <w:proofErr w:type="spellStart"/>
      <w:r w:rsidRPr="00456F1F">
        <w:rPr>
          <w:i/>
          <w:sz w:val="24"/>
          <w:szCs w:val="24"/>
          <w:lang w:val="es-EC"/>
        </w:rPr>
        <w:t>OvertimeRatio</w:t>
      </w:r>
      <w:proofErr w:type="spellEnd"/>
      <w:r w:rsidRPr="00456F1F">
        <w:rPr>
          <w:i/>
          <w:sz w:val="24"/>
          <w:szCs w:val="24"/>
          <w:lang w:val="es-EC"/>
        </w:rPr>
        <w:t xml:space="preserve"> y </w:t>
      </w:r>
      <w:proofErr w:type="spellStart"/>
      <w:r w:rsidRPr="00456F1F">
        <w:rPr>
          <w:i/>
          <w:sz w:val="24"/>
          <w:szCs w:val="24"/>
          <w:lang w:val="es-EC"/>
        </w:rPr>
        <w:t>BeneficiosRatio</w:t>
      </w:r>
      <w:proofErr w:type="spellEnd"/>
      <w:r w:rsidRPr="00456F1F">
        <w:rPr>
          <w:i/>
          <w:sz w:val="24"/>
          <w:szCs w:val="24"/>
          <w:lang w:val="es-EC"/>
        </w:rPr>
        <w:t>.</w:t>
      </w:r>
    </w:p>
    <w:p w14:paraId="7DF91530" w14:textId="77777777" w:rsidR="00DC6120" w:rsidRPr="00DC6120" w:rsidRDefault="00DC6120" w:rsidP="00DC6120">
      <w:pPr>
        <w:pStyle w:val="Ttulo2"/>
        <w:rPr>
          <w:b/>
          <w:bCs/>
          <w:sz w:val="24"/>
          <w:szCs w:val="24"/>
          <w:lang w:val="es-EC"/>
        </w:rPr>
      </w:pPr>
      <w:r w:rsidRPr="00DC6120">
        <w:rPr>
          <w:b/>
          <w:bCs/>
          <w:sz w:val="24"/>
          <w:szCs w:val="24"/>
          <w:lang w:val="es-EC"/>
        </w:rPr>
        <w:t>4.2 DBSCAN</w:t>
      </w:r>
    </w:p>
    <w:p w14:paraId="57AECA8C" w14:textId="77777777" w:rsidR="00DC6120" w:rsidRPr="00456F1F" w:rsidRDefault="00DC6120" w:rsidP="00DC6120">
      <w:pPr>
        <w:rPr>
          <w:sz w:val="24"/>
          <w:szCs w:val="24"/>
          <w:lang w:val="es-EC"/>
        </w:rPr>
      </w:pPr>
      <w:r w:rsidRPr="00456F1F">
        <w:rPr>
          <w:sz w:val="24"/>
          <w:szCs w:val="24"/>
          <w:lang w:val="es-EC"/>
        </w:rPr>
        <w:t xml:space="preserve">Con </w:t>
      </w:r>
      <w:proofErr w:type="spellStart"/>
      <w:r w:rsidRPr="00456F1F">
        <w:rPr>
          <w:sz w:val="24"/>
          <w:szCs w:val="24"/>
          <w:lang w:val="es-EC"/>
        </w:rPr>
        <w:t>eps</w:t>
      </w:r>
      <w:proofErr w:type="spellEnd"/>
      <w:r w:rsidRPr="00456F1F">
        <w:rPr>
          <w:sz w:val="24"/>
          <w:szCs w:val="24"/>
          <w:lang w:val="es-EC"/>
        </w:rPr>
        <w:t xml:space="preserve">=0.6 y </w:t>
      </w:r>
      <w:proofErr w:type="spellStart"/>
      <w:r w:rsidRPr="00456F1F">
        <w:rPr>
          <w:sz w:val="24"/>
          <w:szCs w:val="24"/>
          <w:lang w:val="es-EC"/>
        </w:rPr>
        <w:t>min_samples</w:t>
      </w:r>
      <w:proofErr w:type="spellEnd"/>
      <w:r w:rsidRPr="00456F1F">
        <w:rPr>
          <w:sz w:val="24"/>
          <w:szCs w:val="24"/>
          <w:lang w:val="es-EC"/>
        </w:rPr>
        <w:t xml:space="preserve">=5, DBSCAN identificó 4 </w:t>
      </w:r>
      <w:proofErr w:type="spellStart"/>
      <w:r w:rsidRPr="00456F1F">
        <w:rPr>
          <w:sz w:val="24"/>
          <w:szCs w:val="24"/>
          <w:lang w:val="es-EC"/>
        </w:rPr>
        <w:t>clusters</w:t>
      </w:r>
      <w:proofErr w:type="spellEnd"/>
      <w:r w:rsidRPr="00456F1F">
        <w:rPr>
          <w:sz w:val="24"/>
          <w:szCs w:val="24"/>
          <w:lang w:val="es-EC"/>
        </w:rPr>
        <w:t xml:space="preserve"> sin considerar ruido y 41 registros clasificados como ruido. Este resultado complementa K-</w:t>
      </w:r>
      <w:proofErr w:type="spellStart"/>
      <w:r w:rsidRPr="00456F1F">
        <w:rPr>
          <w:sz w:val="24"/>
          <w:szCs w:val="24"/>
          <w:lang w:val="es-EC"/>
        </w:rPr>
        <w:t>Means</w:t>
      </w:r>
      <w:proofErr w:type="spellEnd"/>
      <w:r w:rsidRPr="00456F1F">
        <w:rPr>
          <w:sz w:val="24"/>
          <w:szCs w:val="24"/>
          <w:lang w:val="es-EC"/>
        </w:rPr>
        <w:t xml:space="preserve"> al detectar observaciones de baja densidad o perfiles poco frecuentes.</w:t>
      </w:r>
    </w:p>
    <w:p w14:paraId="679D3D4A" w14:textId="77777777" w:rsidR="00DC6120" w:rsidRPr="00456F1F" w:rsidRDefault="00DC6120" w:rsidP="00DC6120">
      <w:pPr>
        <w:jc w:val="center"/>
        <w:rPr>
          <w:sz w:val="24"/>
          <w:szCs w:val="24"/>
        </w:rPr>
      </w:pPr>
      <w:r w:rsidRPr="00456F1F">
        <w:rPr>
          <w:noProof/>
          <w:sz w:val="24"/>
          <w:szCs w:val="24"/>
        </w:rPr>
        <w:drawing>
          <wp:inline distT="0" distB="0" distL="0" distR="0" wp14:anchorId="03A5F35A" wp14:editId="107569B0">
            <wp:extent cx="5303520" cy="33526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kdistance_dbsc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3752" w14:textId="77777777" w:rsidR="00DC6120" w:rsidRPr="00456F1F" w:rsidRDefault="00DC6120" w:rsidP="00DC6120">
      <w:pPr>
        <w:jc w:val="center"/>
        <w:rPr>
          <w:sz w:val="24"/>
          <w:szCs w:val="24"/>
          <w:lang w:val="es-EC"/>
        </w:rPr>
      </w:pPr>
      <w:r w:rsidRPr="00456F1F">
        <w:rPr>
          <w:i/>
          <w:sz w:val="24"/>
          <w:szCs w:val="24"/>
          <w:lang w:val="es-EC"/>
        </w:rPr>
        <w:t>Figura 6. Gráfico K-</w:t>
      </w:r>
      <w:proofErr w:type="spellStart"/>
      <w:r w:rsidRPr="00456F1F">
        <w:rPr>
          <w:i/>
          <w:sz w:val="24"/>
          <w:szCs w:val="24"/>
          <w:lang w:val="es-EC"/>
        </w:rPr>
        <w:t>Distance</w:t>
      </w:r>
      <w:proofErr w:type="spellEnd"/>
      <w:r w:rsidRPr="00456F1F">
        <w:rPr>
          <w:i/>
          <w:sz w:val="24"/>
          <w:szCs w:val="24"/>
          <w:lang w:val="es-EC"/>
        </w:rPr>
        <w:t xml:space="preserve"> para selección de </w:t>
      </w:r>
      <w:proofErr w:type="spellStart"/>
      <w:r w:rsidRPr="00456F1F">
        <w:rPr>
          <w:i/>
          <w:sz w:val="24"/>
          <w:szCs w:val="24"/>
          <w:lang w:val="es-EC"/>
        </w:rPr>
        <w:t>eps</w:t>
      </w:r>
      <w:proofErr w:type="spellEnd"/>
      <w:r w:rsidRPr="00456F1F">
        <w:rPr>
          <w:i/>
          <w:sz w:val="24"/>
          <w:szCs w:val="24"/>
          <w:lang w:val="es-EC"/>
        </w:rPr>
        <w:t>.</w:t>
      </w:r>
    </w:p>
    <w:p w14:paraId="78680CCB" w14:textId="77777777" w:rsidR="00DC6120" w:rsidRPr="00456F1F" w:rsidRDefault="00DC6120" w:rsidP="00DC6120">
      <w:pPr>
        <w:jc w:val="center"/>
        <w:rPr>
          <w:sz w:val="24"/>
          <w:szCs w:val="24"/>
        </w:rPr>
      </w:pPr>
      <w:r w:rsidRPr="00456F1F">
        <w:rPr>
          <w:noProof/>
          <w:sz w:val="24"/>
          <w:szCs w:val="24"/>
        </w:rPr>
        <w:lastRenderedPageBreak/>
        <w:drawing>
          <wp:inline distT="0" distB="0" distL="0" distR="0" wp14:anchorId="03643BF0" wp14:editId="375C261A">
            <wp:extent cx="5303520" cy="38099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egmentacion_dbsc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0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B6F0" w14:textId="77777777" w:rsidR="00DC6120" w:rsidRPr="00456F1F" w:rsidRDefault="00DC6120" w:rsidP="00DC6120">
      <w:pPr>
        <w:jc w:val="center"/>
        <w:rPr>
          <w:sz w:val="24"/>
          <w:szCs w:val="24"/>
          <w:lang w:val="es-EC"/>
        </w:rPr>
      </w:pPr>
      <w:r w:rsidRPr="00456F1F">
        <w:rPr>
          <w:i/>
          <w:sz w:val="24"/>
          <w:szCs w:val="24"/>
          <w:lang w:val="es-EC"/>
        </w:rPr>
        <w:t>Figura 7. Segmentación y puntos de ruido con DBSCAN.</w:t>
      </w:r>
    </w:p>
    <w:p w14:paraId="37DA044F" w14:textId="77777777" w:rsidR="00DC6120" w:rsidRPr="00DC6120" w:rsidRDefault="00DC6120" w:rsidP="00DC6120">
      <w:pPr>
        <w:pStyle w:val="Ttulo2"/>
        <w:rPr>
          <w:b/>
          <w:bCs/>
          <w:sz w:val="24"/>
          <w:szCs w:val="24"/>
          <w:lang w:val="es-EC"/>
        </w:rPr>
      </w:pPr>
      <w:r w:rsidRPr="00DC6120">
        <w:rPr>
          <w:b/>
          <w:bCs/>
          <w:sz w:val="24"/>
          <w:szCs w:val="24"/>
          <w:lang w:val="es-EC"/>
        </w:rPr>
        <w:t>4.3 PCA</w:t>
      </w:r>
    </w:p>
    <w:p w14:paraId="41E40C7D" w14:textId="77777777" w:rsidR="00DC6120" w:rsidRPr="00456F1F" w:rsidRDefault="00DC6120" w:rsidP="00DC6120">
      <w:pPr>
        <w:rPr>
          <w:sz w:val="24"/>
          <w:szCs w:val="24"/>
        </w:rPr>
      </w:pPr>
      <w:r w:rsidRPr="00456F1F">
        <w:rPr>
          <w:sz w:val="24"/>
          <w:szCs w:val="24"/>
          <w:lang w:val="es-EC"/>
        </w:rPr>
        <w:t xml:space="preserve">PCA permitió representar los datos en dos dimensiones, conservando aproximadamente 90.7% de la varianza total. </w:t>
      </w:r>
      <w:r w:rsidRPr="00456F1F">
        <w:rPr>
          <w:sz w:val="24"/>
          <w:szCs w:val="24"/>
        </w:rPr>
        <w:t>La primera componente explicó 64.7% y la segunda 26.0%.</w:t>
      </w:r>
    </w:p>
    <w:p w14:paraId="64BFDD51" w14:textId="77777777" w:rsidR="00DC6120" w:rsidRPr="00456F1F" w:rsidRDefault="00DC6120" w:rsidP="00DC6120">
      <w:pPr>
        <w:jc w:val="center"/>
        <w:rPr>
          <w:sz w:val="24"/>
          <w:szCs w:val="24"/>
        </w:rPr>
      </w:pPr>
      <w:r w:rsidRPr="00456F1F">
        <w:rPr>
          <w:noProof/>
          <w:sz w:val="24"/>
          <w:szCs w:val="24"/>
        </w:rPr>
        <w:lastRenderedPageBreak/>
        <w:drawing>
          <wp:inline distT="0" distB="0" distL="0" distR="0" wp14:anchorId="652E8AF6" wp14:editId="4595DF33">
            <wp:extent cx="5303520" cy="38679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ca_clusters_kmea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6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5853" w14:textId="77777777" w:rsidR="00DC6120" w:rsidRPr="00456F1F" w:rsidRDefault="00DC6120" w:rsidP="00DC6120">
      <w:pPr>
        <w:jc w:val="center"/>
        <w:rPr>
          <w:sz w:val="24"/>
          <w:szCs w:val="24"/>
          <w:lang w:val="es-EC"/>
        </w:rPr>
      </w:pPr>
      <w:r w:rsidRPr="00456F1F">
        <w:rPr>
          <w:i/>
          <w:sz w:val="24"/>
          <w:szCs w:val="24"/>
          <w:lang w:val="es-EC"/>
        </w:rPr>
        <w:t xml:space="preserve">Figura 8. Visualización PCA de </w:t>
      </w:r>
      <w:proofErr w:type="spellStart"/>
      <w:r w:rsidRPr="00456F1F">
        <w:rPr>
          <w:i/>
          <w:sz w:val="24"/>
          <w:szCs w:val="24"/>
          <w:lang w:val="es-EC"/>
        </w:rPr>
        <w:t>clusters</w:t>
      </w:r>
      <w:proofErr w:type="spellEnd"/>
      <w:r w:rsidRPr="00456F1F">
        <w:rPr>
          <w:i/>
          <w:sz w:val="24"/>
          <w:szCs w:val="24"/>
          <w:lang w:val="es-EC"/>
        </w:rPr>
        <w:t xml:space="preserve"> K-</w:t>
      </w:r>
      <w:proofErr w:type="spellStart"/>
      <w:r w:rsidRPr="00456F1F">
        <w:rPr>
          <w:i/>
          <w:sz w:val="24"/>
          <w:szCs w:val="24"/>
          <w:lang w:val="es-EC"/>
        </w:rPr>
        <w:t>Means</w:t>
      </w:r>
      <w:proofErr w:type="spellEnd"/>
      <w:r w:rsidRPr="00456F1F">
        <w:rPr>
          <w:i/>
          <w:sz w:val="24"/>
          <w:szCs w:val="24"/>
          <w:lang w:val="es-EC"/>
        </w:rPr>
        <w:t>.</w:t>
      </w:r>
    </w:p>
    <w:p w14:paraId="4F3B3135" w14:textId="77777777" w:rsidR="00DC6120" w:rsidRPr="00456F1F" w:rsidRDefault="00DC6120" w:rsidP="00DC6120">
      <w:pPr>
        <w:jc w:val="center"/>
        <w:rPr>
          <w:sz w:val="24"/>
          <w:szCs w:val="24"/>
        </w:rPr>
      </w:pPr>
      <w:r w:rsidRPr="00456F1F">
        <w:rPr>
          <w:noProof/>
          <w:sz w:val="24"/>
          <w:szCs w:val="24"/>
        </w:rPr>
        <w:drawing>
          <wp:inline distT="0" distB="0" distL="0" distR="0" wp14:anchorId="21A08D95" wp14:editId="27644FBE">
            <wp:extent cx="5303520" cy="20764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varianza_pc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7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9BEA" w14:textId="77777777" w:rsidR="00DC6120" w:rsidRPr="00456F1F" w:rsidRDefault="00DC6120" w:rsidP="00DC6120">
      <w:pPr>
        <w:jc w:val="center"/>
        <w:rPr>
          <w:sz w:val="24"/>
          <w:szCs w:val="24"/>
          <w:lang w:val="es-EC"/>
        </w:rPr>
      </w:pPr>
      <w:r w:rsidRPr="00456F1F">
        <w:rPr>
          <w:i/>
          <w:sz w:val="24"/>
          <w:szCs w:val="24"/>
          <w:lang w:val="es-EC"/>
        </w:rPr>
        <w:t>Figura 9. Varianza explicada por PCA.</w:t>
      </w:r>
    </w:p>
    <w:p w14:paraId="7FF93BCB" w14:textId="77777777" w:rsidR="00DC6120" w:rsidRPr="00DC6120" w:rsidRDefault="00DC6120" w:rsidP="00DC6120">
      <w:pPr>
        <w:pStyle w:val="Ttulo1"/>
        <w:rPr>
          <w:b/>
          <w:bCs/>
          <w:sz w:val="24"/>
          <w:szCs w:val="24"/>
          <w:lang w:val="es-EC"/>
        </w:rPr>
      </w:pPr>
      <w:r w:rsidRPr="00DC6120">
        <w:rPr>
          <w:b/>
          <w:bCs/>
          <w:sz w:val="24"/>
          <w:szCs w:val="24"/>
          <w:lang w:val="es-EC"/>
        </w:rPr>
        <w:t>5. Detección de anomalías</w:t>
      </w:r>
    </w:p>
    <w:p w14:paraId="1777C825" w14:textId="77777777" w:rsidR="00DC6120" w:rsidRPr="00456F1F" w:rsidRDefault="00DC6120" w:rsidP="00DC6120">
      <w:pPr>
        <w:rPr>
          <w:sz w:val="24"/>
          <w:szCs w:val="24"/>
          <w:lang w:val="es-EC"/>
        </w:rPr>
      </w:pPr>
      <w:proofErr w:type="spellStart"/>
      <w:r w:rsidRPr="00456F1F">
        <w:rPr>
          <w:sz w:val="24"/>
          <w:szCs w:val="24"/>
          <w:lang w:val="es-EC"/>
        </w:rPr>
        <w:t>Isolation</w:t>
      </w:r>
      <w:proofErr w:type="spellEnd"/>
      <w:r w:rsidRPr="00456F1F">
        <w:rPr>
          <w:sz w:val="24"/>
          <w:szCs w:val="24"/>
          <w:lang w:val="es-EC"/>
        </w:rPr>
        <w:t xml:space="preserve"> Forest detectó 420 anomalías (5.0%), mientras que LOF detectó 168 anomalías (2.0%). Ambos modelos coincidieron en 51 registros, que deben priorizarse para revisión técnica o administrativa.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016"/>
        <w:gridCol w:w="2160"/>
        <w:gridCol w:w="1440"/>
      </w:tblGrid>
      <w:tr w:rsidR="00DC6120" w:rsidRPr="00456F1F" w14:paraId="24028274" w14:textId="77777777" w:rsidTr="00540778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6945EE68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>Modelo</w:t>
            </w:r>
            <w:proofErr w:type="spellEnd"/>
          </w:p>
        </w:tc>
        <w:tc>
          <w:tcPr>
            <w:tcW w:w="2016" w:type="dxa"/>
            <w:shd w:val="clear" w:color="auto" w:fill="1F4E79"/>
            <w:vAlign w:val="center"/>
          </w:tcPr>
          <w:p w14:paraId="3AD80A1C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>Registros</w:t>
            </w:r>
            <w:proofErr w:type="spellEnd"/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>normales</w:t>
            </w:r>
            <w:proofErr w:type="spellEnd"/>
          </w:p>
        </w:tc>
        <w:tc>
          <w:tcPr>
            <w:tcW w:w="2160" w:type="dxa"/>
            <w:shd w:val="clear" w:color="auto" w:fill="1F4E79"/>
            <w:vAlign w:val="center"/>
          </w:tcPr>
          <w:p w14:paraId="0D08B775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>Anomalías</w:t>
            </w:r>
            <w:proofErr w:type="spellEnd"/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>detectadas</w:t>
            </w:r>
            <w:proofErr w:type="spellEnd"/>
          </w:p>
        </w:tc>
        <w:tc>
          <w:tcPr>
            <w:tcW w:w="1440" w:type="dxa"/>
            <w:shd w:val="clear" w:color="auto" w:fill="1F4E79"/>
            <w:vAlign w:val="center"/>
          </w:tcPr>
          <w:p w14:paraId="2272AA78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>Porcentaje</w:t>
            </w:r>
            <w:proofErr w:type="spellEnd"/>
          </w:p>
        </w:tc>
      </w:tr>
      <w:tr w:rsidR="00DC6120" w:rsidRPr="00456F1F" w14:paraId="07907D0B" w14:textId="77777777" w:rsidTr="00540778">
        <w:trPr>
          <w:jc w:val="center"/>
        </w:trPr>
        <w:tc>
          <w:tcPr>
            <w:tcW w:w="3168" w:type="dxa"/>
            <w:vAlign w:val="center"/>
          </w:tcPr>
          <w:p w14:paraId="0F537336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Isolation Forest</w:t>
            </w:r>
          </w:p>
        </w:tc>
        <w:tc>
          <w:tcPr>
            <w:tcW w:w="2016" w:type="dxa"/>
            <w:vAlign w:val="center"/>
          </w:tcPr>
          <w:p w14:paraId="0F7794A5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7,962</w:t>
            </w:r>
          </w:p>
        </w:tc>
        <w:tc>
          <w:tcPr>
            <w:tcW w:w="2160" w:type="dxa"/>
            <w:vAlign w:val="center"/>
          </w:tcPr>
          <w:p w14:paraId="798E2FFE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420</w:t>
            </w:r>
          </w:p>
        </w:tc>
        <w:tc>
          <w:tcPr>
            <w:tcW w:w="1440" w:type="dxa"/>
            <w:vAlign w:val="center"/>
          </w:tcPr>
          <w:p w14:paraId="5ED40A00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5.0%</w:t>
            </w:r>
          </w:p>
        </w:tc>
      </w:tr>
      <w:tr w:rsidR="00DC6120" w:rsidRPr="00456F1F" w14:paraId="4296AD8D" w14:textId="77777777" w:rsidTr="00540778">
        <w:trPr>
          <w:jc w:val="center"/>
        </w:trPr>
        <w:tc>
          <w:tcPr>
            <w:tcW w:w="3168" w:type="dxa"/>
            <w:vAlign w:val="center"/>
          </w:tcPr>
          <w:p w14:paraId="4D19B6B5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Local Outlier Factor</w:t>
            </w:r>
          </w:p>
        </w:tc>
        <w:tc>
          <w:tcPr>
            <w:tcW w:w="2016" w:type="dxa"/>
            <w:vAlign w:val="center"/>
          </w:tcPr>
          <w:p w14:paraId="6E8321EE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8,214</w:t>
            </w:r>
          </w:p>
        </w:tc>
        <w:tc>
          <w:tcPr>
            <w:tcW w:w="2160" w:type="dxa"/>
            <w:vAlign w:val="center"/>
          </w:tcPr>
          <w:p w14:paraId="37B9A20B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168</w:t>
            </w:r>
          </w:p>
        </w:tc>
        <w:tc>
          <w:tcPr>
            <w:tcW w:w="1440" w:type="dxa"/>
            <w:vAlign w:val="center"/>
          </w:tcPr>
          <w:p w14:paraId="678A6021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2.0%</w:t>
            </w:r>
          </w:p>
        </w:tc>
      </w:tr>
      <w:tr w:rsidR="00DC6120" w:rsidRPr="00456F1F" w14:paraId="4850BB1E" w14:textId="77777777" w:rsidTr="00540778">
        <w:trPr>
          <w:jc w:val="center"/>
        </w:trPr>
        <w:tc>
          <w:tcPr>
            <w:tcW w:w="3168" w:type="dxa"/>
            <w:vAlign w:val="center"/>
          </w:tcPr>
          <w:p w14:paraId="298CD2B7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sz w:val="24"/>
                <w:szCs w:val="24"/>
              </w:rPr>
              <w:t>Coincidencia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ambos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modelos</w:t>
            </w:r>
            <w:proofErr w:type="spellEnd"/>
          </w:p>
        </w:tc>
        <w:tc>
          <w:tcPr>
            <w:tcW w:w="2016" w:type="dxa"/>
            <w:vAlign w:val="center"/>
          </w:tcPr>
          <w:p w14:paraId="1A7C7DD1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 xml:space="preserve">No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aplica</w:t>
            </w:r>
            <w:proofErr w:type="spellEnd"/>
          </w:p>
        </w:tc>
        <w:tc>
          <w:tcPr>
            <w:tcW w:w="2160" w:type="dxa"/>
            <w:vAlign w:val="center"/>
          </w:tcPr>
          <w:p w14:paraId="34F36B68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51</w:t>
            </w:r>
          </w:p>
        </w:tc>
        <w:tc>
          <w:tcPr>
            <w:tcW w:w="1440" w:type="dxa"/>
            <w:vAlign w:val="center"/>
          </w:tcPr>
          <w:p w14:paraId="796C3C42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0.6%</w:t>
            </w:r>
          </w:p>
        </w:tc>
      </w:tr>
    </w:tbl>
    <w:p w14:paraId="5C275393" w14:textId="77777777" w:rsidR="00DC6120" w:rsidRPr="00456F1F" w:rsidRDefault="00DC6120" w:rsidP="00DC6120">
      <w:pPr>
        <w:rPr>
          <w:sz w:val="24"/>
          <w:szCs w:val="24"/>
        </w:rPr>
      </w:pPr>
    </w:p>
    <w:p w14:paraId="6BBE1AE5" w14:textId="77777777" w:rsidR="00DC6120" w:rsidRPr="00456F1F" w:rsidRDefault="00DC6120" w:rsidP="00DC6120">
      <w:pPr>
        <w:jc w:val="center"/>
        <w:rPr>
          <w:sz w:val="24"/>
          <w:szCs w:val="24"/>
        </w:rPr>
      </w:pPr>
      <w:r w:rsidRPr="00456F1F">
        <w:rPr>
          <w:noProof/>
          <w:sz w:val="24"/>
          <w:szCs w:val="24"/>
        </w:rPr>
        <w:lastRenderedPageBreak/>
        <w:drawing>
          <wp:inline distT="0" distB="0" distL="0" distR="0" wp14:anchorId="4E53F1DB" wp14:editId="0572437E">
            <wp:extent cx="5303520" cy="37379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anomalias_isolation_for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C3FD" w14:textId="77777777" w:rsidR="00DC6120" w:rsidRPr="00456F1F" w:rsidRDefault="00DC6120" w:rsidP="00DC6120">
      <w:pPr>
        <w:jc w:val="center"/>
        <w:rPr>
          <w:sz w:val="24"/>
          <w:szCs w:val="24"/>
          <w:lang w:val="es-EC"/>
        </w:rPr>
      </w:pPr>
      <w:r w:rsidRPr="00456F1F">
        <w:rPr>
          <w:i/>
          <w:sz w:val="24"/>
          <w:szCs w:val="24"/>
          <w:lang w:val="es-EC"/>
        </w:rPr>
        <w:t xml:space="preserve">Figura 10. Anomalías detectadas con </w:t>
      </w:r>
      <w:proofErr w:type="spellStart"/>
      <w:r w:rsidRPr="00456F1F">
        <w:rPr>
          <w:i/>
          <w:sz w:val="24"/>
          <w:szCs w:val="24"/>
          <w:lang w:val="es-EC"/>
        </w:rPr>
        <w:t>Isolation</w:t>
      </w:r>
      <w:proofErr w:type="spellEnd"/>
      <w:r w:rsidRPr="00456F1F">
        <w:rPr>
          <w:i/>
          <w:sz w:val="24"/>
          <w:szCs w:val="24"/>
          <w:lang w:val="es-EC"/>
        </w:rPr>
        <w:t xml:space="preserve"> Forest sobre PCA.</w:t>
      </w:r>
    </w:p>
    <w:p w14:paraId="58DDCA67" w14:textId="77777777" w:rsidR="00DC6120" w:rsidRPr="00456F1F" w:rsidRDefault="00DC6120" w:rsidP="00DC6120">
      <w:pPr>
        <w:jc w:val="center"/>
        <w:rPr>
          <w:sz w:val="24"/>
          <w:szCs w:val="24"/>
        </w:rPr>
      </w:pPr>
      <w:r w:rsidRPr="00456F1F">
        <w:rPr>
          <w:noProof/>
          <w:sz w:val="24"/>
          <w:szCs w:val="24"/>
        </w:rPr>
        <w:drawing>
          <wp:inline distT="0" distB="0" distL="0" distR="0" wp14:anchorId="0B93DF97" wp14:editId="42F55AC7">
            <wp:extent cx="5303520" cy="373799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anomalias_lo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B73F" w14:textId="77777777" w:rsidR="00DC6120" w:rsidRPr="00456F1F" w:rsidRDefault="00DC6120" w:rsidP="00DC6120">
      <w:pPr>
        <w:jc w:val="center"/>
        <w:rPr>
          <w:sz w:val="24"/>
          <w:szCs w:val="24"/>
          <w:lang w:val="es-EC"/>
        </w:rPr>
      </w:pPr>
      <w:r w:rsidRPr="00456F1F">
        <w:rPr>
          <w:i/>
          <w:sz w:val="24"/>
          <w:szCs w:val="24"/>
          <w:lang w:val="es-EC"/>
        </w:rPr>
        <w:t>Figura 11. Anomalías detectadas con LOF sobre PCA.</w:t>
      </w:r>
    </w:p>
    <w:p w14:paraId="6344BFF4" w14:textId="77777777" w:rsidR="00DC6120" w:rsidRPr="00456F1F" w:rsidRDefault="00DC6120" w:rsidP="00DC6120">
      <w:pPr>
        <w:jc w:val="center"/>
        <w:rPr>
          <w:sz w:val="24"/>
          <w:szCs w:val="24"/>
        </w:rPr>
      </w:pPr>
      <w:r w:rsidRPr="00456F1F">
        <w:rPr>
          <w:noProof/>
          <w:sz w:val="24"/>
          <w:szCs w:val="24"/>
        </w:rPr>
        <w:lastRenderedPageBreak/>
        <w:drawing>
          <wp:inline distT="0" distB="0" distL="0" distR="0" wp14:anchorId="59A8639A" wp14:editId="2C01E696">
            <wp:extent cx="4937760" cy="313202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comparacion_cantidad_anomali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13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EC33" w14:textId="77777777" w:rsidR="00DC6120" w:rsidRPr="00456F1F" w:rsidRDefault="00DC6120" w:rsidP="00DC6120">
      <w:pPr>
        <w:jc w:val="center"/>
        <w:rPr>
          <w:sz w:val="24"/>
          <w:szCs w:val="24"/>
          <w:lang w:val="es-EC"/>
        </w:rPr>
      </w:pPr>
      <w:r w:rsidRPr="00456F1F">
        <w:rPr>
          <w:i/>
          <w:sz w:val="24"/>
          <w:szCs w:val="24"/>
          <w:lang w:val="es-EC"/>
        </w:rPr>
        <w:t>Figura 12. Comparación de anomalías detectadas por modelo.</w:t>
      </w:r>
    </w:p>
    <w:p w14:paraId="09664456" w14:textId="77777777" w:rsidR="00DC6120" w:rsidRPr="00DC6120" w:rsidRDefault="00DC6120" w:rsidP="00DC6120">
      <w:pPr>
        <w:pStyle w:val="Ttulo1"/>
        <w:rPr>
          <w:b/>
          <w:bCs/>
          <w:sz w:val="24"/>
          <w:szCs w:val="24"/>
        </w:rPr>
      </w:pPr>
      <w:r w:rsidRPr="00DC6120">
        <w:rPr>
          <w:b/>
          <w:bCs/>
          <w:sz w:val="24"/>
          <w:szCs w:val="24"/>
        </w:rPr>
        <w:t>6. Análisis comparativo entre modelos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22"/>
        <w:gridCol w:w="1999"/>
        <w:gridCol w:w="2286"/>
        <w:gridCol w:w="2912"/>
      </w:tblGrid>
      <w:tr w:rsidR="00DC6120" w:rsidRPr="00456F1F" w14:paraId="4AE1C896" w14:textId="77777777" w:rsidTr="00540778">
        <w:trPr>
          <w:jc w:val="center"/>
        </w:trPr>
        <w:tc>
          <w:tcPr>
            <w:tcW w:w="1944" w:type="dxa"/>
            <w:shd w:val="clear" w:color="auto" w:fill="1F4E79"/>
            <w:vAlign w:val="center"/>
          </w:tcPr>
          <w:p w14:paraId="3358489F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>Modelo</w:t>
            </w:r>
            <w:proofErr w:type="spellEnd"/>
          </w:p>
        </w:tc>
        <w:tc>
          <w:tcPr>
            <w:tcW w:w="2088" w:type="dxa"/>
            <w:shd w:val="clear" w:color="auto" w:fill="1F4E79"/>
            <w:vAlign w:val="center"/>
          </w:tcPr>
          <w:p w14:paraId="5CE6CA23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>Enfoque</w:t>
            </w:r>
            <w:proofErr w:type="spellEnd"/>
          </w:p>
        </w:tc>
        <w:tc>
          <w:tcPr>
            <w:tcW w:w="2376" w:type="dxa"/>
            <w:shd w:val="clear" w:color="auto" w:fill="1F4E79"/>
            <w:vAlign w:val="center"/>
          </w:tcPr>
          <w:p w14:paraId="1CE57A68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>Resultado</w:t>
            </w:r>
            <w:proofErr w:type="spellEnd"/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 xml:space="preserve"> principal</w:t>
            </w:r>
          </w:p>
        </w:tc>
        <w:tc>
          <w:tcPr>
            <w:tcW w:w="3096" w:type="dxa"/>
            <w:shd w:val="clear" w:color="auto" w:fill="1F4E79"/>
            <w:vAlign w:val="center"/>
          </w:tcPr>
          <w:p w14:paraId="2A95AB85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b/>
                <w:color w:val="FFFFFF"/>
                <w:sz w:val="24"/>
                <w:szCs w:val="24"/>
              </w:rPr>
              <w:t>Interpretación</w:t>
            </w:r>
            <w:proofErr w:type="spellEnd"/>
          </w:p>
        </w:tc>
      </w:tr>
      <w:tr w:rsidR="00DC6120" w:rsidRPr="00456F1F" w14:paraId="7875B348" w14:textId="77777777" w:rsidTr="00540778">
        <w:trPr>
          <w:jc w:val="center"/>
        </w:trPr>
        <w:tc>
          <w:tcPr>
            <w:tcW w:w="1944" w:type="dxa"/>
            <w:vAlign w:val="center"/>
          </w:tcPr>
          <w:p w14:paraId="52D8EFF8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K-Means</w:t>
            </w:r>
          </w:p>
        </w:tc>
        <w:tc>
          <w:tcPr>
            <w:tcW w:w="2088" w:type="dxa"/>
            <w:vAlign w:val="center"/>
          </w:tcPr>
          <w:p w14:paraId="677ACFE3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sz w:val="24"/>
                <w:szCs w:val="24"/>
              </w:rPr>
              <w:t>Centroides</w:t>
            </w:r>
            <w:proofErr w:type="spellEnd"/>
          </w:p>
        </w:tc>
        <w:tc>
          <w:tcPr>
            <w:tcW w:w="2376" w:type="dxa"/>
            <w:vAlign w:val="center"/>
          </w:tcPr>
          <w:p w14:paraId="6D862CA6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 xml:space="preserve">4 clusters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interpretativos</w:t>
            </w:r>
            <w:proofErr w:type="spellEnd"/>
          </w:p>
        </w:tc>
        <w:tc>
          <w:tcPr>
            <w:tcW w:w="3096" w:type="dxa"/>
            <w:vAlign w:val="center"/>
          </w:tcPr>
          <w:p w14:paraId="4F6BDFCE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sz w:val="24"/>
                <w:szCs w:val="24"/>
              </w:rPr>
              <w:t>Segmenta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perfiles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salariales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generales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>.</w:t>
            </w:r>
          </w:p>
        </w:tc>
      </w:tr>
      <w:tr w:rsidR="00DC6120" w:rsidRPr="00456F1F" w14:paraId="2EA4DACB" w14:textId="77777777" w:rsidTr="00540778">
        <w:trPr>
          <w:jc w:val="center"/>
        </w:trPr>
        <w:tc>
          <w:tcPr>
            <w:tcW w:w="1944" w:type="dxa"/>
            <w:vAlign w:val="center"/>
          </w:tcPr>
          <w:p w14:paraId="566BBC01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DBSCAN</w:t>
            </w:r>
          </w:p>
        </w:tc>
        <w:tc>
          <w:tcPr>
            <w:tcW w:w="2088" w:type="dxa"/>
            <w:vAlign w:val="center"/>
          </w:tcPr>
          <w:p w14:paraId="7E184D19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sz w:val="24"/>
                <w:szCs w:val="24"/>
              </w:rPr>
              <w:t>Densidad</w:t>
            </w:r>
            <w:proofErr w:type="spellEnd"/>
          </w:p>
        </w:tc>
        <w:tc>
          <w:tcPr>
            <w:tcW w:w="2376" w:type="dxa"/>
            <w:vAlign w:val="center"/>
          </w:tcPr>
          <w:p w14:paraId="0552B704" w14:textId="77777777" w:rsidR="00DC6120" w:rsidRPr="00456F1F" w:rsidRDefault="00DC6120" w:rsidP="00540778">
            <w:pPr>
              <w:rPr>
                <w:rFonts w:cs="Arial"/>
                <w:sz w:val="24"/>
                <w:szCs w:val="24"/>
                <w:lang w:val="es-EC"/>
              </w:rPr>
            </w:pPr>
            <w:r w:rsidRPr="00456F1F">
              <w:rPr>
                <w:rFonts w:cs="Arial"/>
                <w:sz w:val="24"/>
                <w:szCs w:val="24"/>
                <w:lang w:val="es-EC"/>
              </w:rPr>
              <w:t xml:space="preserve">4 </w:t>
            </w:r>
            <w:proofErr w:type="spellStart"/>
            <w:r w:rsidRPr="00456F1F">
              <w:rPr>
                <w:rFonts w:cs="Arial"/>
                <w:sz w:val="24"/>
                <w:szCs w:val="24"/>
                <w:lang w:val="es-EC"/>
              </w:rPr>
              <w:t>clusters</w:t>
            </w:r>
            <w:proofErr w:type="spellEnd"/>
            <w:r w:rsidRPr="00456F1F">
              <w:rPr>
                <w:rFonts w:cs="Arial"/>
                <w:sz w:val="24"/>
                <w:szCs w:val="24"/>
                <w:lang w:val="es-EC"/>
              </w:rPr>
              <w:t xml:space="preserve"> y 41 puntos de ruido</w:t>
            </w:r>
          </w:p>
        </w:tc>
        <w:tc>
          <w:tcPr>
            <w:tcW w:w="3096" w:type="dxa"/>
            <w:vAlign w:val="center"/>
          </w:tcPr>
          <w:p w14:paraId="5143BC8A" w14:textId="77777777" w:rsidR="00DC6120" w:rsidRPr="00456F1F" w:rsidRDefault="00DC6120" w:rsidP="00540778">
            <w:pPr>
              <w:rPr>
                <w:rFonts w:cs="Arial"/>
                <w:sz w:val="24"/>
                <w:szCs w:val="24"/>
                <w:lang w:val="es-EC"/>
              </w:rPr>
            </w:pPr>
            <w:r w:rsidRPr="00456F1F">
              <w:rPr>
                <w:rFonts w:cs="Arial"/>
                <w:sz w:val="24"/>
                <w:szCs w:val="24"/>
                <w:lang w:val="es-EC"/>
              </w:rPr>
              <w:t xml:space="preserve">Detecta </w:t>
            </w:r>
            <w:proofErr w:type="spellStart"/>
            <w:r w:rsidRPr="00456F1F">
              <w:rPr>
                <w:rFonts w:cs="Arial"/>
                <w:sz w:val="24"/>
                <w:szCs w:val="24"/>
                <w:lang w:val="es-EC"/>
              </w:rPr>
              <w:t>microgrupos</w:t>
            </w:r>
            <w:proofErr w:type="spellEnd"/>
            <w:r w:rsidRPr="00456F1F">
              <w:rPr>
                <w:rFonts w:cs="Arial"/>
                <w:sz w:val="24"/>
                <w:szCs w:val="24"/>
                <w:lang w:val="es-EC"/>
              </w:rPr>
              <w:t xml:space="preserve"> y registros poco densos.</w:t>
            </w:r>
          </w:p>
        </w:tc>
      </w:tr>
      <w:tr w:rsidR="00DC6120" w:rsidRPr="00456F1F" w14:paraId="2036D703" w14:textId="77777777" w:rsidTr="00540778">
        <w:trPr>
          <w:jc w:val="center"/>
        </w:trPr>
        <w:tc>
          <w:tcPr>
            <w:tcW w:w="1944" w:type="dxa"/>
            <w:vAlign w:val="center"/>
          </w:tcPr>
          <w:p w14:paraId="056A5D5D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PCA</w:t>
            </w:r>
          </w:p>
        </w:tc>
        <w:tc>
          <w:tcPr>
            <w:tcW w:w="2088" w:type="dxa"/>
            <w:vAlign w:val="center"/>
          </w:tcPr>
          <w:p w14:paraId="5C8C746D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sz w:val="24"/>
                <w:szCs w:val="24"/>
              </w:rPr>
              <w:t>Reducción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dimensional</w:t>
            </w:r>
          </w:p>
        </w:tc>
        <w:tc>
          <w:tcPr>
            <w:tcW w:w="2376" w:type="dxa"/>
            <w:vAlign w:val="center"/>
          </w:tcPr>
          <w:p w14:paraId="135B69EB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 xml:space="preserve">90.7% de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varianza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en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2D</w:t>
            </w:r>
          </w:p>
        </w:tc>
        <w:tc>
          <w:tcPr>
            <w:tcW w:w="3096" w:type="dxa"/>
            <w:vAlign w:val="center"/>
          </w:tcPr>
          <w:p w14:paraId="34FB1A90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sz w:val="24"/>
                <w:szCs w:val="24"/>
              </w:rPr>
              <w:t>Facilita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visualización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e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interpretación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>.</w:t>
            </w:r>
          </w:p>
        </w:tc>
      </w:tr>
      <w:tr w:rsidR="00DC6120" w:rsidRPr="00456F1F" w14:paraId="2BD2A46B" w14:textId="77777777" w:rsidTr="00540778">
        <w:trPr>
          <w:jc w:val="center"/>
        </w:trPr>
        <w:tc>
          <w:tcPr>
            <w:tcW w:w="1944" w:type="dxa"/>
            <w:vAlign w:val="center"/>
          </w:tcPr>
          <w:p w14:paraId="72E3599D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Isolation Forest</w:t>
            </w:r>
          </w:p>
        </w:tc>
        <w:tc>
          <w:tcPr>
            <w:tcW w:w="2088" w:type="dxa"/>
            <w:vAlign w:val="center"/>
          </w:tcPr>
          <w:p w14:paraId="16F1DFD6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sz w:val="24"/>
                <w:szCs w:val="24"/>
              </w:rPr>
              <w:t>Anomalías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globales</w:t>
            </w:r>
            <w:proofErr w:type="spellEnd"/>
          </w:p>
        </w:tc>
        <w:tc>
          <w:tcPr>
            <w:tcW w:w="2376" w:type="dxa"/>
            <w:vAlign w:val="center"/>
          </w:tcPr>
          <w:p w14:paraId="5824DBB3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 xml:space="preserve">420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anomalías</w:t>
            </w:r>
            <w:proofErr w:type="spellEnd"/>
          </w:p>
        </w:tc>
        <w:tc>
          <w:tcPr>
            <w:tcW w:w="3096" w:type="dxa"/>
            <w:vAlign w:val="center"/>
          </w:tcPr>
          <w:p w14:paraId="190D3C65" w14:textId="77777777" w:rsidR="00DC6120" w:rsidRPr="00456F1F" w:rsidRDefault="00DC6120" w:rsidP="00540778">
            <w:pPr>
              <w:rPr>
                <w:rFonts w:cs="Arial"/>
                <w:sz w:val="24"/>
                <w:szCs w:val="24"/>
                <w:lang w:val="es-EC"/>
              </w:rPr>
            </w:pPr>
            <w:r w:rsidRPr="00456F1F">
              <w:rPr>
                <w:rFonts w:cs="Arial"/>
                <w:sz w:val="24"/>
                <w:szCs w:val="24"/>
                <w:lang w:val="es-EC"/>
              </w:rPr>
              <w:t>Más sensible ante extremos globales.</w:t>
            </w:r>
          </w:p>
        </w:tc>
      </w:tr>
      <w:tr w:rsidR="00DC6120" w:rsidRPr="00456F1F" w14:paraId="3EA98D79" w14:textId="77777777" w:rsidTr="00540778">
        <w:trPr>
          <w:jc w:val="center"/>
        </w:trPr>
        <w:tc>
          <w:tcPr>
            <w:tcW w:w="1944" w:type="dxa"/>
            <w:vAlign w:val="center"/>
          </w:tcPr>
          <w:p w14:paraId="4AFA596A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>LOF</w:t>
            </w:r>
          </w:p>
        </w:tc>
        <w:tc>
          <w:tcPr>
            <w:tcW w:w="2088" w:type="dxa"/>
            <w:vAlign w:val="center"/>
          </w:tcPr>
          <w:p w14:paraId="0145085C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proofErr w:type="spellStart"/>
            <w:r w:rsidRPr="00456F1F">
              <w:rPr>
                <w:rFonts w:cs="Arial"/>
                <w:sz w:val="24"/>
                <w:szCs w:val="24"/>
              </w:rPr>
              <w:t>Anomalías</w:t>
            </w:r>
            <w:proofErr w:type="spellEnd"/>
            <w:r w:rsidRPr="00456F1F">
              <w:rPr>
                <w:rFonts w:cs="Arial"/>
                <w:sz w:val="24"/>
                <w:szCs w:val="24"/>
              </w:rPr>
              <w:t xml:space="preserve"> locales</w:t>
            </w:r>
          </w:p>
        </w:tc>
        <w:tc>
          <w:tcPr>
            <w:tcW w:w="2376" w:type="dxa"/>
            <w:vAlign w:val="center"/>
          </w:tcPr>
          <w:p w14:paraId="505E6486" w14:textId="77777777" w:rsidR="00DC6120" w:rsidRPr="00456F1F" w:rsidRDefault="00DC6120" w:rsidP="00540778">
            <w:pPr>
              <w:rPr>
                <w:rFonts w:cs="Arial"/>
                <w:sz w:val="24"/>
                <w:szCs w:val="24"/>
              </w:rPr>
            </w:pPr>
            <w:r w:rsidRPr="00456F1F">
              <w:rPr>
                <w:rFonts w:cs="Arial"/>
                <w:sz w:val="24"/>
                <w:szCs w:val="24"/>
              </w:rPr>
              <w:t xml:space="preserve">168 </w:t>
            </w:r>
            <w:proofErr w:type="spellStart"/>
            <w:r w:rsidRPr="00456F1F">
              <w:rPr>
                <w:rFonts w:cs="Arial"/>
                <w:sz w:val="24"/>
                <w:szCs w:val="24"/>
              </w:rPr>
              <w:t>anomalías</w:t>
            </w:r>
            <w:proofErr w:type="spellEnd"/>
          </w:p>
        </w:tc>
        <w:tc>
          <w:tcPr>
            <w:tcW w:w="3096" w:type="dxa"/>
            <w:vAlign w:val="center"/>
          </w:tcPr>
          <w:p w14:paraId="50433DE0" w14:textId="77777777" w:rsidR="00DC6120" w:rsidRPr="00456F1F" w:rsidRDefault="00DC6120" w:rsidP="00540778">
            <w:pPr>
              <w:rPr>
                <w:rFonts w:cs="Arial"/>
                <w:sz w:val="24"/>
                <w:szCs w:val="24"/>
                <w:lang w:val="es-EC"/>
              </w:rPr>
            </w:pPr>
            <w:r w:rsidRPr="00456F1F">
              <w:rPr>
                <w:rFonts w:cs="Arial"/>
                <w:sz w:val="24"/>
                <w:szCs w:val="24"/>
                <w:lang w:val="es-EC"/>
              </w:rPr>
              <w:t>Más conservador y basado en densidad local.</w:t>
            </w:r>
          </w:p>
        </w:tc>
      </w:tr>
    </w:tbl>
    <w:p w14:paraId="09A51F4C" w14:textId="77777777" w:rsidR="00DC6120" w:rsidRPr="00456F1F" w:rsidRDefault="00DC6120" w:rsidP="00DC6120">
      <w:pPr>
        <w:rPr>
          <w:sz w:val="24"/>
          <w:szCs w:val="24"/>
          <w:lang w:val="es-EC"/>
        </w:rPr>
      </w:pPr>
    </w:p>
    <w:p w14:paraId="1EAE4CE6" w14:textId="77777777" w:rsidR="00DC6120" w:rsidRPr="00456F1F" w:rsidRDefault="00DC6120" w:rsidP="00DC6120">
      <w:pPr>
        <w:pStyle w:val="Ttulo1"/>
        <w:rPr>
          <w:sz w:val="24"/>
          <w:szCs w:val="24"/>
        </w:rPr>
      </w:pPr>
      <w:r w:rsidRPr="00456F1F">
        <w:rPr>
          <w:sz w:val="24"/>
          <w:szCs w:val="24"/>
        </w:rPr>
        <w:t>7. Conclusiones</w:t>
      </w:r>
    </w:p>
    <w:p w14:paraId="1FC8E66D" w14:textId="77777777" w:rsidR="00DC6120" w:rsidRPr="00456F1F" w:rsidRDefault="00DC6120" w:rsidP="00DC6120">
      <w:pPr>
        <w:pStyle w:val="Listaconnmeros"/>
        <w:rPr>
          <w:rFonts w:cs="Arial"/>
          <w:sz w:val="24"/>
          <w:szCs w:val="24"/>
          <w:lang w:val="es-EC"/>
        </w:rPr>
      </w:pPr>
      <w:r w:rsidRPr="00456F1F">
        <w:rPr>
          <w:rFonts w:cs="Arial"/>
          <w:sz w:val="24"/>
          <w:szCs w:val="24"/>
          <w:lang w:val="es-EC"/>
        </w:rPr>
        <w:t xml:space="preserve">El </w:t>
      </w:r>
      <w:proofErr w:type="spellStart"/>
      <w:r w:rsidRPr="00456F1F">
        <w:rPr>
          <w:rFonts w:cs="Arial"/>
          <w:sz w:val="24"/>
          <w:szCs w:val="24"/>
          <w:lang w:val="es-EC"/>
        </w:rPr>
        <w:t>dataset</w:t>
      </w:r>
      <w:proofErr w:type="spellEnd"/>
      <w:r w:rsidRPr="00456F1F">
        <w:rPr>
          <w:rFonts w:cs="Arial"/>
          <w:sz w:val="24"/>
          <w:szCs w:val="24"/>
          <w:lang w:val="es-EC"/>
        </w:rPr>
        <w:t xml:space="preserve"> cuenta con variables suficientes para aplicar modelos no supervisados orientados a segmentación y detección de anomalías.</w:t>
      </w:r>
    </w:p>
    <w:p w14:paraId="793CB963" w14:textId="77777777" w:rsidR="00DC6120" w:rsidRPr="00456F1F" w:rsidRDefault="00DC6120" w:rsidP="00DC6120">
      <w:pPr>
        <w:pStyle w:val="Listaconnmeros"/>
        <w:rPr>
          <w:rFonts w:cs="Arial"/>
          <w:sz w:val="24"/>
          <w:szCs w:val="24"/>
          <w:lang w:val="es-EC"/>
        </w:rPr>
      </w:pPr>
      <w:r w:rsidRPr="00456F1F">
        <w:rPr>
          <w:rFonts w:cs="Arial"/>
          <w:sz w:val="24"/>
          <w:szCs w:val="24"/>
          <w:lang w:val="es-EC"/>
        </w:rPr>
        <w:t>El preprocesamiento fue fundamental para evitar que valores faltantes, escalas diferentes o extremos distorsionaran los resultados.</w:t>
      </w:r>
    </w:p>
    <w:p w14:paraId="29A10A58" w14:textId="77777777" w:rsidR="00DC6120" w:rsidRPr="00456F1F" w:rsidRDefault="00DC6120" w:rsidP="00DC6120">
      <w:pPr>
        <w:pStyle w:val="Listaconnmeros"/>
        <w:rPr>
          <w:rFonts w:cs="Arial"/>
          <w:sz w:val="24"/>
          <w:szCs w:val="24"/>
          <w:lang w:val="es-EC"/>
        </w:rPr>
      </w:pPr>
      <w:r w:rsidRPr="00456F1F">
        <w:rPr>
          <w:rFonts w:cs="Arial"/>
          <w:sz w:val="24"/>
          <w:szCs w:val="24"/>
          <w:lang w:val="es-EC"/>
        </w:rPr>
        <w:t>K-</w:t>
      </w:r>
      <w:proofErr w:type="spellStart"/>
      <w:r w:rsidRPr="00456F1F">
        <w:rPr>
          <w:rFonts w:cs="Arial"/>
          <w:sz w:val="24"/>
          <w:szCs w:val="24"/>
          <w:lang w:val="es-EC"/>
        </w:rPr>
        <w:t>Means</w:t>
      </w:r>
      <w:proofErr w:type="spellEnd"/>
      <w:r w:rsidRPr="00456F1F">
        <w:rPr>
          <w:rFonts w:cs="Arial"/>
          <w:sz w:val="24"/>
          <w:szCs w:val="24"/>
          <w:lang w:val="es-EC"/>
        </w:rPr>
        <w:t xml:space="preserve"> permitió identificar perfiles salariales diferenciados, aunque existe una diferencia entre el mejor resultado cuantitativo (k=2) y la segmentación interpretativa usada en el notebook (k=4).</w:t>
      </w:r>
    </w:p>
    <w:p w14:paraId="2216A3B8" w14:textId="77777777" w:rsidR="00DC6120" w:rsidRPr="00456F1F" w:rsidRDefault="00DC6120" w:rsidP="00DC6120">
      <w:pPr>
        <w:pStyle w:val="Listaconnmeros"/>
        <w:rPr>
          <w:rFonts w:cs="Arial"/>
          <w:sz w:val="24"/>
          <w:szCs w:val="24"/>
          <w:lang w:val="es-EC"/>
        </w:rPr>
      </w:pPr>
      <w:r w:rsidRPr="00456F1F">
        <w:rPr>
          <w:rFonts w:cs="Arial"/>
          <w:sz w:val="24"/>
          <w:szCs w:val="24"/>
          <w:lang w:val="es-EC"/>
        </w:rPr>
        <w:t>DBSCAN detectó 41 registros como ruido, lo que representa una fuente adicional de posibles observaciones atípicas.</w:t>
      </w:r>
    </w:p>
    <w:p w14:paraId="599383D6" w14:textId="77777777" w:rsidR="00DC6120" w:rsidRPr="00456F1F" w:rsidRDefault="00DC6120" w:rsidP="00DC6120">
      <w:pPr>
        <w:pStyle w:val="Listaconnmeros"/>
        <w:rPr>
          <w:rFonts w:cs="Arial"/>
          <w:sz w:val="24"/>
          <w:szCs w:val="24"/>
          <w:lang w:val="es-EC"/>
        </w:rPr>
      </w:pPr>
      <w:r w:rsidRPr="00456F1F">
        <w:rPr>
          <w:rFonts w:cs="Arial"/>
          <w:sz w:val="24"/>
          <w:szCs w:val="24"/>
          <w:lang w:val="es-EC"/>
        </w:rPr>
        <w:t>PCA conservó aproximadamente 90.7% de la varianza en dos componentes.</w:t>
      </w:r>
    </w:p>
    <w:p w14:paraId="0B359937" w14:textId="77777777" w:rsidR="00DC6120" w:rsidRPr="00456F1F" w:rsidRDefault="00DC6120" w:rsidP="00DC6120">
      <w:pPr>
        <w:pStyle w:val="Listaconnmeros"/>
        <w:rPr>
          <w:rFonts w:cs="Arial"/>
          <w:sz w:val="24"/>
          <w:szCs w:val="24"/>
          <w:lang w:val="es-EC"/>
        </w:rPr>
      </w:pPr>
      <w:proofErr w:type="spellStart"/>
      <w:r w:rsidRPr="00456F1F">
        <w:rPr>
          <w:rFonts w:cs="Arial"/>
          <w:sz w:val="24"/>
          <w:szCs w:val="24"/>
          <w:lang w:val="es-EC"/>
        </w:rPr>
        <w:lastRenderedPageBreak/>
        <w:t>Isolation</w:t>
      </w:r>
      <w:proofErr w:type="spellEnd"/>
      <w:r w:rsidRPr="00456F1F">
        <w:rPr>
          <w:rFonts w:cs="Arial"/>
          <w:sz w:val="24"/>
          <w:szCs w:val="24"/>
          <w:lang w:val="es-EC"/>
        </w:rPr>
        <w:t xml:space="preserve"> Forest detectó más anomalías que LOF, lo que sugiere mayor sensibilidad ante perfiles globalmente aislados.</w:t>
      </w:r>
    </w:p>
    <w:p w14:paraId="224378BF" w14:textId="77777777" w:rsidR="00DC6120" w:rsidRPr="00456F1F" w:rsidRDefault="00DC6120" w:rsidP="00DC6120">
      <w:pPr>
        <w:pStyle w:val="Listaconnmeros"/>
        <w:rPr>
          <w:rFonts w:cs="Arial"/>
          <w:sz w:val="24"/>
          <w:szCs w:val="24"/>
          <w:lang w:val="es-EC"/>
        </w:rPr>
      </w:pPr>
      <w:r w:rsidRPr="00456F1F">
        <w:rPr>
          <w:rFonts w:cs="Arial"/>
          <w:sz w:val="24"/>
          <w:szCs w:val="24"/>
          <w:lang w:val="es-EC"/>
        </w:rPr>
        <w:t xml:space="preserve">Los 51 registros coincidentes entre </w:t>
      </w:r>
      <w:proofErr w:type="spellStart"/>
      <w:r w:rsidRPr="00456F1F">
        <w:rPr>
          <w:rFonts w:cs="Arial"/>
          <w:sz w:val="24"/>
          <w:szCs w:val="24"/>
          <w:lang w:val="es-EC"/>
        </w:rPr>
        <w:t>Isolation</w:t>
      </w:r>
      <w:proofErr w:type="spellEnd"/>
      <w:r w:rsidRPr="00456F1F">
        <w:rPr>
          <w:rFonts w:cs="Arial"/>
          <w:sz w:val="24"/>
          <w:szCs w:val="24"/>
          <w:lang w:val="es-EC"/>
        </w:rPr>
        <w:t xml:space="preserve"> Forest y LOF deben considerarse los casos prioritarios para revisión.</w:t>
      </w:r>
    </w:p>
    <w:p w14:paraId="117BFFD8" w14:textId="77777777" w:rsidR="00DC6120" w:rsidRPr="00456F1F" w:rsidRDefault="00DC6120" w:rsidP="00DC6120">
      <w:pPr>
        <w:pStyle w:val="Listaconnmeros"/>
        <w:rPr>
          <w:rFonts w:cs="Arial"/>
          <w:sz w:val="24"/>
          <w:szCs w:val="24"/>
          <w:lang w:val="es-EC"/>
        </w:rPr>
      </w:pPr>
      <w:r w:rsidRPr="00456F1F">
        <w:rPr>
          <w:rFonts w:cs="Arial"/>
          <w:sz w:val="24"/>
          <w:szCs w:val="24"/>
          <w:lang w:val="es-EC"/>
        </w:rPr>
        <w:t>Las anomalías no representan irregularidades comprobadas; son alertas estadísticas que requieren validación con contexto administrativo.</w:t>
      </w:r>
    </w:p>
    <w:p w14:paraId="5D12CDBF" w14:textId="77777777" w:rsidR="00DC6120" w:rsidRPr="00DC6120" w:rsidRDefault="00DC6120" w:rsidP="00DC6120">
      <w:pPr>
        <w:pStyle w:val="Ttulo1"/>
        <w:rPr>
          <w:b/>
          <w:bCs/>
          <w:sz w:val="24"/>
          <w:szCs w:val="24"/>
        </w:rPr>
      </w:pPr>
      <w:r w:rsidRPr="00DC6120">
        <w:rPr>
          <w:b/>
          <w:bCs/>
          <w:sz w:val="24"/>
          <w:szCs w:val="24"/>
        </w:rPr>
        <w:t>8. Recomendaciones</w:t>
      </w:r>
    </w:p>
    <w:p w14:paraId="356BEEC8" w14:textId="77777777" w:rsidR="00DC6120" w:rsidRPr="00456F1F" w:rsidRDefault="00DC6120" w:rsidP="00DC6120">
      <w:pPr>
        <w:pStyle w:val="Listaconnmeros"/>
        <w:numPr>
          <w:ilvl w:val="0"/>
          <w:numId w:val="9"/>
        </w:numPr>
        <w:rPr>
          <w:rFonts w:cs="Arial"/>
          <w:sz w:val="24"/>
          <w:szCs w:val="24"/>
          <w:lang w:val="es-EC"/>
        </w:rPr>
      </w:pPr>
      <w:r w:rsidRPr="00456F1F">
        <w:rPr>
          <w:rFonts w:cs="Arial"/>
          <w:sz w:val="24"/>
          <w:szCs w:val="24"/>
          <w:lang w:val="es-EC"/>
        </w:rPr>
        <w:t>Revisar primero los registros detectados por ambos modelos antes de analizar anomalías identificadas por un solo algoritmo.</w:t>
      </w:r>
    </w:p>
    <w:p w14:paraId="08B432B2" w14:textId="77777777" w:rsidR="00DC6120" w:rsidRPr="00456F1F" w:rsidRDefault="00DC6120" w:rsidP="00DC6120">
      <w:pPr>
        <w:pStyle w:val="Listaconnmeros"/>
        <w:numPr>
          <w:ilvl w:val="0"/>
          <w:numId w:val="9"/>
        </w:numPr>
        <w:rPr>
          <w:rFonts w:cs="Arial"/>
          <w:sz w:val="24"/>
          <w:szCs w:val="24"/>
          <w:lang w:val="es-EC"/>
        </w:rPr>
      </w:pPr>
      <w:r w:rsidRPr="00456F1F">
        <w:rPr>
          <w:rFonts w:cs="Arial"/>
          <w:sz w:val="24"/>
          <w:szCs w:val="24"/>
          <w:lang w:val="es-EC"/>
        </w:rPr>
        <w:t>Validar los casos atípicos con información de cargo, departamento, nivel jerárquico y políticas internas de compensación.</w:t>
      </w:r>
    </w:p>
    <w:p w14:paraId="04098772" w14:textId="77777777" w:rsidR="00DC6120" w:rsidRPr="00456F1F" w:rsidRDefault="00DC6120" w:rsidP="00DC6120">
      <w:pPr>
        <w:pStyle w:val="Listaconnmeros"/>
        <w:numPr>
          <w:ilvl w:val="0"/>
          <w:numId w:val="9"/>
        </w:numPr>
        <w:rPr>
          <w:rFonts w:cs="Arial"/>
          <w:sz w:val="24"/>
          <w:szCs w:val="24"/>
          <w:lang w:val="es-EC"/>
        </w:rPr>
      </w:pPr>
      <w:r w:rsidRPr="00456F1F">
        <w:rPr>
          <w:rFonts w:cs="Arial"/>
          <w:sz w:val="24"/>
          <w:szCs w:val="24"/>
          <w:lang w:val="es-EC"/>
        </w:rPr>
        <w:t>No tomar decisiones administrativas únicamente con base en el modelo; los resultados deben interpretarse como apoyo analítico.</w:t>
      </w:r>
    </w:p>
    <w:p w14:paraId="7C9DDD67" w14:textId="77777777" w:rsidR="00DC6120" w:rsidRPr="00456F1F" w:rsidRDefault="00DC6120" w:rsidP="00DC6120">
      <w:pPr>
        <w:pStyle w:val="Listaconnmeros"/>
        <w:numPr>
          <w:ilvl w:val="0"/>
          <w:numId w:val="9"/>
        </w:numPr>
        <w:rPr>
          <w:rFonts w:cs="Arial"/>
          <w:sz w:val="24"/>
          <w:szCs w:val="24"/>
          <w:lang w:val="es-EC"/>
        </w:rPr>
      </w:pPr>
      <w:r w:rsidRPr="00456F1F">
        <w:rPr>
          <w:rFonts w:cs="Arial"/>
          <w:sz w:val="24"/>
          <w:szCs w:val="24"/>
          <w:lang w:val="es-EC"/>
        </w:rPr>
        <w:t>Incorporar variables adicionales como antigüedad, desempeño, centro de costo o nivel de responsabilidad.</w:t>
      </w:r>
    </w:p>
    <w:p w14:paraId="4F43B313" w14:textId="77777777" w:rsidR="00DC6120" w:rsidRPr="00456F1F" w:rsidRDefault="00DC6120" w:rsidP="00DC6120">
      <w:pPr>
        <w:pStyle w:val="Listaconnmeros"/>
        <w:numPr>
          <w:ilvl w:val="0"/>
          <w:numId w:val="9"/>
        </w:numPr>
        <w:rPr>
          <w:rFonts w:cs="Arial"/>
          <w:sz w:val="24"/>
          <w:szCs w:val="24"/>
          <w:lang w:val="es-EC"/>
        </w:rPr>
      </w:pPr>
      <w:r w:rsidRPr="00456F1F">
        <w:rPr>
          <w:rFonts w:cs="Arial"/>
          <w:sz w:val="24"/>
          <w:szCs w:val="24"/>
          <w:lang w:val="es-EC"/>
        </w:rPr>
        <w:t xml:space="preserve">Si el </w:t>
      </w:r>
      <w:proofErr w:type="spellStart"/>
      <w:r w:rsidRPr="00456F1F">
        <w:rPr>
          <w:rFonts w:cs="Arial"/>
          <w:sz w:val="24"/>
          <w:szCs w:val="24"/>
          <w:lang w:val="es-EC"/>
        </w:rPr>
        <w:t>dataset</w:t>
      </w:r>
      <w:proofErr w:type="spellEnd"/>
      <w:r w:rsidRPr="00456F1F">
        <w:rPr>
          <w:rFonts w:cs="Arial"/>
          <w:sz w:val="24"/>
          <w:szCs w:val="24"/>
          <w:lang w:val="es-EC"/>
        </w:rPr>
        <w:t xml:space="preserve"> contiene nombres reales, anonimizar </w:t>
      </w:r>
      <w:proofErr w:type="spellStart"/>
      <w:r w:rsidRPr="00456F1F">
        <w:rPr>
          <w:rFonts w:cs="Arial"/>
          <w:sz w:val="24"/>
          <w:szCs w:val="24"/>
          <w:lang w:val="es-EC"/>
        </w:rPr>
        <w:t>NombreEmpleado</w:t>
      </w:r>
      <w:proofErr w:type="spellEnd"/>
      <w:r w:rsidRPr="00456F1F">
        <w:rPr>
          <w:rFonts w:cs="Arial"/>
          <w:sz w:val="24"/>
          <w:szCs w:val="24"/>
          <w:lang w:val="es-EC"/>
        </w:rPr>
        <w:t xml:space="preserve"> antes de publicar el repositorio en GitHub.</w:t>
      </w:r>
    </w:p>
    <w:p w14:paraId="7339C713" w14:textId="77777777" w:rsidR="00DC6120" w:rsidRPr="00456F1F" w:rsidRDefault="00DC6120" w:rsidP="00DC6120">
      <w:pPr>
        <w:pStyle w:val="Listaconnmeros"/>
        <w:numPr>
          <w:ilvl w:val="0"/>
          <w:numId w:val="9"/>
        </w:numPr>
        <w:rPr>
          <w:rFonts w:cs="Arial"/>
          <w:sz w:val="24"/>
          <w:szCs w:val="24"/>
          <w:lang w:val="es-EC"/>
        </w:rPr>
      </w:pPr>
      <w:r w:rsidRPr="00456F1F">
        <w:rPr>
          <w:rFonts w:cs="Arial"/>
          <w:sz w:val="24"/>
          <w:szCs w:val="24"/>
          <w:lang w:val="es-EC"/>
        </w:rPr>
        <w:t xml:space="preserve">Mantener la estructura del repositorio organizada en data, notebooks, </w:t>
      </w:r>
      <w:proofErr w:type="spellStart"/>
      <w:r w:rsidRPr="00456F1F">
        <w:rPr>
          <w:rFonts w:cs="Arial"/>
          <w:sz w:val="24"/>
          <w:szCs w:val="24"/>
          <w:lang w:val="es-EC"/>
        </w:rPr>
        <w:t>images</w:t>
      </w:r>
      <w:proofErr w:type="spellEnd"/>
      <w:r w:rsidRPr="00456F1F">
        <w:rPr>
          <w:rFonts w:cs="Arial"/>
          <w:sz w:val="24"/>
          <w:szCs w:val="24"/>
          <w:lang w:val="es-EC"/>
        </w:rPr>
        <w:t xml:space="preserve">, </w:t>
      </w:r>
      <w:proofErr w:type="spellStart"/>
      <w:r w:rsidRPr="00456F1F">
        <w:rPr>
          <w:rFonts w:cs="Arial"/>
          <w:sz w:val="24"/>
          <w:szCs w:val="24"/>
          <w:lang w:val="es-EC"/>
        </w:rPr>
        <w:t>reports</w:t>
      </w:r>
      <w:proofErr w:type="spellEnd"/>
      <w:r w:rsidRPr="00456F1F">
        <w:rPr>
          <w:rFonts w:cs="Arial"/>
          <w:sz w:val="24"/>
          <w:szCs w:val="24"/>
          <w:lang w:val="es-EC"/>
        </w:rPr>
        <w:t xml:space="preserve"> y docs.</w:t>
      </w:r>
    </w:p>
    <w:p w14:paraId="2AA63CA5" w14:textId="77777777" w:rsidR="004B749A" w:rsidRPr="004B749A" w:rsidRDefault="004B749A">
      <w:pPr>
        <w:rPr>
          <w:lang w:val="es-EC"/>
        </w:rPr>
      </w:pPr>
    </w:p>
    <w:sectPr w:rsidR="004B749A" w:rsidRPr="004B749A">
      <w:headerReference w:type="default" r:id="rId1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F1E6B" w14:textId="77777777" w:rsidR="00B607FB" w:rsidRDefault="00B607FB">
      <w:pPr>
        <w:spacing w:line="240" w:lineRule="auto"/>
      </w:pPr>
      <w:r>
        <w:separator/>
      </w:r>
    </w:p>
  </w:endnote>
  <w:endnote w:type="continuationSeparator" w:id="0">
    <w:p w14:paraId="2C2EE306" w14:textId="77777777" w:rsidR="00B607FB" w:rsidRDefault="00B607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5E2B4" w14:textId="77777777" w:rsidR="00B607FB" w:rsidRDefault="00B607FB">
      <w:pPr>
        <w:spacing w:line="240" w:lineRule="auto"/>
      </w:pPr>
      <w:r>
        <w:separator/>
      </w:r>
    </w:p>
  </w:footnote>
  <w:footnote w:type="continuationSeparator" w:id="0">
    <w:p w14:paraId="7B9CD3CE" w14:textId="77777777" w:rsidR="00B607FB" w:rsidRDefault="00B607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FFE5A" w14:textId="77777777" w:rsidR="005415ED" w:rsidRDefault="00000000">
    <w:r>
      <w:rPr>
        <w:i/>
        <w:noProof/>
        <w:color w:val="999999"/>
        <w:sz w:val="20"/>
        <w:szCs w:val="20"/>
      </w:rPr>
      <w:drawing>
        <wp:anchor distT="114300" distB="114300" distL="114300" distR="114300" simplePos="0" relativeHeight="251657216" behindDoc="1" locked="0" layoutInCell="1" hidden="0" allowOverlap="1" wp14:anchorId="35E35283" wp14:editId="6CE1377D">
          <wp:simplePos x="0" y="0"/>
          <wp:positionH relativeFrom="page">
            <wp:posOffset>-19049</wp:posOffset>
          </wp:positionH>
          <wp:positionV relativeFrom="page">
            <wp:posOffset>-34296</wp:posOffset>
          </wp:positionV>
          <wp:extent cx="7614000" cy="107748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4000" cy="1077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i/>
        <w:color w:val="999999"/>
        <w:sz w:val="20"/>
        <w:szCs w:val="20"/>
      </w:rPr>
      <w:pict w14:anchorId="171AB6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346.3pt;margin-top:-60.75pt;width:104.9pt;height:67.6pt;z-index:-251658240;mso-position-horizontal:absolute;mso-position-horizontal-relative:margin;mso-position-vertical:absolute;mso-position-vertical-relative:margin">
          <v:imagedata r:id="rId2" o:title="image2" gain="19661f" blacklevel="22938f"/>
          <w10:wrap anchorx="margin" anchory="margin"/>
        </v:shape>
      </w:pict>
    </w:r>
    <w:r>
      <w:rPr>
        <w:i/>
        <w:color w:val="999999"/>
        <w:sz w:val="20"/>
        <w:szCs w:val="20"/>
      </w:rPr>
      <w:t>Universidad de Especialidades Espíritu Santo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808FD8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A542F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C42B9C"/>
    <w:multiLevelType w:val="hybridMultilevel"/>
    <w:tmpl w:val="AB22C79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C01F0"/>
    <w:multiLevelType w:val="multilevel"/>
    <w:tmpl w:val="F6F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A3CF9"/>
    <w:multiLevelType w:val="multilevel"/>
    <w:tmpl w:val="DE36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D6E73"/>
    <w:multiLevelType w:val="hybridMultilevel"/>
    <w:tmpl w:val="9C68F37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8D1D2B"/>
    <w:multiLevelType w:val="multilevel"/>
    <w:tmpl w:val="4D44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903149"/>
    <w:multiLevelType w:val="hybridMultilevel"/>
    <w:tmpl w:val="DEF6421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B8C2DDF"/>
    <w:multiLevelType w:val="hybridMultilevel"/>
    <w:tmpl w:val="A528932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629637">
    <w:abstractNumId w:val="4"/>
  </w:num>
  <w:num w:numId="2" w16cid:durableId="130489487">
    <w:abstractNumId w:val="3"/>
  </w:num>
  <w:num w:numId="3" w16cid:durableId="1778256864">
    <w:abstractNumId w:val="8"/>
  </w:num>
  <w:num w:numId="4" w16cid:durableId="607155756">
    <w:abstractNumId w:val="5"/>
  </w:num>
  <w:num w:numId="5" w16cid:durableId="407574494">
    <w:abstractNumId w:val="2"/>
  </w:num>
  <w:num w:numId="6" w16cid:durableId="457265932">
    <w:abstractNumId w:val="6"/>
  </w:num>
  <w:num w:numId="7" w16cid:durableId="1473407203">
    <w:abstractNumId w:val="1"/>
  </w:num>
  <w:num w:numId="8" w16cid:durableId="218974984">
    <w:abstractNumId w:val="0"/>
  </w:num>
  <w:num w:numId="9" w16cid:durableId="4155963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5ED"/>
    <w:rsid w:val="00095E62"/>
    <w:rsid w:val="0010612B"/>
    <w:rsid w:val="0015692F"/>
    <w:rsid w:val="001A48AB"/>
    <w:rsid w:val="00306422"/>
    <w:rsid w:val="003E0476"/>
    <w:rsid w:val="003E5780"/>
    <w:rsid w:val="00413843"/>
    <w:rsid w:val="0042258D"/>
    <w:rsid w:val="004929EE"/>
    <w:rsid w:val="004B749A"/>
    <w:rsid w:val="004C74DB"/>
    <w:rsid w:val="004E365B"/>
    <w:rsid w:val="005336F4"/>
    <w:rsid w:val="005415ED"/>
    <w:rsid w:val="005B6649"/>
    <w:rsid w:val="00601535"/>
    <w:rsid w:val="006016B9"/>
    <w:rsid w:val="006E415A"/>
    <w:rsid w:val="007B325E"/>
    <w:rsid w:val="007C3146"/>
    <w:rsid w:val="007C7B9B"/>
    <w:rsid w:val="0082580F"/>
    <w:rsid w:val="00946B6C"/>
    <w:rsid w:val="009821D6"/>
    <w:rsid w:val="009D7C36"/>
    <w:rsid w:val="00A01594"/>
    <w:rsid w:val="00A22E55"/>
    <w:rsid w:val="00B607FB"/>
    <w:rsid w:val="00B664B5"/>
    <w:rsid w:val="00B87D31"/>
    <w:rsid w:val="00C83860"/>
    <w:rsid w:val="00C946EF"/>
    <w:rsid w:val="00D23325"/>
    <w:rsid w:val="00D72E8F"/>
    <w:rsid w:val="00D7798C"/>
    <w:rsid w:val="00DC6120"/>
    <w:rsid w:val="00E75A99"/>
    <w:rsid w:val="00E84BBF"/>
    <w:rsid w:val="00FB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DE46E8"/>
  <w15:docId w15:val="{9581A0E5-A565-47B6-9D57-DBA7BD935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4B749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E415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415A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DC6120"/>
    <w:pPr>
      <w:numPr>
        <w:numId w:val="7"/>
      </w:numPr>
      <w:spacing w:after="200"/>
      <w:contextualSpacing/>
    </w:pPr>
    <w:rPr>
      <w:rFonts w:eastAsiaTheme="minorEastAsia" w:cstheme="minorBidi"/>
      <w:sz w:val="20"/>
      <w:lang w:val="en-US" w:eastAsia="en-US"/>
    </w:rPr>
  </w:style>
  <w:style w:type="paragraph" w:styleId="Listaconnmeros">
    <w:name w:val="List Number"/>
    <w:basedOn w:val="Normal"/>
    <w:uiPriority w:val="99"/>
    <w:unhideWhenUsed/>
    <w:rsid w:val="00DC6120"/>
    <w:pPr>
      <w:numPr>
        <w:numId w:val="8"/>
      </w:numPr>
      <w:spacing w:after="200"/>
      <w:contextualSpacing/>
    </w:pPr>
    <w:rPr>
      <w:rFonts w:eastAsiaTheme="minorEastAsia" w:cstheme="minorBidi"/>
      <w:sz w:val="20"/>
      <w:lang w:val="en-US" w:eastAsia="en-US"/>
    </w:rPr>
  </w:style>
  <w:style w:type="table" w:styleId="Tablaconcuadrcula">
    <w:name w:val="Table Grid"/>
    <w:basedOn w:val="Tablanormal"/>
    <w:uiPriority w:val="59"/>
    <w:rsid w:val="00DC6120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45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8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8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82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2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9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7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3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4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1092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Poli</dc:creator>
  <cp:lastModifiedBy>Niko Jimenez Bruno</cp:lastModifiedBy>
  <cp:revision>2</cp:revision>
  <dcterms:created xsi:type="dcterms:W3CDTF">2026-05-13T16:23:00Z</dcterms:created>
  <dcterms:modified xsi:type="dcterms:W3CDTF">2026-05-13T16:23:00Z</dcterms:modified>
</cp:coreProperties>
</file>