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86477" w14:textId="77777777" w:rsidR="00491D22" w:rsidRDefault="00000000">
      <w:pPr>
        <w:pStyle w:val="Title"/>
        <w:jc w:val="center"/>
      </w:pPr>
      <w:r>
        <w:t>CODEBASE REVIEW SWARM</w:t>
      </w:r>
    </w:p>
    <w:p w14:paraId="4A332CF4" w14:textId="77777777" w:rsidR="00491D22" w:rsidRDefault="00000000">
      <w:pPr>
        <w:pStyle w:val="Subtitle"/>
        <w:jc w:val="center"/>
      </w:pPr>
      <w:r>
        <w:t>Multi-Agent Code Review and Refactoring System</w:t>
      </w:r>
    </w:p>
    <w:p w14:paraId="28507312" w14:textId="77777777" w:rsidR="00491D22" w:rsidRDefault="00000000">
      <w:pPr>
        <w:pStyle w:val="Heading1"/>
        <w:jc w:val="center"/>
      </w:pPr>
      <w:r>
        <w:t>DESIGN DOCUMENT</w:t>
      </w:r>
    </w:p>
    <w:p w14:paraId="315B38A1" w14:textId="09F7BF30" w:rsidR="00491D22" w:rsidRDefault="00000000">
      <w:pPr>
        <w:jc w:val="center"/>
      </w:pPr>
      <w:r>
        <w:t xml:space="preserve">Version </w:t>
      </w:r>
      <w:r w:rsidR="0013544D">
        <w:t>1.0 |</w:t>
      </w:r>
      <w:r>
        <w:t xml:space="preserve">  2026-07-27</w:t>
      </w:r>
    </w:p>
    <w:p w14:paraId="13985015" w14:textId="77777777" w:rsidR="00491D22" w:rsidRDefault="00491D22"/>
    <w:p w14:paraId="5544F611" w14:textId="77777777" w:rsidR="00491D22" w:rsidRDefault="00000000">
      <w:pPr>
        <w:pStyle w:val="Quote"/>
      </w:pPr>
      <w:r>
        <w:t>A deterministic, dependency-aware system that reviews a repository or pull-request diff across multiple quality dimensions, proposes an ordered refactoring plan, generates reviewable patches, and requires human approval before execution.</w:t>
      </w:r>
    </w:p>
    <w:p w14:paraId="51A0CC1B" w14:textId="77777777" w:rsidR="00491D22" w:rsidRDefault="00000000">
      <w:pPr>
        <w:pStyle w:val="Heading1"/>
        <w:pageBreakBefore/>
      </w:pPr>
      <w:r>
        <w:lastRenderedPageBreak/>
        <w:t>1. Executive Summary</w:t>
      </w:r>
    </w:p>
    <w:p w14:paraId="20C31129" w14:textId="77777777" w:rsidR="00491D22" w:rsidRDefault="00000000">
      <w:r>
        <w:t>Codebase Review Swarm coordinates specialized analysis agents for security, performance, style, and test coverage. The agents execute concurrently and emit structured findings. A synthesis and planning layer groups those findings into refactoring steps, derives file dependencies, and topologically orders the work to reduce breaking-change risk.</w:t>
      </w:r>
    </w:p>
    <w:p w14:paraId="76761434" w14:textId="77777777" w:rsidR="00491D22" w:rsidRDefault="00000000">
      <w:r>
        <w:t>Generated code is never applied automatically. Each step produces a minimal unified diff that a human reviews. Approval is bound to the exact SHA-256 digest of that patch, and the executor verifies prerequisite completion, repository containment, file scope, and Git applicability before changing the target repository.</w:t>
      </w:r>
    </w:p>
    <w:p w14:paraId="2AF20594" w14:textId="24AC6C72" w:rsidR="00491D22" w:rsidRDefault="00000000">
      <w:pPr>
        <w:pStyle w:val="Heading1"/>
      </w:pPr>
      <w:r>
        <w:t xml:space="preserve">2. Goals and </w:t>
      </w:r>
      <w:r w:rsidR="0013544D">
        <w:t>non-goals</w:t>
      </w:r>
    </w:p>
    <w:p w14:paraId="21CCCDD1" w14:textId="77777777" w:rsidR="00491D22" w:rsidRDefault="00000000">
      <w:pPr>
        <w:pStyle w:val="Heading2"/>
      </w:pPr>
      <w:r>
        <w:t>Goals</w:t>
      </w:r>
    </w:p>
    <w:p w14:paraId="4900969A" w14:textId="77777777" w:rsidR="00491D22" w:rsidRDefault="00000000">
      <w:pPr>
        <w:numPr>
          <w:ilvl w:val="0"/>
          <w:numId w:val="1"/>
        </w:numPr>
      </w:pPr>
      <w:r>
        <w:t>Accept a checked-out codebase or a unified Git/PR diff.</w:t>
      </w:r>
    </w:p>
    <w:p w14:paraId="369E7D52" w14:textId="77777777" w:rsidR="00491D22" w:rsidRDefault="00000000">
      <w:pPr>
        <w:numPr>
          <w:ilvl w:val="0"/>
          <w:numId w:val="1"/>
        </w:numPr>
      </w:pPr>
      <w:r>
        <w:t>Run independent review dimensions in parallel and synthesize deterministic results.</w:t>
      </w:r>
    </w:p>
    <w:p w14:paraId="793A716D" w14:textId="77777777" w:rsidR="00491D22" w:rsidRDefault="00000000">
      <w:pPr>
        <w:numPr>
          <w:ilvl w:val="0"/>
          <w:numId w:val="1"/>
        </w:numPr>
      </w:pPr>
      <w:r>
        <w:t>Produce stable, actionable findings with severity, location, evidence, and remediation.</w:t>
      </w:r>
    </w:p>
    <w:p w14:paraId="521E5D1B" w14:textId="77777777" w:rsidR="00491D22" w:rsidRDefault="00000000">
      <w:pPr>
        <w:numPr>
          <w:ilvl w:val="0"/>
          <w:numId w:val="1"/>
        </w:numPr>
      </w:pPr>
      <w:r>
        <w:t>Order refactoring steps according to local source dependencies.</w:t>
      </w:r>
    </w:p>
    <w:p w14:paraId="71E6AE0C" w14:textId="77777777" w:rsidR="00491D22" w:rsidRDefault="00000000">
      <w:pPr>
        <w:numPr>
          <w:ilvl w:val="0"/>
          <w:numId w:val="1"/>
        </w:numPr>
      </w:pPr>
      <w:r>
        <w:t>Generate minimal patches for explicit human review and approval.</w:t>
      </w:r>
    </w:p>
    <w:p w14:paraId="39AFE903" w14:textId="77777777" w:rsidR="00491D22" w:rsidRDefault="00000000">
      <w:pPr>
        <w:numPr>
          <w:ilvl w:val="0"/>
          <w:numId w:val="1"/>
        </w:numPr>
      </w:pPr>
      <w:r>
        <w:t>Prevent out-of-scope, changed-after-approval, or dependency-violating patches.</w:t>
      </w:r>
    </w:p>
    <w:p w14:paraId="2C8AEC3C" w14:textId="77777777" w:rsidR="00491D22" w:rsidRDefault="00000000">
      <w:pPr>
        <w:pStyle w:val="Heading2"/>
      </w:pPr>
      <w:r>
        <w:t>Non-Goals</w:t>
      </w:r>
    </w:p>
    <w:p w14:paraId="689592F6" w14:textId="77777777" w:rsidR="00491D22" w:rsidRDefault="00000000">
      <w:pPr>
        <w:numPr>
          <w:ilvl w:val="0"/>
          <w:numId w:val="1"/>
        </w:numPr>
      </w:pPr>
      <w:r>
        <w:t>Replacing language-specific static analyzers or full semantic compilers.</w:t>
      </w:r>
    </w:p>
    <w:p w14:paraId="4D33C70D" w14:textId="77777777" w:rsidR="00491D22" w:rsidRDefault="00000000">
      <w:pPr>
        <w:numPr>
          <w:ilvl w:val="0"/>
          <w:numId w:val="1"/>
        </w:numPr>
      </w:pPr>
      <w:r>
        <w:t>Automatically merging changes or bypassing repository test suites.</w:t>
      </w:r>
    </w:p>
    <w:p w14:paraId="566815D6" w14:textId="77777777" w:rsidR="00491D22" w:rsidRDefault="00000000">
      <w:pPr>
        <w:numPr>
          <w:ilvl w:val="0"/>
          <w:numId w:val="1"/>
        </w:numPr>
      </w:pPr>
      <w:r>
        <w:t>Guaranteeing that regex-based findings are free of false positives.</w:t>
      </w:r>
    </w:p>
    <w:p w14:paraId="721AA3F5" w14:textId="77777777" w:rsidR="00491D22" w:rsidRDefault="00000000">
      <w:pPr>
        <w:pStyle w:val="Heading1"/>
      </w:pPr>
      <w:r>
        <w:t>3. System Context</w:t>
      </w:r>
    </w:p>
    <w:p w14:paraId="0310D975" w14:textId="0DFE02C9" w:rsidR="00491D22" w:rsidRDefault="00000000">
      <w:r>
        <w:t xml:space="preserve">The system runs locally or in CI. A caller supplies a repository root and optionally a PR diff. Review output </w:t>
      </w:r>
      <w:r w:rsidR="0013544D">
        <w:t>persisted</w:t>
      </w:r>
      <w:r>
        <w:t xml:space="preserve"> as JSON so analysis, approval, and execution can occur in separate sessions.</w:t>
      </w:r>
    </w:p>
    <w:tbl>
      <w:tblPr>
        <w:tblW w:w="0" w:type="auto"/>
        <w:tblInd w:w="10" w:type="dxa"/>
        <w:tblBorders>
          <w:top w:val="single" w:sz="4" w:space="0" w:color="B4C6E7"/>
          <w:left w:val="single" w:sz="4" w:space="0" w:color="B4C6E7"/>
          <w:bottom w:val="single" w:sz="4" w:space="0" w:color="B4C6E7"/>
          <w:right w:val="single" w:sz="4" w:space="0" w:color="B4C6E7"/>
          <w:insideH w:val="single" w:sz="4" w:space="0" w:color="D9E2F3"/>
          <w:insideV w:val="single" w:sz="4" w:space="0" w:color="D9E2F3"/>
        </w:tblBorders>
        <w:tblCellMar>
          <w:left w:w="10" w:type="dxa"/>
          <w:right w:w="10" w:type="dxa"/>
        </w:tblCellMar>
        <w:tblLook w:val="04A0" w:firstRow="1" w:lastRow="0" w:firstColumn="1" w:lastColumn="0" w:noHBand="0" w:noVBand="1"/>
      </w:tblPr>
      <w:tblGrid>
        <w:gridCol w:w="2800"/>
        <w:gridCol w:w="6200"/>
      </w:tblGrid>
      <w:tr w:rsidR="00491D22" w14:paraId="3C446D41" w14:textId="77777777">
        <w:tc>
          <w:tcPr>
            <w:tcW w:w="2800" w:type="dxa"/>
            <w:shd w:val="clear" w:color="auto" w:fill="1F4E78"/>
          </w:tcPr>
          <w:p w14:paraId="3872FCE6" w14:textId="77777777" w:rsidR="00491D22" w:rsidRDefault="00000000">
            <w:r>
              <w:rPr>
                <w:b/>
                <w:color w:val="FFFFFF"/>
              </w:rPr>
              <w:t>Actor / System</w:t>
            </w:r>
          </w:p>
        </w:tc>
        <w:tc>
          <w:tcPr>
            <w:tcW w:w="6200" w:type="dxa"/>
            <w:shd w:val="clear" w:color="auto" w:fill="1F4E78"/>
          </w:tcPr>
          <w:p w14:paraId="2E5CE185" w14:textId="77777777" w:rsidR="00491D22" w:rsidRDefault="00000000">
            <w:r>
              <w:rPr>
                <w:b/>
                <w:color w:val="FFFFFF"/>
              </w:rPr>
              <w:t>Responsibility</w:t>
            </w:r>
          </w:p>
        </w:tc>
      </w:tr>
      <w:tr w:rsidR="00491D22" w14:paraId="0F6B24B4" w14:textId="77777777">
        <w:tc>
          <w:tcPr>
            <w:tcW w:w="2800" w:type="dxa"/>
          </w:tcPr>
          <w:p w14:paraId="28202A76" w14:textId="77777777" w:rsidR="00491D22" w:rsidRDefault="00000000">
            <w:r>
              <w:t>Developer or reviewer</w:t>
            </w:r>
          </w:p>
        </w:tc>
        <w:tc>
          <w:tcPr>
            <w:tcW w:w="6200" w:type="dxa"/>
          </w:tcPr>
          <w:p w14:paraId="7509AE28" w14:textId="593209CF" w:rsidR="00491D22" w:rsidRDefault="00000000">
            <w:r>
              <w:t xml:space="preserve">Selects input, reviews generated </w:t>
            </w:r>
            <w:r w:rsidR="0013544D">
              <w:t>diffs and</w:t>
            </w:r>
            <w:r>
              <w:t xml:space="preserve"> approves each step.</w:t>
            </w:r>
          </w:p>
        </w:tc>
      </w:tr>
      <w:tr w:rsidR="00491D22" w14:paraId="57E781C5" w14:textId="77777777">
        <w:tc>
          <w:tcPr>
            <w:tcW w:w="2800" w:type="dxa"/>
          </w:tcPr>
          <w:p w14:paraId="1C6BBDB9" w14:textId="77777777" w:rsidR="00491D22" w:rsidRDefault="00000000">
            <w:r>
              <w:t>Review swarm</w:t>
            </w:r>
          </w:p>
        </w:tc>
        <w:tc>
          <w:tcPr>
            <w:tcW w:w="6200" w:type="dxa"/>
          </w:tcPr>
          <w:p w14:paraId="6C5A1BC0" w14:textId="77777777" w:rsidR="00491D22" w:rsidRDefault="00000000">
            <w:r>
              <w:t>Analyzes input, synthesizes findings, and proposes an ordered plan.</w:t>
            </w:r>
          </w:p>
        </w:tc>
      </w:tr>
      <w:tr w:rsidR="00491D22" w14:paraId="5123FA59" w14:textId="77777777">
        <w:tc>
          <w:tcPr>
            <w:tcW w:w="2800" w:type="dxa"/>
          </w:tcPr>
          <w:p w14:paraId="676A477E" w14:textId="77777777" w:rsidR="00491D22" w:rsidRDefault="00000000">
            <w:r>
              <w:t>OpenAI-compatible API</w:t>
            </w:r>
          </w:p>
        </w:tc>
        <w:tc>
          <w:tcPr>
            <w:tcW w:w="6200" w:type="dxa"/>
          </w:tcPr>
          <w:p w14:paraId="7345A04F" w14:textId="77777777" w:rsidR="00491D22" w:rsidRDefault="00000000">
            <w:r>
              <w:t>Generates a minimal unified diff for one planned step.</w:t>
            </w:r>
          </w:p>
        </w:tc>
      </w:tr>
      <w:tr w:rsidR="00491D22" w14:paraId="5F275954" w14:textId="77777777">
        <w:tc>
          <w:tcPr>
            <w:tcW w:w="2800" w:type="dxa"/>
          </w:tcPr>
          <w:p w14:paraId="6C4807B7" w14:textId="77777777" w:rsidR="00491D22" w:rsidRDefault="00000000">
            <w:r>
              <w:t>Git</w:t>
            </w:r>
          </w:p>
        </w:tc>
        <w:tc>
          <w:tcPr>
            <w:tcW w:w="6200" w:type="dxa"/>
          </w:tcPr>
          <w:p w14:paraId="225CDA17" w14:textId="77777777" w:rsidR="00491D22" w:rsidRDefault="00000000">
            <w:r>
              <w:t>Validates and applies an approved patch to the target repository.</w:t>
            </w:r>
          </w:p>
        </w:tc>
      </w:tr>
      <w:tr w:rsidR="00491D22" w14:paraId="11159ED2" w14:textId="77777777">
        <w:tc>
          <w:tcPr>
            <w:tcW w:w="2800" w:type="dxa"/>
          </w:tcPr>
          <w:p w14:paraId="039AD578" w14:textId="77777777" w:rsidR="00491D22" w:rsidRDefault="00000000">
            <w:r>
              <w:t>Repository test suite</w:t>
            </w:r>
          </w:p>
        </w:tc>
        <w:tc>
          <w:tcPr>
            <w:tcW w:w="6200" w:type="dxa"/>
          </w:tcPr>
          <w:p w14:paraId="65FC09EC" w14:textId="77777777" w:rsidR="00491D22" w:rsidRDefault="00000000">
            <w:r>
              <w:t>Confirms behavior after each applied step.</w:t>
            </w:r>
          </w:p>
        </w:tc>
      </w:tr>
    </w:tbl>
    <w:p w14:paraId="057A89FA" w14:textId="77777777" w:rsidR="00491D22" w:rsidRDefault="00000000">
      <w:pPr>
        <w:pStyle w:val="Heading1"/>
      </w:pPr>
      <w:r>
        <w:lastRenderedPageBreak/>
        <w:t>4. Architecture</w:t>
      </w:r>
    </w:p>
    <w:p w14:paraId="490BEB53" w14:textId="77777777" w:rsidR="00491D22" w:rsidRDefault="00000000">
      <w:r>
        <w:t>Repository or PR Diff → Parallel Review Agents → Finding Synthesis → Dependency-Aware Planner → Patch Generator → Human Approval → Safe Executor</w:t>
      </w:r>
    </w:p>
    <w:tbl>
      <w:tblPr>
        <w:tblW w:w="0" w:type="auto"/>
        <w:tblInd w:w="10" w:type="dxa"/>
        <w:tblBorders>
          <w:top w:val="single" w:sz="4" w:space="0" w:color="B4C6E7"/>
          <w:left w:val="single" w:sz="4" w:space="0" w:color="B4C6E7"/>
          <w:bottom w:val="single" w:sz="4" w:space="0" w:color="B4C6E7"/>
          <w:right w:val="single" w:sz="4" w:space="0" w:color="B4C6E7"/>
          <w:insideH w:val="single" w:sz="4" w:space="0" w:color="D9E2F3"/>
          <w:insideV w:val="single" w:sz="4" w:space="0" w:color="D9E2F3"/>
        </w:tblBorders>
        <w:tblCellMar>
          <w:left w:w="10" w:type="dxa"/>
          <w:right w:w="10" w:type="dxa"/>
        </w:tblCellMar>
        <w:tblLook w:val="04A0" w:firstRow="1" w:lastRow="0" w:firstColumn="1" w:lastColumn="0" w:noHBand="0" w:noVBand="1"/>
      </w:tblPr>
      <w:tblGrid>
        <w:gridCol w:w="2000"/>
        <w:gridCol w:w="4800"/>
        <w:gridCol w:w="2200"/>
      </w:tblGrid>
      <w:tr w:rsidR="00491D22" w14:paraId="608DA930" w14:textId="77777777">
        <w:tc>
          <w:tcPr>
            <w:tcW w:w="2000" w:type="dxa"/>
            <w:shd w:val="clear" w:color="auto" w:fill="1F4E78"/>
          </w:tcPr>
          <w:p w14:paraId="694FAF22" w14:textId="77777777" w:rsidR="00491D22" w:rsidRDefault="00000000">
            <w:r>
              <w:rPr>
                <w:b/>
                <w:color w:val="FFFFFF"/>
              </w:rPr>
              <w:t>Component</w:t>
            </w:r>
          </w:p>
        </w:tc>
        <w:tc>
          <w:tcPr>
            <w:tcW w:w="4800" w:type="dxa"/>
            <w:shd w:val="clear" w:color="auto" w:fill="1F4E78"/>
          </w:tcPr>
          <w:p w14:paraId="30FE9F58" w14:textId="77777777" w:rsidR="00491D22" w:rsidRDefault="00000000">
            <w:r>
              <w:rPr>
                <w:b/>
                <w:color w:val="FFFFFF"/>
              </w:rPr>
              <w:t>Primary responsibility</w:t>
            </w:r>
          </w:p>
        </w:tc>
        <w:tc>
          <w:tcPr>
            <w:tcW w:w="2200" w:type="dxa"/>
            <w:shd w:val="clear" w:color="auto" w:fill="1F4E78"/>
          </w:tcPr>
          <w:p w14:paraId="3333AD57" w14:textId="77777777" w:rsidR="00491D22" w:rsidRDefault="00000000">
            <w:r>
              <w:rPr>
                <w:b/>
                <w:color w:val="FFFFFF"/>
              </w:rPr>
              <w:t>Implementation</w:t>
            </w:r>
          </w:p>
        </w:tc>
      </w:tr>
      <w:tr w:rsidR="00491D22" w14:paraId="4AA4CFF0" w14:textId="77777777">
        <w:tc>
          <w:tcPr>
            <w:tcW w:w="2000" w:type="dxa"/>
          </w:tcPr>
          <w:p w14:paraId="35A07453" w14:textId="77777777" w:rsidR="00491D22" w:rsidRDefault="00000000">
            <w:r>
              <w:t>Input discovery</w:t>
            </w:r>
          </w:p>
        </w:tc>
        <w:tc>
          <w:tcPr>
            <w:tcW w:w="4800" w:type="dxa"/>
          </w:tcPr>
          <w:p w14:paraId="679B5E7B" w14:textId="77777777" w:rsidR="00491D22" w:rsidRDefault="00000000">
            <w:r>
              <w:t>Select supported source files or added diff lines.</w:t>
            </w:r>
          </w:p>
        </w:tc>
        <w:tc>
          <w:tcPr>
            <w:tcW w:w="2200" w:type="dxa"/>
          </w:tcPr>
          <w:p w14:paraId="4E8475B7" w14:textId="77777777" w:rsidR="00491D22" w:rsidRDefault="00000000">
            <w:r>
              <w:t>agents.py</w:t>
            </w:r>
          </w:p>
        </w:tc>
      </w:tr>
      <w:tr w:rsidR="00491D22" w14:paraId="1A8DC628" w14:textId="77777777">
        <w:tc>
          <w:tcPr>
            <w:tcW w:w="2000" w:type="dxa"/>
          </w:tcPr>
          <w:p w14:paraId="2FC9F797" w14:textId="77777777" w:rsidR="00491D22" w:rsidRDefault="00000000">
            <w:r>
              <w:t>Security agent</w:t>
            </w:r>
          </w:p>
        </w:tc>
        <w:tc>
          <w:tcPr>
            <w:tcW w:w="4800" w:type="dxa"/>
          </w:tcPr>
          <w:p w14:paraId="722C27AE" w14:textId="77777777" w:rsidR="00491D22" w:rsidRDefault="00000000">
            <w:r>
              <w:t>Detect risky evaluation, credentials, and shell execution.</w:t>
            </w:r>
          </w:p>
        </w:tc>
        <w:tc>
          <w:tcPr>
            <w:tcW w:w="2200" w:type="dxa"/>
          </w:tcPr>
          <w:p w14:paraId="22FB3786" w14:textId="77777777" w:rsidR="00491D22" w:rsidRDefault="00000000">
            <w:r>
              <w:t>agents.py</w:t>
            </w:r>
          </w:p>
        </w:tc>
      </w:tr>
      <w:tr w:rsidR="00491D22" w14:paraId="19B7611E" w14:textId="77777777">
        <w:tc>
          <w:tcPr>
            <w:tcW w:w="2000" w:type="dxa"/>
          </w:tcPr>
          <w:p w14:paraId="4BF7A208" w14:textId="77777777" w:rsidR="00491D22" w:rsidRDefault="00000000">
            <w:r>
              <w:t>Performance agent</w:t>
            </w:r>
          </w:p>
        </w:tc>
        <w:tc>
          <w:tcPr>
            <w:tcW w:w="4800" w:type="dxa"/>
          </w:tcPr>
          <w:p w14:paraId="760FDAE7" w14:textId="2E5C75EB" w:rsidR="00491D22" w:rsidRDefault="00000000">
            <w:r>
              <w:t xml:space="preserve">Flag expensive loops and </w:t>
            </w:r>
            <w:r w:rsidR="0013544D">
              <w:t>whole file</w:t>
            </w:r>
            <w:r>
              <w:t xml:space="preserve"> reads.</w:t>
            </w:r>
          </w:p>
        </w:tc>
        <w:tc>
          <w:tcPr>
            <w:tcW w:w="2200" w:type="dxa"/>
          </w:tcPr>
          <w:p w14:paraId="594DD37E" w14:textId="77777777" w:rsidR="00491D22" w:rsidRDefault="00000000">
            <w:r>
              <w:t>agents.py</w:t>
            </w:r>
          </w:p>
        </w:tc>
      </w:tr>
      <w:tr w:rsidR="00491D22" w14:paraId="3D48287F" w14:textId="77777777">
        <w:tc>
          <w:tcPr>
            <w:tcW w:w="2000" w:type="dxa"/>
          </w:tcPr>
          <w:p w14:paraId="2B15754C" w14:textId="77777777" w:rsidR="00491D22" w:rsidRDefault="00000000">
            <w:r>
              <w:t>Style agent</w:t>
            </w:r>
          </w:p>
        </w:tc>
        <w:tc>
          <w:tcPr>
            <w:tcW w:w="4800" w:type="dxa"/>
          </w:tcPr>
          <w:p w14:paraId="71419D54" w14:textId="77777777" w:rsidR="00491D22" w:rsidRDefault="00000000">
            <w:r>
              <w:t>Report maintenance markers and long lines.</w:t>
            </w:r>
          </w:p>
        </w:tc>
        <w:tc>
          <w:tcPr>
            <w:tcW w:w="2200" w:type="dxa"/>
          </w:tcPr>
          <w:p w14:paraId="7D3D8C9C" w14:textId="77777777" w:rsidR="00491D22" w:rsidRDefault="00000000">
            <w:r>
              <w:t>agents.py</w:t>
            </w:r>
          </w:p>
        </w:tc>
      </w:tr>
      <w:tr w:rsidR="00491D22" w14:paraId="3D339D69" w14:textId="77777777">
        <w:tc>
          <w:tcPr>
            <w:tcW w:w="2000" w:type="dxa"/>
          </w:tcPr>
          <w:p w14:paraId="1446524D" w14:textId="77777777" w:rsidR="00491D22" w:rsidRDefault="00000000">
            <w:r>
              <w:t>Coverage agent</w:t>
            </w:r>
          </w:p>
        </w:tc>
        <w:tc>
          <w:tcPr>
            <w:tcW w:w="4800" w:type="dxa"/>
          </w:tcPr>
          <w:p w14:paraId="68D0165B" w14:textId="77777777" w:rsidR="00491D22" w:rsidRDefault="00000000">
            <w:r>
              <w:t>Identify missing repository or PR test changes.</w:t>
            </w:r>
          </w:p>
        </w:tc>
        <w:tc>
          <w:tcPr>
            <w:tcW w:w="2200" w:type="dxa"/>
          </w:tcPr>
          <w:p w14:paraId="11F69EB7" w14:textId="77777777" w:rsidR="00491D22" w:rsidRDefault="00000000">
            <w:r>
              <w:t>agents.py</w:t>
            </w:r>
          </w:p>
        </w:tc>
      </w:tr>
      <w:tr w:rsidR="00491D22" w14:paraId="1E119FAD" w14:textId="77777777">
        <w:tc>
          <w:tcPr>
            <w:tcW w:w="2000" w:type="dxa"/>
          </w:tcPr>
          <w:p w14:paraId="002A9133" w14:textId="77777777" w:rsidR="00491D22" w:rsidRDefault="00000000">
            <w:r>
              <w:t>Planner</w:t>
            </w:r>
          </w:p>
        </w:tc>
        <w:tc>
          <w:tcPr>
            <w:tcW w:w="4800" w:type="dxa"/>
          </w:tcPr>
          <w:p w14:paraId="7C111303" w14:textId="0D7AE7CC" w:rsidR="00491D22" w:rsidRDefault="00000000">
            <w:r>
              <w:t xml:space="preserve">Group </w:t>
            </w:r>
            <w:r w:rsidR="0013544D">
              <w:t>findings</w:t>
            </w:r>
            <w:r>
              <w:t xml:space="preserve"> derive dependencies, and topologically sort.</w:t>
            </w:r>
          </w:p>
        </w:tc>
        <w:tc>
          <w:tcPr>
            <w:tcW w:w="2200" w:type="dxa"/>
          </w:tcPr>
          <w:p w14:paraId="361350DB" w14:textId="77777777" w:rsidR="00491D22" w:rsidRDefault="00000000">
            <w:r>
              <w:t>planner.py</w:t>
            </w:r>
          </w:p>
        </w:tc>
      </w:tr>
      <w:tr w:rsidR="00491D22" w14:paraId="6A7D1097" w14:textId="77777777">
        <w:tc>
          <w:tcPr>
            <w:tcW w:w="2000" w:type="dxa"/>
          </w:tcPr>
          <w:p w14:paraId="25277994" w14:textId="77777777" w:rsidR="00491D22" w:rsidRDefault="00000000">
            <w:r>
              <w:t>Generator</w:t>
            </w:r>
          </w:p>
        </w:tc>
        <w:tc>
          <w:tcPr>
            <w:tcW w:w="4800" w:type="dxa"/>
          </w:tcPr>
          <w:p w14:paraId="766FF269" w14:textId="77777777" w:rsidR="00491D22" w:rsidRDefault="00000000">
            <w:r>
              <w:t>Request a minimal diff from an OpenAI-compatible API.</w:t>
            </w:r>
          </w:p>
        </w:tc>
        <w:tc>
          <w:tcPr>
            <w:tcW w:w="2200" w:type="dxa"/>
          </w:tcPr>
          <w:p w14:paraId="3FB3A992" w14:textId="77777777" w:rsidR="00491D22" w:rsidRDefault="00000000">
            <w:r>
              <w:t>generator.py</w:t>
            </w:r>
          </w:p>
        </w:tc>
      </w:tr>
      <w:tr w:rsidR="00491D22" w14:paraId="24C33D1E" w14:textId="77777777">
        <w:tc>
          <w:tcPr>
            <w:tcW w:w="2000" w:type="dxa"/>
          </w:tcPr>
          <w:p w14:paraId="5AF266CB" w14:textId="77777777" w:rsidR="00491D22" w:rsidRDefault="00000000">
            <w:r>
              <w:t>CLI / executor</w:t>
            </w:r>
          </w:p>
        </w:tc>
        <w:tc>
          <w:tcPr>
            <w:tcW w:w="4800" w:type="dxa"/>
          </w:tcPr>
          <w:p w14:paraId="205E4FD7" w14:textId="77777777" w:rsidR="00491D22" w:rsidRDefault="00000000">
            <w:r>
              <w:t>Persist state, enforce HITL controls, validate, and apply.</w:t>
            </w:r>
          </w:p>
        </w:tc>
        <w:tc>
          <w:tcPr>
            <w:tcW w:w="2200" w:type="dxa"/>
          </w:tcPr>
          <w:p w14:paraId="5D29B9A1" w14:textId="77777777" w:rsidR="00491D22" w:rsidRDefault="00000000">
            <w:r>
              <w:t>cli.py</w:t>
            </w:r>
          </w:p>
        </w:tc>
      </w:tr>
      <w:tr w:rsidR="00491D22" w14:paraId="63D66A0B" w14:textId="77777777">
        <w:tc>
          <w:tcPr>
            <w:tcW w:w="2000" w:type="dxa"/>
          </w:tcPr>
          <w:p w14:paraId="710C6364" w14:textId="77777777" w:rsidR="00491D22" w:rsidRDefault="00000000">
            <w:r>
              <w:t>Models</w:t>
            </w:r>
          </w:p>
        </w:tc>
        <w:tc>
          <w:tcPr>
            <w:tcW w:w="4800" w:type="dxa"/>
          </w:tcPr>
          <w:p w14:paraId="034DD5B7" w14:textId="77777777" w:rsidR="00491D22" w:rsidRDefault="00000000">
            <w:r>
              <w:t>Define findings, steps, approval state, and plans.</w:t>
            </w:r>
          </w:p>
        </w:tc>
        <w:tc>
          <w:tcPr>
            <w:tcW w:w="2200" w:type="dxa"/>
          </w:tcPr>
          <w:p w14:paraId="5C0C6DA0" w14:textId="77777777" w:rsidR="00491D22" w:rsidRDefault="00000000">
            <w:r>
              <w:t>models.py</w:t>
            </w:r>
          </w:p>
        </w:tc>
      </w:tr>
    </w:tbl>
    <w:p>
      <w:pPr>
        <w:pStyle w:val="Heading2"/>
      </w:pPr>
      <w:r>
        <w:t xml:space="preserve">4.1 Runtime Data Flow</w:t>
      </w:r>
    </w:p>
    <w:p>
      <w:r>
        <w:t xml:space="preserve">Repository or unified diff -&gt; source discovery -&gt; parallel rule agents -&gt; deterministic finding synthesis -&gt; dependency-aware planner -&gt; persisted review plan -&gt; patch generator -&gt; human approval -&gt; safety validation -&gt; Git application.</w:t>
      </w:r>
    </w:p>
    <w:p>
      <w:r>
        <w:t xml:space="preserve">Analysis and planning are local and deterministic. Patch generation is the only phase that crosses the local process boundary, and its output is always treated as untrusted input.</w:t>
      </w:r>
    </w:p>
    <w:p>
      <w:pPr>
        <w:pStyle w:val="Heading2"/>
      </w:pPr>
      <w:r>
        <w:t xml:space="preserve">4.2 Component Interaction</w:t>
      </w:r>
    </w:p>
    <w:p>
      <w:r>
        <w:t xml:space="preserve">The CLI owns orchestration and durable state. It invokes the agents for analysis, passes their Finding records to the planner, and serializes the resulting Review Plan. For one selected step, the generator receives only that step's findings and allowlisted file contents. The CLI validates the returned unified diff before it can enter the approval workflow.</w:t>
      </w:r>
    </w:p>
    <w:p>
      <w:r>
        <w:t xml:space="preserve">The planner creates one refactoring step per affected path. Local import relationships produce prerequisite edges between steps. A stable topological sort places dependencies before consumers and rejects cycles rather than guessing an execution order.</w:t>
      </w:r>
    </w:p>
    <w:p>
      <w:pPr>
        <w:pStyle w:val="Heading2"/>
      </w:pPr>
      <w:r>
        <w:t xml:space="preserve">4.3 Trust Boundaries</w:t>
      </w:r>
    </w:p>
    <w:p>
      <w:r>
        <w:t xml:space="preserve">Local boundary: repository scanning, rule evaluation, finding synthesis, planning, plan persistence, path validation, digest verification, dependency checks, and Git applicability checks.</w:t>
      </w:r>
    </w:p>
    <w:p>
      <w:r>
        <w:t xml:space="preserve">External-service boundary: selected repository content leaves the local environment only during patch generation through the configured OpenAI-compatible endpoint. Operators must choose an endpoint suitable for the repository's confidentiality requirements.</w:t>
      </w:r>
    </w:p>
    <w:p>
      <w:r>
        <w:t xml:space="preserve">Human-control boundary: a generated patch remains inert until a reviewer approves its exact SHA-256 digest. Regeneration or manual modification changes the digest and invalidates approval.</w:t>
      </w:r>
    </w:p>
    <w:p>
      <w:pPr>
        <w:pStyle w:val="Heading2"/>
      </w:pPr>
      <w:r>
        <w:t xml:space="preserve">4.4 Persisted State and Recovery</w:t>
      </w:r>
    </w:p>
    <w:p>
      <w:r>
        <w:t xml:space="preserve">The JSON Review Plan is the contract between phases. It records the absolute repository path, findings, ordered steps, dependencies, allowlisted files, patch content, approval digest, and application status. Because the current implementation has no schema version, signature, or file locking, the plan should be protected and reviewed like a build artifact.</w:t>
      </w:r>
    </w:p>
    <w:p>
      <w:r>
        <w:t xml:space="preserve">Application is atomic only at the individual Git patch level, not across an entire multi-step plan. If a later step fails, previously applied steps remain in the repository and recovery follows normal Git workflows.</w:t>
      </w:r>
    </w:p>
    <w:p>
      <w:pPr>
        <w:pStyle w:val="Heading2"/>
      </w:pPr>
      <w:r>
        <w:t xml:space="preserve">4.5 Deployment View</w:t>
      </w:r>
    </w:p>
    <w:p>
      <w:r>
        <w:t xml:space="preserve">The package runs as a local CLI or CI job on Python 3.11 or newer. It has no resident server or database. The target repository and plan file provide local storage, Git performs validation and mutation, and the optional model endpoint supplies generated patches. Repository-specific tests remain an explicit post-application gate.</w:t>
      </w:r>
    </w:p>
    <w:p w14:paraId="33AF0D73" w14:textId="77777777" w:rsidR="00491D22" w:rsidRDefault="00000000">
      <w:pPr>
        <w:pStyle w:val="Heading1"/>
      </w:pPr>
      <w:r>
        <w:t>5. Analysis and Synthesis</w:t>
      </w:r>
    </w:p>
    <w:p w14:paraId="5DA3CC5E" w14:textId="14991456" w:rsidR="00491D22" w:rsidRDefault="00000000">
      <w:r>
        <w:t xml:space="preserve">Repository analysis enumerates supported text source extensions while excluding Git, virtual environments, dependencies, build output, and vendor directories. Diff </w:t>
      </w:r>
      <w:r w:rsidR="0013544D">
        <w:t>analysis</w:t>
      </w:r>
      <w:r>
        <w:t xml:space="preserve"> only added lines, preserves new-file line numbers, ignores deletions and metadata, and skips unsupported file types.</w:t>
      </w:r>
    </w:p>
    <w:p w14:paraId="6FE418F3" w14:textId="77777777" w:rsidR="00491D22" w:rsidRDefault="00000000">
      <w:r>
        <w:t>A thread pool runs one worker per review dimension. Every match becomes an immutable Finding with a stable identifier. The synthesis stage flattens all agent batches and sorts them by severity, path, line, and identifier, yielding repeatable output independent of thread order.</w:t>
      </w:r>
    </w:p>
    <w:tbl>
      <w:tblPr>
        <w:tblW w:w="0" w:type="auto"/>
        <w:tblInd w:w="10" w:type="dxa"/>
        <w:tblBorders>
          <w:top w:val="single" w:sz="4" w:space="0" w:color="B4C6E7"/>
          <w:left w:val="single" w:sz="4" w:space="0" w:color="B4C6E7"/>
          <w:bottom w:val="single" w:sz="4" w:space="0" w:color="B4C6E7"/>
          <w:right w:val="single" w:sz="4" w:space="0" w:color="B4C6E7"/>
          <w:insideH w:val="single" w:sz="4" w:space="0" w:color="D9E2F3"/>
          <w:insideV w:val="single" w:sz="4" w:space="0" w:color="D9E2F3"/>
        </w:tblBorders>
        <w:tblCellMar>
          <w:left w:w="10" w:type="dxa"/>
          <w:right w:w="10" w:type="dxa"/>
        </w:tblCellMar>
        <w:tblLook w:val="04A0" w:firstRow="1" w:lastRow="0" w:firstColumn="1" w:lastColumn="0" w:noHBand="0" w:noVBand="1"/>
      </w:tblPr>
      <w:tblGrid>
        <w:gridCol w:w="2000"/>
        <w:gridCol w:w="4300"/>
        <w:gridCol w:w="2700"/>
      </w:tblGrid>
      <w:tr w:rsidR="00491D22" w14:paraId="596CD820" w14:textId="77777777">
        <w:tc>
          <w:tcPr>
            <w:tcW w:w="2000" w:type="dxa"/>
            <w:shd w:val="clear" w:color="auto" w:fill="1F4E78"/>
          </w:tcPr>
          <w:p w14:paraId="1C9E0436" w14:textId="77777777" w:rsidR="00491D22" w:rsidRDefault="00000000">
            <w:r>
              <w:rPr>
                <w:b/>
                <w:color w:val="FFFFFF"/>
              </w:rPr>
              <w:t>Dimension</w:t>
            </w:r>
          </w:p>
        </w:tc>
        <w:tc>
          <w:tcPr>
            <w:tcW w:w="4300" w:type="dxa"/>
            <w:shd w:val="clear" w:color="auto" w:fill="1F4E78"/>
          </w:tcPr>
          <w:p w14:paraId="75144EAD" w14:textId="77777777" w:rsidR="00491D22" w:rsidRDefault="00000000">
            <w:r>
              <w:rPr>
                <w:b/>
                <w:color w:val="FFFFFF"/>
              </w:rPr>
              <w:t>Representative checks</w:t>
            </w:r>
          </w:p>
        </w:tc>
        <w:tc>
          <w:tcPr>
            <w:tcW w:w="2700" w:type="dxa"/>
            <w:shd w:val="clear" w:color="auto" w:fill="1F4E78"/>
          </w:tcPr>
          <w:p w14:paraId="271B327E" w14:textId="77777777" w:rsidR="00491D22" w:rsidRDefault="00000000">
            <w:r>
              <w:rPr>
                <w:b/>
                <w:color w:val="FFFFFF"/>
              </w:rPr>
              <w:t>Typical output</w:t>
            </w:r>
          </w:p>
        </w:tc>
      </w:tr>
      <w:tr w:rsidR="00491D22" w14:paraId="03A68075" w14:textId="77777777">
        <w:tc>
          <w:tcPr>
            <w:tcW w:w="2000" w:type="dxa"/>
          </w:tcPr>
          <w:p w14:paraId="3FAC20FC" w14:textId="77777777" w:rsidR="00491D22" w:rsidRDefault="00000000">
            <w:r>
              <w:t>Security</w:t>
            </w:r>
          </w:p>
        </w:tc>
        <w:tc>
          <w:tcPr>
            <w:tcW w:w="4300" w:type="dxa"/>
          </w:tcPr>
          <w:p w14:paraId="497A49D3" w14:textId="77777777" w:rsidR="00491D22" w:rsidRDefault="00000000">
            <w:r>
              <w:t>eval, hard-coded secrets, shell invocation</w:t>
            </w:r>
          </w:p>
        </w:tc>
        <w:tc>
          <w:tcPr>
            <w:tcW w:w="2700" w:type="dxa"/>
          </w:tcPr>
          <w:p w14:paraId="736EFB2A" w14:textId="77777777" w:rsidR="00491D22" w:rsidRDefault="00000000">
            <w:r>
              <w:t>High-severity remediation finding</w:t>
            </w:r>
          </w:p>
        </w:tc>
      </w:tr>
      <w:tr w:rsidR="00491D22" w14:paraId="45D360C2" w14:textId="77777777">
        <w:tc>
          <w:tcPr>
            <w:tcW w:w="2000" w:type="dxa"/>
          </w:tcPr>
          <w:p w14:paraId="259AC845" w14:textId="77777777" w:rsidR="00491D22" w:rsidRDefault="00000000">
            <w:r>
              <w:t>Performance</w:t>
            </w:r>
          </w:p>
        </w:tc>
        <w:tc>
          <w:tcPr>
            <w:tcW w:w="4300" w:type="dxa"/>
          </w:tcPr>
          <w:p w14:paraId="3E01C8A5" w14:textId="77777777" w:rsidR="00491D22" w:rsidRDefault="00000000">
            <w:r>
              <w:t>unbounded reads, loops needing review</w:t>
            </w:r>
          </w:p>
        </w:tc>
        <w:tc>
          <w:tcPr>
            <w:tcW w:w="2700" w:type="dxa"/>
          </w:tcPr>
          <w:p w14:paraId="657B4A04" w14:textId="77777777" w:rsidR="00491D22" w:rsidRDefault="00000000">
            <w:r>
              <w:t>Medium/low optimization finding</w:t>
            </w:r>
          </w:p>
        </w:tc>
      </w:tr>
      <w:tr w:rsidR="00491D22" w14:paraId="762ED562" w14:textId="77777777">
        <w:tc>
          <w:tcPr>
            <w:tcW w:w="2000" w:type="dxa"/>
          </w:tcPr>
          <w:p w14:paraId="5933BC21" w14:textId="77777777" w:rsidR="00491D22" w:rsidRDefault="00000000">
            <w:r>
              <w:t>Style</w:t>
            </w:r>
          </w:p>
        </w:tc>
        <w:tc>
          <w:tcPr>
            <w:tcW w:w="4300" w:type="dxa"/>
          </w:tcPr>
          <w:p w14:paraId="30C52D09" w14:textId="77777777" w:rsidR="00491D22" w:rsidRDefault="00000000">
            <w:r>
              <w:t>TODO/FIXME, lines over 120 characters</w:t>
            </w:r>
          </w:p>
        </w:tc>
        <w:tc>
          <w:tcPr>
            <w:tcW w:w="2700" w:type="dxa"/>
          </w:tcPr>
          <w:p w14:paraId="175D6D17" w14:textId="77777777" w:rsidR="00491D22" w:rsidRDefault="00000000">
            <w:r>
              <w:t>Low-severity maintainability finding</w:t>
            </w:r>
          </w:p>
        </w:tc>
      </w:tr>
      <w:tr w:rsidR="00491D22" w14:paraId="61CC516B" w14:textId="77777777">
        <w:tc>
          <w:tcPr>
            <w:tcW w:w="2000" w:type="dxa"/>
          </w:tcPr>
          <w:p w14:paraId="7DBCFC1F" w14:textId="77777777" w:rsidR="00491D22" w:rsidRDefault="00000000">
            <w:proofErr w:type="gramStart"/>
            <w:r>
              <w:t>Test</w:t>
            </w:r>
            <w:proofErr w:type="gramEnd"/>
            <w:r>
              <w:t xml:space="preserve"> coverage</w:t>
            </w:r>
          </w:p>
        </w:tc>
        <w:tc>
          <w:tcPr>
            <w:tcW w:w="4300" w:type="dxa"/>
          </w:tcPr>
          <w:p w14:paraId="56212447" w14:textId="77777777" w:rsidR="00491D22" w:rsidRDefault="00000000">
            <w:r>
              <w:t>no tests or production-only PR changes</w:t>
            </w:r>
          </w:p>
        </w:tc>
        <w:tc>
          <w:tcPr>
            <w:tcW w:w="2700" w:type="dxa"/>
          </w:tcPr>
          <w:p w14:paraId="50798ABD" w14:textId="77777777" w:rsidR="00491D22" w:rsidRDefault="00000000">
            <w:r>
              <w:t>Repository- or diff-level gap</w:t>
            </w:r>
          </w:p>
        </w:tc>
      </w:tr>
    </w:tbl>
    <w:p w14:paraId="765C7120" w14:textId="77777777" w:rsidR="00491D22" w:rsidRDefault="00000000">
      <w:pPr>
        <w:pStyle w:val="Heading1"/>
      </w:pPr>
      <w:r>
        <w:lastRenderedPageBreak/>
        <w:t>6. Dependency-Aware Planning</w:t>
      </w:r>
    </w:p>
    <w:p w14:paraId="536CD11C" w14:textId="21EDD7B9" w:rsidR="00491D22" w:rsidRDefault="00000000">
      <w:r>
        <w:t xml:space="preserve">Findings are grouped by repository-relative path. Each group becomes one </w:t>
      </w:r>
      <w:r w:rsidR="00060714">
        <w:t>Refactor Step</w:t>
      </w:r>
      <w:r>
        <w:t xml:space="preserve"> whose finding IDs preserve traceability to analysis evidence. For affected files, the planner resolves local Python and JavaScript-style imports. If one affected file imports another, the imported file's step becomes a prerequisite.</w:t>
      </w:r>
    </w:p>
    <w:p w14:paraId="109EFC03" w14:textId="52B36E55" w:rsidR="00491D22" w:rsidRDefault="00000000">
      <w:r>
        <w:t xml:space="preserve">Kahn-style topological sorting emits </w:t>
      </w:r>
      <w:r w:rsidR="00060714">
        <w:t>already</w:t>
      </w:r>
      <w:r>
        <w:t xml:space="preserve"> steps in stable ID order. </w:t>
      </w:r>
      <w:r w:rsidR="00060714">
        <w:t>Dependency</w:t>
      </w:r>
      <w:r>
        <w:t xml:space="preserve"> is therefore changed before its consumer. If no step is ready while work remains, the planner raises an explicit cycle error instead of silently selecting an unsafe order.</w:t>
      </w:r>
    </w:p>
    <w:p w14:paraId="3E36B497" w14:textId="77777777" w:rsidR="00491D22" w:rsidRDefault="00000000">
      <w:pPr>
        <w:pStyle w:val="Heading1"/>
      </w:pPr>
      <w:r>
        <w:t>7. Human-in-the-Loop Workflow</w:t>
      </w:r>
    </w:p>
    <w:tbl>
      <w:tblPr>
        <w:tblW w:w="0" w:type="auto"/>
        <w:tblInd w:w="10" w:type="dxa"/>
        <w:tblBorders>
          <w:top w:val="single" w:sz="4" w:space="0" w:color="B4C6E7"/>
          <w:left w:val="single" w:sz="4" w:space="0" w:color="B4C6E7"/>
          <w:bottom w:val="single" w:sz="4" w:space="0" w:color="B4C6E7"/>
          <w:right w:val="single" w:sz="4" w:space="0" w:color="B4C6E7"/>
          <w:insideH w:val="single" w:sz="4" w:space="0" w:color="D9E2F3"/>
          <w:insideV w:val="single" w:sz="4" w:space="0" w:color="D9E2F3"/>
        </w:tblBorders>
        <w:tblCellMar>
          <w:left w:w="10" w:type="dxa"/>
          <w:right w:w="10" w:type="dxa"/>
        </w:tblCellMar>
        <w:tblLook w:val="04A0" w:firstRow="1" w:lastRow="0" w:firstColumn="1" w:lastColumn="0" w:noHBand="0" w:noVBand="1"/>
      </w:tblPr>
      <w:tblGrid>
        <w:gridCol w:w="3000"/>
        <w:gridCol w:w="6000"/>
      </w:tblGrid>
      <w:tr w:rsidR="00491D22" w14:paraId="1B4F75E9" w14:textId="77777777">
        <w:tc>
          <w:tcPr>
            <w:tcW w:w="3000" w:type="dxa"/>
            <w:shd w:val="clear" w:color="auto" w:fill="1F4E78"/>
          </w:tcPr>
          <w:p w14:paraId="53BAD2DB" w14:textId="77777777" w:rsidR="00491D22" w:rsidRDefault="00000000">
            <w:r>
              <w:rPr>
                <w:b/>
                <w:color w:val="FFFFFF"/>
              </w:rPr>
              <w:t>State transition</w:t>
            </w:r>
          </w:p>
        </w:tc>
        <w:tc>
          <w:tcPr>
            <w:tcW w:w="6000" w:type="dxa"/>
            <w:shd w:val="clear" w:color="auto" w:fill="1F4E78"/>
          </w:tcPr>
          <w:p w14:paraId="4137F8C5" w14:textId="77777777" w:rsidR="00491D22" w:rsidRDefault="00000000">
            <w:r>
              <w:rPr>
                <w:b/>
                <w:color w:val="FFFFFF"/>
              </w:rPr>
              <w:t>Control</w:t>
            </w:r>
          </w:p>
        </w:tc>
      </w:tr>
      <w:tr w:rsidR="00491D22" w14:paraId="7CC58C93" w14:textId="77777777">
        <w:tc>
          <w:tcPr>
            <w:tcW w:w="3000" w:type="dxa"/>
          </w:tcPr>
          <w:p w14:paraId="526B250A" w14:textId="77777777" w:rsidR="00491D22" w:rsidRDefault="00000000">
            <w:r>
              <w:t>Planned → Generated</w:t>
            </w:r>
          </w:p>
        </w:tc>
        <w:tc>
          <w:tcPr>
            <w:tcW w:w="6000" w:type="dxa"/>
          </w:tcPr>
          <w:p w14:paraId="7378CFB7" w14:textId="77777777" w:rsidR="00491D22" w:rsidRDefault="00000000">
            <w:r>
              <w:t>Generator receives only the step's findings and permitted files.</w:t>
            </w:r>
          </w:p>
        </w:tc>
      </w:tr>
      <w:tr w:rsidR="00491D22" w14:paraId="33060E2F" w14:textId="77777777">
        <w:tc>
          <w:tcPr>
            <w:tcW w:w="3000" w:type="dxa"/>
          </w:tcPr>
          <w:p w14:paraId="41AECF39" w14:textId="77777777" w:rsidR="00491D22" w:rsidRDefault="00000000">
            <w:r>
              <w:t>Generated → Approved</w:t>
            </w:r>
          </w:p>
        </w:tc>
        <w:tc>
          <w:tcPr>
            <w:tcW w:w="6000" w:type="dxa"/>
          </w:tcPr>
          <w:p w14:paraId="6A50A63B" w14:textId="77777777" w:rsidR="00491D22" w:rsidRDefault="00000000">
            <w:r>
              <w:t>Human reviews the unified diff; approval stores its SHA-256 digest.</w:t>
            </w:r>
          </w:p>
        </w:tc>
      </w:tr>
      <w:tr w:rsidR="00491D22" w14:paraId="43BE4051" w14:textId="77777777">
        <w:tc>
          <w:tcPr>
            <w:tcW w:w="3000" w:type="dxa"/>
          </w:tcPr>
          <w:p w14:paraId="0A5AF85F" w14:textId="77777777" w:rsidR="00491D22" w:rsidRDefault="00000000">
            <w:r>
              <w:t>Approved → Applied</w:t>
            </w:r>
          </w:p>
        </w:tc>
        <w:tc>
          <w:tcPr>
            <w:tcW w:w="6000" w:type="dxa"/>
          </w:tcPr>
          <w:p w14:paraId="5EF6F913" w14:textId="77777777" w:rsidR="00491D22" w:rsidRDefault="00000000">
            <w:r>
              <w:t>Digest, file scope, repository containment, dependencies, and git apply --check must pass.</w:t>
            </w:r>
          </w:p>
        </w:tc>
      </w:tr>
      <w:tr w:rsidR="00491D22" w14:paraId="1B5134E5" w14:textId="77777777">
        <w:tc>
          <w:tcPr>
            <w:tcW w:w="3000" w:type="dxa"/>
          </w:tcPr>
          <w:p w14:paraId="74B64B46" w14:textId="77777777" w:rsidR="00491D22" w:rsidRDefault="00000000">
            <w:r>
              <w:t>Patch regenerated or edited</w:t>
            </w:r>
          </w:p>
        </w:tc>
        <w:tc>
          <w:tcPr>
            <w:tcW w:w="6000" w:type="dxa"/>
          </w:tcPr>
          <w:p w14:paraId="1072B332" w14:textId="77777777" w:rsidR="00491D22" w:rsidRDefault="00000000">
            <w:r>
              <w:t>Approval is invalidated; the updated patch must be reviewed again.</w:t>
            </w:r>
          </w:p>
        </w:tc>
      </w:tr>
    </w:tbl>
    <w:p w14:paraId="156703B8" w14:textId="77777777" w:rsidR="00491D22" w:rsidRDefault="00000000">
      <w:pPr>
        <w:pStyle w:val="Heading1"/>
      </w:pPr>
      <w:r>
        <w:t>8. Data Model</w:t>
      </w:r>
    </w:p>
    <w:p w14:paraId="2C066B1C" w14:textId="77777777" w:rsidR="00491D22" w:rsidRDefault="00000000">
      <w:pPr>
        <w:pStyle w:val="Heading2"/>
      </w:pPr>
      <w:r>
        <w:t>Finding</w:t>
      </w:r>
    </w:p>
    <w:p w14:paraId="0D47CCAB" w14:textId="77777777" w:rsidR="00491D22" w:rsidRDefault="00000000">
      <w:r>
        <w:t>Stable ID, review dimension, severity, path, line, title, evidence, and recommendation.</w:t>
      </w:r>
    </w:p>
    <w:p w14:paraId="16837824" w14:textId="444C3BA9" w:rsidR="00491D22" w:rsidRDefault="00C708F5">
      <w:pPr>
        <w:pStyle w:val="Heading2"/>
      </w:pPr>
      <w:r>
        <w:t>Refactor Step</w:t>
      </w:r>
    </w:p>
    <w:p w14:paraId="4CA4C383" w14:textId="77777777" w:rsidR="00491D22" w:rsidRDefault="00000000">
      <w:r>
        <w:t>Step ID, title, rationale, finding IDs, permitted files, prerequisite step IDs, approval and application state, patch content, and approved patch digest.</w:t>
      </w:r>
    </w:p>
    <w:p w14:paraId="67ED4889" w14:textId="42616489" w:rsidR="00491D22" w:rsidRDefault="00C708F5">
      <w:pPr>
        <w:pStyle w:val="Heading2"/>
      </w:pPr>
      <w:r>
        <w:t>Review Plan</w:t>
      </w:r>
    </w:p>
    <w:p w14:paraId="1504A8B5" w14:textId="77777777" w:rsidR="00491D22" w:rsidRDefault="00000000">
      <w:r>
        <w:t>Absolute repository path plus the complete finding set and ordered refactoring steps.</w:t>
      </w:r>
    </w:p>
    <w:p w14:paraId="6EC8E1AC" w14:textId="77777777" w:rsidR="00491D22" w:rsidRDefault="00000000">
      <w:pPr>
        <w:pStyle w:val="Heading1"/>
      </w:pPr>
      <w:r>
        <w:t>9. CLI Workflows</w:t>
      </w:r>
    </w:p>
    <w:p w14:paraId="2B866CFC" w14:textId="4EC4202F" w:rsidR="00491D22" w:rsidRDefault="00000000">
      <w:pPr>
        <w:pStyle w:val="Heading2"/>
      </w:pPr>
      <w:r>
        <w:t xml:space="preserve">Review a </w:t>
      </w:r>
      <w:r w:rsidR="00060714">
        <w:t>repository.</w:t>
      </w:r>
    </w:p>
    <w:p w14:paraId="5F0FCFCB" w14:textId="0853F266" w:rsidR="00491D22" w:rsidRDefault="00000000">
      <w:pPr>
        <w:pStyle w:val="Code"/>
      </w:pPr>
      <w:r>
        <w:t xml:space="preserve">python -m review_swarm review C:\path\to\repository --output </w:t>
      </w:r>
      <w:r w:rsidR="00060714">
        <w:t>plan.json</w:t>
      </w:r>
    </w:p>
    <w:p w14:paraId="7CA38D30" w14:textId="28375D79" w:rsidR="00491D22" w:rsidRDefault="00000000">
      <w:pPr>
        <w:pStyle w:val="Heading2"/>
      </w:pPr>
      <w:r>
        <w:t xml:space="preserve">Review a PR </w:t>
      </w:r>
      <w:r w:rsidR="0013544D">
        <w:t>diff.</w:t>
      </w:r>
    </w:p>
    <w:p w14:paraId="296C609A" w14:textId="77777777" w:rsidR="00491D22" w:rsidRDefault="00000000">
      <w:pPr>
        <w:pStyle w:val="Code"/>
      </w:pPr>
      <w:r>
        <w:t>python -m review_swarm review C:\path\to\repository --diff pr.diff --output pr-plan.json</w:t>
      </w:r>
    </w:p>
    <w:p w14:paraId="3DC2B8A8" w14:textId="5C4145A0" w:rsidR="00491D22" w:rsidRDefault="00000000">
      <w:pPr>
        <w:pStyle w:val="Heading2"/>
      </w:pPr>
      <w:r>
        <w:lastRenderedPageBreak/>
        <w:t xml:space="preserve">Generate, approve, and </w:t>
      </w:r>
      <w:r w:rsidR="0013544D">
        <w:t>apply.</w:t>
      </w:r>
    </w:p>
    <w:p w14:paraId="7232CE29" w14:textId="77777777" w:rsidR="00491D22" w:rsidRDefault="00000000">
      <w:pPr>
        <w:pStyle w:val="Code"/>
      </w:pPr>
      <w:r>
        <w:t>python -m review_swarm generate plan.json STEP-001</w:t>
      </w:r>
    </w:p>
    <w:p w14:paraId="221BDF86" w14:textId="77777777" w:rsidR="00491D22" w:rsidRDefault="00000000">
      <w:pPr>
        <w:pStyle w:val="Code"/>
      </w:pPr>
      <w:r>
        <w:t>python -m review_swarm approve plan.json STEP-001</w:t>
      </w:r>
    </w:p>
    <w:p w14:paraId="225AEF6C" w14:textId="77777777" w:rsidR="00491D22" w:rsidRDefault="00000000">
      <w:pPr>
        <w:pStyle w:val="Code"/>
      </w:pPr>
      <w:r>
        <w:t>python -m review_swarm apply plan.json STEP-001</w:t>
      </w:r>
    </w:p>
    <w:p w14:paraId="159FD09D" w14:textId="77777777" w:rsidR="00491D22" w:rsidRDefault="00000000">
      <w:pPr>
        <w:pStyle w:val="Heading1"/>
      </w:pPr>
      <w:r>
        <w:t>10. Security and Safety</w:t>
      </w:r>
    </w:p>
    <w:p w14:paraId="2F12CA5D" w14:textId="77777777" w:rsidR="00491D22" w:rsidRDefault="00000000">
      <w:pPr>
        <w:numPr>
          <w:ilvl w:val="0"/>
          <w:numId w:val="1"/>
        </w:numPr>
      </w:pPr>
      <w:r>
        <w:t>Source discovery excludes binary, dependency, vendor, and build trees.</w:t>
      </w:r>
    </w:p>
    <w:p w14:paraId="7EEA1584" w14:textId="77777777" w:rsidR="00491D22" w:rsidRDefault="00000000">
      <w:pPr>
        <w:numPr>
          <w:ilvl w:val="0"/>
          <w:numId w:val="1"/>
        </w:numPr>
      </w:pPr>
      <w:r>
        <w:t>Generated patches are limited to the files declared by the plan step.</w:t>
      </w:r>
    </w:p>
    <w:p w14:paraId="754870F2" w14:textId="77777777" w:rsidR="00491D22" w:rsidRDefault="00000000">
      <w:pPr>
        <w:numPr>
          <w:ilvl w:val="0"/>
          <w:numId w:val="1"/>
        </w:numPr>
      </w:pPr>
      <w:r>
        <w:t>Absolute paths and parent traversal are rejected.</w:t>
      </w:r>
    </w:p>
    <w:p w14:paraId="7721E7D3" w14:textId="77777777" w:rsidR="00491D22" w:rsidRDefault="00000000">
      <w:pPr>
        <w:numPr>
          <w:ilvl w:val="0"/>
          <w:numId w:val="1"/>
        </w:numPr>
      </w:pPr>
      <w:r>
        <w:t>Approval is cryptographically bound to exact patch content.</w:t>
      </w:r>
    </w:p>
    <w:p w14:paraId="6AC789DA" w14:textId="77777777" w:rsidR="00491D22" w:rsidRDefault="00000000">
      <w:pPr>
        <w:numPr>
          <w:ilvl w:val="0"/>
          <w:numId w:val="1"/>
        </w:numPr>
      </w:pPr>
      <w:r>
        <w:t>Unapplied prerequisites block dependent steps.</w:t>
      </w:r>
    </w:p>
    <w:p w14:paraId="0400684F" w14:textId="77777777" w:rsidR="00491D22" w:rsidRDefault="00000000">
      <w:pPr>
        <w:numPr>
          <w:ilvl w:val="0"/>
          <w:numId w:val="1"/>
        </w:numPr>
      </w:pPr>
      <w:r>
        <w:t>Git validates patch syntax and applicability before mutation.</w:t>
      </w:r>
    </w:p>
    <w:p w14:paraId="1EAE58C5" w14:textId="77777777" w:rsidR="00491D22" w:rsidRDefault="00000000">
      <w:pPr>
        <w:numPr>
          <w:ilvl w:val="0"/>
          <w:numId w:val="1"/>
        </w:numPr>
      </w:pPr>
      <w:r>
        <w:t>The repository test suite remains an explicit post-application gate.</w:t>
      </w:r>
    </w:p>
    <w:p w14:paraId="21904EA4" w14:textId="77777777" w:rsidR="00491D22" w:rsidRDefault="00000000">
      <w:pPr>
        <w:pStyle w:val="Heading1"/>
      </w:pPr>
      <w:r>
        <w:t>11. Testing Strategy</w:t>
      </w:r>
    </w:p>
    <w:p w14:paraId="3825B196" w14:textId="77777777" w:rsidR="00491D22" w:rsidRDefault="00000000">
      <w:r>
        <w:t>Planner tests verify dependency-first ordering and finding grouping. Diff tests verify new-file line numbers, added-line-only review, security detection, and coverage-gap reporting. Data fixtures include a problematic codebase that exercises all four dimensions and a clean codebase expected to produce no findings.</w:t>
      </w:r>
    </w:p>
    <w:p w14:paraId="191A9053" w14:textId="77777777" w:rsidR="00491D22" w:rsidRDefault="00000000">
      <w:pPr>
        <w:pStyle w:val="Heading2"/>
      </w:pPr>
      <w:r>
        <w:t>Run all tests:</w:t>
      </w:r>
    </w:p>
    <w:p w14:paraId="2B1F88E9" w14:textId="77777777" w:rsidR="00491D22" w:rsidRDefault="00000000">
      <w:pPr>
        <w:pStyle w:val="Code"/>
      </w:pPr>
      <w:r>
        <w:t>python -m pytest</w:t>
      </w:r>
    </w:p>
    <w:p w14:paraId="73D4146E" w14:textId="77777777" w:rsidR="00491D22" w:rsidRDefault="00000000">
      <w:pPr>
        <w:pStyle w:val="Heading1"/>
      </w:pPr>
      <w:r>
        <w:t>12. Extension Points</w:t>
      </w:r>
    </w:p>
    <w:p w14:paraId="2A20AC3C" w14:textId="0F37CE0C" w:rsidR="00491D22" w:rsidRDefault="00000000">
      <w:pPr>
        <w:numPr>
          <w:ilvl w:val="0"/>
          <w:numId w:val="1"/>
        </w:numPr>
      </w:pPr>
      <w:r>
        <w:t xml:space="preserve">Add a </w:t>
      </w:r>
      <w:r w:rsidR="00C708F5">
        <w:t>Rule Agent</w:t>
      </w:r>
      <w:r>
        <w:t xml:space="preserve"> subclass and register it in both analysis entry points.</w:t>
      </w:r>
    </w:p>
    <w:p w14:paraId="427C3F68" w14:textId="77777777" w:rsidR="00491D22" w:rsidRDefault="00000000">
      <w:pPr>
        <w:numPr>
          <w:ilvl w:val="0"/>
          <w:numId w:val="1"/>
        </w:numPr>
      </w:pPr>
      <w:r>
        <w:t>Introduce language-aware parsers behind the existing agent interface.</w:t>
      </w:r>
    </w:p>
    <w:p w14:paraId="339948CE" w14:textId="77777777" w:rsidR="00491D22" w:rsidRDefault="00000000">
      <w:pPr>
        <w:numPr>
          <w:ilvl w:val="0"/>
          <w:numId w:val="1"/>
        </w:numPr>
      </w:pPr>
      <w:r>
        <w:t>Replace rule agents with semantic LLM adapters while preserving Finding output.</w:t>
      </w:r>
    </w:p>
    <w:p w14:paraId="1A8AE061" w14:textId="77777777" w:rsidR="00491D22" w:rsidRDefault="00000000">
      <w:pPr>
        <w:numPr>
          <w:ilvl w:val="0"/>
          <w:numId w:val="1"/>
        </w:numPr>
      </w:pPr>
      <w:r>
        <w:t>Add CI adapters that obtain provider-native PR diffs and publish annotations.</w:t>
      </w:r>
    </w:p>
    <w:p w14:paraId="5CCE9F09" w14:textId="77777777" w:rsidR="00491D22" w:rsidRDefault="00000000">
      <w:pPr>
        <w:numPr>
          <w:ilvl w:val="0"/>
          <w:numId w:val="1"/>
        </w:numPr>
      </w:pPr>
      <w:r>
        <w:t>Add test execution and rollback policies after each applied step.</w:t>
      </w:r>
    </w:p>
    <w:p w14:paraId="7DB80624" w14:textId="77777777" w:rsidR="00491D22" w:rsidRDefault="00000000">
      <w:pPr>
        <w:pStyle w:val="Heading1"/>
      </w:pPr>
      <w:r>
        <w:t>13. Known Limitations</w:t>
      </w:r>
    </w:p>
    <w:p w14:paraId="17D0862C" w14:textId="77777777" w:rsidR="00491D22" w:rsidRDefault="00000000">
      <w:pPr>
        <w:numPr>
          <w:ilvl w:val="0"/>
          <w:numId w:val="1"/>
        </w:numPr>
      </w:pPr>
      <w:r>
        <w:t>Regex rules provide fast signals but do not understand complete program semantics.</w:t>
      </w:r>
    </w:p>
    <w:p w14:paraId="35B7F976" w14:textId="77777777" w:rsidR="00491D22" w:rsidRDefault="00000000">
      <w:pPr>
        <w:numPr>
          <w:ilvl w:val="0"/>
          <w:numId w:val="1"/>
        </w:numPr>
      </w:pPr>
      <w:r>
        <w:t>Import discovery is intentionally lightweight and may miss aliases or dynamic imports.</w:t>
      </w:r>
    </w:p>
    <w:p w14:paraId="6DE9F589" w14:textId="77777777" w:rsidR="00491D22" w:rsidRDefault="00000000">
      <w:pPr>
        <w:numPr>
          <w:ilvl w:val="0"/>
          <w:numId w:val="1"/>
        </w:numPr>
      </w:pPr>
      <w:r>
        <w:t>Coverage analysis infers test presence; it does not measure executed line coverage.</w:t>
      </w:r>
    </w:p>
    <w:p w14:paraId="437D8886" w14:textId="77777777" w:rsidR="00491D22" w:rsidRDefault="00000000">
      <w:pPr>
        <w:numPr>
          <w:ilvl w:val="0"/>
          <w:numId w:val="1"/>
        </w:numPr>
      </w:pPr>
      <w:r>
        <w:t>Generated patches depend on the configured model and must remain human-reviewed.</w:t>
      </w:r>
    </w:p>
    <w:p w14:paraId="41EB4AFB" w14:textId="77777777" w:rsidR="00491D22" w:rsidRDefault="00000000">
      <w:pPr>
        <w:pStyle w:val="Heading1"/>
      </w:pPr>
      <w:r>
        <w:lastRenderedPageBreak/>
        <w:t>14. Future Direction</w:t>
      </w:r>
    </w:p>
    <w:p w14:paraId="7AA851E7" w14:textId="77777777" w:rsidR="00491D22" w:rsidRDefault="00000000">
      <w:r>
        <w:t>Recommended next steps are language-server integration, configurable rule packs, richer cross-file dependency graphs, repository-native test execution, CI status reporting, and auditable approval identities. These enhancements should preserve the central invariant: no generated refactoring executes without explicit approval of the exact change.</w:t>
      </w:r>
    </w:p>
    <w:sectPr w:rsidR="00491D22">
      <w:pgSz w:w="12240" w:h="15840"/>
      <w:pgMar w:top="1080" w:right="1080" w:bottom="10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5872ED"/>
    <w:multiLevelType w:val="singleLevel"/>
    <w:tmpl w:val="84DEB2F8"/>
    <w:lvl w:ilvl="0">
      <w:start w:val="1"/>
      <w:numFmt w:val="bullet"/>
      <w:lvlText w:val="•"/>
      <w:lvlJc w:val="left"/>
      <w:pPr>
        <w:tabs>
          <w:tab w:val="num" w:pos="720"/>
        </w:tabs>
        <w:ind w:left="720" w:hanging="360"/>
      </w:pPr>
    </w:lvl>
  </w:abstractNum>
  <w:num w:numId="1" w16cid:durableId="17612975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491D22"/>
    <w:rsid w:val="00060714"/>
    <w:rsid w:val="0013544D"/>
    <w:rsid w:val="00491D22"/>
    <w:rsid w:val="00C55E47"/>
    <w:rsid w:val="00C708F5"/>
    <w:rsid w:val="00E00D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CE46F"/>
  <w15:docId w15:val="{9F745A9F-CCE7-4E1A-B5D4-0A7D6599B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rFonts w:ascii="Aptos" w:hAnsi="Aptos"/>
      <w:sz w:val="22"/>
    </w:rPr>
  </w:style>
  <w:style w:type="paragraph" w:styleId="Heading1">
    <w:name w:val="heading 1"/>
    <w:basedOn w:val="Normal"/>
    <w:uiPriority w:val="9"/>
    <w:qFormat/>
    <w:pPr>
      <w:keepNext/>
      <w:spacing w:before="300" w:after="140"/>
      <w:outlineLvl w:val="0"/>
    </w:pPr>
    <w:rPr>
      <w:b/>
      <w:color w:val="1F4E78"/>
      <w:sz w:val="30"/>
    </w:rPr>
  </w:style>
  <w:style w:type="paragraph" w:styleId="Heading2">
    <w:name w:val="heading 2"/>
    <w:basedOn w:val="Normal"/>
    <w:uiPriority w:val="9"/>
    <w:unhideWhenUsed/>
    <w:qFormat/>
    <w:pPr>
      <w:keepNext/>
      <w:spacing w:before="200" w:after="100"/>
      <w:outlineLvl w:val="1"/>
    </w:pPr>
    <w:rPr>
      <w:b/>
      <w:color w:val="2F75B5"/>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spacing w:before="1600" w:after="160"/>
    </w:pPr>
    <w:rPr>
      <w:b/>
      <w:color w:val="1F4E78"/>
      <w:sz w:val="42"/>
    </w:rPr>
  </w:style>
  <w:style w:type="paragraph" w:styleId="Subtitle">
    <w:name w:val="Subtitle"/>
    <w:basedOn w:val="Normal"/>
    <w:uiPriority w:val="11"/>
    <w:qFormat/>
    <w:rPr>
      <w:color w:val="5B9BD5"/>
      <w:sz w:val="28"/>
    </w:rPr>
  </w:style>
  <w:style w:type="paragraph" w:styleId="Quote">
    <w:name w:val="Quote"/>
    <w:basedOn w:val="Normal"/>
    <w:pPr>
      <w:ind w:left="720" w:right="720"/>
      <w:jc w:val="center"/>
    </w:pPr>
    <w:rPr>
      <w:i/>
      <w:color w:val="44546A"/>
      <w:sz w:val="24"/>
    </w:rPr>
  </w:style>
  <w:style w:type="paragraph" w:customStyle="1" w:styleId="Code">
    <w:name w:val="Code"/>
    <w:basedOn w:val="Normal"/>
    <w:pPr>
      <w:shd w:val="clear" w:color="auto" w:fill="F2F2F2"/>
      <w:spacing w:before="60"/>
      <w:ind w:left="360"/>
    </w:pPr>
    <w:rPr>
      <w:rFonts w:ascii="Consolas" w:hAnsi="Consolas"/>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1189</Words>
  <Characters>6781</Characters>
  <Application>Microsoft Office Word</Application>
  <DocSecurity>0</DocSecurity>
  <Lines>56</Lines>
  <Paragraphs>15</Paragraphs>
  <ScaleCrop>false</ScaleCrop>
  <Company/>
  <LinksUpToDate>false</LinksUpToDate>
  <CharactersWithSpaces>7955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Codebase Review Swarm Design Document</dc:title>
  <dc:subject>Multi-agent code review and refactoring architecture</dc:subject>
  <dc:creator>Codebase Review Swarm Project</dc:creator>
  <dc:description>Design for parallel review, dependency-aware planning, and HITL patch execution.</dc:description>
  <cp:lastModifiedBy>Steven Schucker</cp:lastModifiedBy>
  <cp:revision>4</cp:revision>
  <dcterms:created xsi:type="dcterms:W3CDTF">2026-07-27T00:00:00Z</dcterms:created>
  <dcterms:modified xsi:type="dcterms:W3CDTF">2026-07-28T23:33:00Z</dcterms:modified>
</cp:coreProperties>
</file>