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D6ED" w14:textId="148E3233" w:rsidR="001260D9" w:rsidRPr="001260D9" w:rsidRDefault="001260D9" w:rsidP="001260D9">
      <w:pPr>
        <w:rPr>
          <w:b/>
          <w:bCs/>
        </w:rPr>
      </w:pPr>
      <w:r w:rsidRPr="001260D9">
        <w:rPr>
          <w:b/>
          <w:bCs/>
        </w:rPr>
        <w:t xml:space="preserve">Outline after meeting with Berretta </w:t>
      </w:r>
      <w:r>
        <w:rPr>
          <w:b/>
          <w:bCs/>
        </w:rPr>
        <w:t>–</w:t>
      </w:r>
      <w:r w:rsidRPr="001260D9">
        <w:rPr>
          <w:b/>
          <w:bCs/>
        </w:rPr>
        <w:t xml:space="preserve"> Ammonia syngas project</w:t>
      </w:r>
    </w:p>
    <w:p w14:paraId="7176E0C7" w14:textId="77777777" w:rsidR="001260D9" w:rsidRDefault="001260D9" w:rsidP="001260D9">
      <w:r w:rsidRPr="001260D9">
        <w:t>Objective: Compare economic competitiveness (€/kg syngas) of the novel OCMC reactor concept (eATR) vs. incumbent SMR/ATR ammonia syngas production.</w:t>
      </w:r>
    </w:p>
    <w:p w14:paraId="23A9FA36" w14:textId="77777777" w:rsidR="001260D9" w:rsidRPr="001260D9" w:rsidRDefault="001260D9" w:rsidP="001260D9"/>
    <w:p w14:paraId="789A211C" w14:textId="77777777" w:rsidR="001260D9" w:rsidRPr="001260D9" w:rsidRDefault="001260D9" w:rsidP="001260D9">
      <w:r w:rsidRPr="001260D9">
        <w:t>Done / checked:</w:t>
      </w:r>
    </w:p>
    <w:p w14:paraId="4BF521E3" w14:textId="12BBF03A" w:rsidR="001260D9" w:rsidRPr="001260D9" w:rsidRDefault="001260D9" w:rsidP="001260D9">
      <w:pPr>
        <w:numPr>
          <w:ilvl w:val="0"/>
          <w:numId w:val="2"/>
        </w:numPr>
      </w:pPr>
      <w:r w:rsidRPr="001260D9">
        <w:t xml:space="preserve">Shown SMR won't be economical; one possible counterargument remains </w:t>
      </w:r>
      <w:r>
        <w:t>–</w:t>
      </w:r>
      <w:r w:rsidRPr="001260D9">
        <w:t xml:space="preserve"> the compression aspect (upstream more economic than downstream, as with ammonia) </w:t>
      </w:r>
      <w:r>
        <w:t>–</w:t>
      </w:r>
      <w:r w:rsidRPr="001260D9">
        <w:t xml:space="preserve"> which should be quantified to rule it out</w:t>
      </w:r>
    </w:p>
    <w:p w14:paraId="1621DEE7" w14:textId="77777777" w:rsidR="001260D9" w:rsidRPr="001260D9" w:rsidRDefault="001260D9" w:rsidP="001260D9">
      <w:pPr>
        <w:numPr>
          <w:ilvl w:val="0"/>
          <w:numId w:val="2"/>
        </w:numPr>
      </w:pPr>
      <w:r w:rsidRPr="001260D9">
        <w:t>Add last two source citations</w:t>
      </w:r>
    </w:p>
    <w:p w14:paraId="2C710ACD" w14:textId="77777777" w:rsidR="001260D9" w:rsidRPr="001260D9" w:rsidRDefault="001260D9" w:rsidP="001260D9">
      <w:pPr>
        <w:numPr>
          <w:ilvl w:val="0"/>
          <w:numId w:val="2"/>
        </w:numPr>
      </w:pPr>
      <w:r w:rsidRPr="001260D9">
        <w:t>Oxyfuel dropped (not interesting); optional: brief air-separation cost vs. carbon tax comparison</w:t>
      </w:r>
    </w:p>
    <w:p w14:paraId="07B82DDF" w14:textId="77777777" w:rsidR="001260D9" w:rsidRPr="001260D9" w:rsidRDefault="001260D9" w:rsidP="001260D9">
      <w:r w:rsidRPr="001260D9">
        <w:t>Process work:</w:t>
      </w:r>
    </w:p>
    <w:p w14:paraId="3FC47DDB" w14:textId="77777777" w:rsidR="001260D9" w:rsidRPr="001260D9" w:rsidRDefault="001260D9" w:rsidP="001260D9">
      <w:pPr>
        <w:numPr>
          <w:ilvl w:val="0"/>
          <w:numId w:val="3"/>
        </w:numPr>
      </w:pPr>
      <w:r w:rsidRPr="001260D9">
        <w:t>Get Python scripts running; close mass &amp; energy balances</w:t>
      </w:r>
    </w:p>
    <w:p w14:paraId="701D1D16" w14:textId="77777777" w:rsidR="001260D9" w:rsidRPr="001260D9" w:rsidRDefault="001260D9" w:rsidP="001260D9">
      <w:pPr>
        <w:numPr>
          <w:ilvl w:val="0"/>
          <w:numId w:val="3"/>
        </w:numPr>
      </w:pPr>
      <w:r w:rsidRPr="001260D9">
        <w:t>Explain ammonia process; highlight synergies with new reactor (higher pressure, reactor consolidation, no extra units)</w:t>
      </w:r>
    </w:p>
    <w:p w14:paraId="27F1CFBA" w14:textId="77777777" w:rsidR="001260D9" w:rsidRPr="001260D9" w:rsidRDefault="001260D9" w:rsidP="001260D9">
      <w:pPr>
        <w:numPr>
          <w:ilvl w:val="0"/>
          <w:numId w:val="3"/>
        </w:numPr>
      </w:pPr>
      <w:r w:rsidRPr="001260D9">
        <w:t>Set up optimal stoichiometric ratios (assume 100% conversion)</w:t>
      </w:r>
    </w:p>
    <w:p w14:paraId="02BADA48" w14:textId="77777777" w:rsidR="001260D9" w:rsidRPr="001260D9" w:rsidRDefault="001260D9" w:rsidP="001260D9">
      <w:pPr>
        <w:numPr>
          <w:ilvl w:val="0"/>
          <w:numId w:val="3"/>
        </w:numPr>
      </w:pPr>
      <w:r w:rsidRPr="001260D9">
        <w:t>Note trade-off: air in eATR lowers partial pressures/kinetics, but higher operating pressure compensates</w:t>
      </w:r>
    </w:p>
    <w:p w14:paraId="5554A91D" w14:textId="77777777" w:rsidR="001260D9" w:rsidRPr="001260D9" w:rsidRDefault="001260D9" w:rsidP="001260D9">
      <w:r w:rsidRPr="001260D9">
        <w:t>Open questions:</w:t>
      </w:r>
    </w:p>
    <w:p w14:paraId="2BE896C7" w14:textId="0F329986" w:rsidR="001260D9" w:rsidRPr="001260D9" w:rsidRDefault="001260D9" w:rsidP="001260D9">
      <w:pPr>
        <w:numPr>
          <w:ilvl w:val="0"/>
          <w:numId w:val="4"/>
        </w:numPr>
      </w:pPr>
      <w:r w:rsidRPr="001260D9">
        <w:t>Carbon capture: current method sufficient, or switch to Rectisol? (aMDEA for NG; Rectisol for coal/heavy-oil gasification due to higher pressures</w:t>
      </w:r>
      <w:r>
        <w:t>, depends just on partial pressure: Rectisol for &gt;10bar roughly</w:t>
      </w:r>
      <w:r w:rsidRPr="001260D9">
        <w:t>)</w:t>
      </w:r>
    </w:p>
    <w:p w14:paraId="14ED2796" w14:textId="77777777" w:rsidR="001260D9" w:rsidRPr="001260D9" w:rsidRDefault="001260D9" w:rsidP="001260D9">
      <w:pPr>
        <w:numPr>
          <w:ilvl w:val="0"/>
          <w:numId w:val="4"/>
        </w:numPr>
      </w:pPr>
      <w:r w:rsidRPr="001260D9">
        <w:t>Ammonia purge: which inert gases, what's in the purge, can it be recycled into the eATR?</w:t>
      </w:r>
    </w:p>
    <w:p w14:paraId="6914706B" w14:textId="77777777" w:rsidR="001260D9" w:rsidRPr="001260D9" w:rsidRDefault="001260D9" w:rsidP="001260D9">
      <w:pPr>
        <w:numPr>
          <w:ilvl w:val="0"/>
          <w:numId w:val="4"/>
        </w:numPr>
      </w:pPr>
      <w:r w:rsidRPr="001260D9">
        <w:t>Syngas spec: required NH₃ syngas composition, allowed CH₄ %, and removal options (cryogenic distillation too costly)</w:t>
      </w:r>
    </w:p>
    <w:p w14:paraId="5029AB49" w14:textId="77777777" w:rsidR="001260D9" w:rsidRPr="001260D9" w:rsidRDefault="001260D9" w:rsidP="001260D9">
      <w:r w:rsidRPr="001260D9">
        <w:t>Modeling:</w:t>
      </w:r>
    </w:p>
    <w:p w14:paraId="699CF75E" w14:textId="720581DF" w:rsidR="001260D9" w:rsidRPr="001260D9" w:rsidRDefault="001260D9" w:rsidP="001260D9">
      <w:pPr>
        <w:numPr>
          <w:ilvl w:val="0"/>
          <w:numId w:val="5"/>
        </w:numPr>
      </w:pPr>
      <w:r w:rsidRPr="001260D9">
        <w:t>Thermodynamic equilibrium of stoichiometric eATR inlet at 1100 °C, 50</w:t>
      </w:r>
      <w:r>
        <w:t>-</w:t>
      </w:r>
      <w:r w:rsidRPr="001260D9">
        <w:t>200 bar; ideal vs. real</w:t>
      </w:r>
    </w:p>
    <w:p w14:paraId="45CAC7E9" w14:textId="77777777" w:rsidR="001260D9" w:rsidRPr="001260D9" w:rsidRDefault="001260D9" w:rsidP="001260D9">
      <w:pPr>
        <w:numPr>
          <w:ilvl w:val="0"/>
          <w:numId w:val="5"/>
        </w:numPr>
      </w:pPr>
      <w:r w:rsidRPr="001260D9">
        <w:t>Aspen mass/energy balance for both Ullmann's reference and OCMC process (purge recyclable?)</w:t>
      </w:r>
    </w:p>
    <w:p w14:paraId="0F640BAA" w14:textId="77777777" w:rsidR="001260D9" w:rsidRPr="001260D9" w:rsidRDefault="001260D9" w:rsidP="001260D9">
      <w:pPr>
        <w:numPr>
          <w:ilvl w:val="0"/>
          <w:numId w:val="5"/>
        </w:numPr>
      </w:pPr>
      <w:r w:rsidRPr="001260D9">
        <w:t>Kinetics at 1100 °C; use lower pressure bound of ammonia synthesis to avoid bias criticism</w:t>
      </w:r>
    </w:p>
    <w:p w14:paraId="0C204051" w14:textId="77777777" w:rsidR="001260D9" w:rsidRPr="001260D9" w:rsidRDefault="001260D9" w:rsidP="001260D9">
      <w:pPr>
        <w:numPr>
          <w:ilvl w:val="0"/>
          <w:numId w:val="5"/>
        </w:numPr>
      </w:pPr>
      <w:r w:rsidRPr="001260D9">
        <w:t>Cantera: output reaction extents to find dominant reactions, then get A and E_A</w:t>
      </w:r>
    </w:p>
    <w:p w14:paraId="4C5028CF" w14:textId="77777777" w:rsidR="001260D9" w:rsidRPr="001260D9" w:rsidRDefault="001260D9" w:rsidP="001260D9">
      <w:r w:rsidRPr="001260D9">
        <w:t>Economics:</w:t>
      </w:r>
    </w:p>
    <w:p w14:paraId="3A3A6EAE" w14:textId="77777777" w:rsidR="001260D9" w:rsidRPr="001260D9" w:rsidRDefault="001260D9" w:rsidP="001260D9">
      <w:pPr>
        <w:numPr>
          <w:ilvl w:val="0"/>
          <w:numId w:val="6"/>
        </w:numPr>
      </w:pPr>
      <w:r w:rsidRPr="001260D9">
        <w:t>Key constraint: hold product quality (syngas CH₄ content) constant for fair comparison</w:t>
      </w:r>
    </w:p>
    <w:p w14:paraId="6EB4EF1C" w14:textId="77777777" w:rsidR="001260D9" w:rsidRPr="001260D9" w:rsidRDefault="001260D9" w:rsidP="001260D9">
      <w:pPr>
        <w:numPr>
          <w:ilvl w:val="0"/>
          <w:numId w:val="6"/>
        </w:numPr>
      </w:pPr>
      <w:r w:rsidRPr="001260D9">
        <w:t>Every assumption needs an uncertainty estimate → basis for sensitivity analysis</w:t>
      </w:r>
    </w:p>
    <w:p w14:paraId="2E460693" w14:textId="72637B5C" w:rsidR="001260D9" w:rsidRPr="001260D9" w:rsidRDefault="001260D9" w:rsidP="001260D9">
      <w:pPr>
        <w:numPr>
          <w:ilvl w:val="0"/>
          <w:numId w:val="6"/>
        </w:numPr>
      </w:pPr>
      <w:r w:rsidRPr="001260D9">
        <w:t>Rank cost drivers 1</w:t>
      </w:r>
      <w:r>
        <w:t>-</w:t>
      </w:r>
      <w:r w:rsidRPr="001260D9">
        <w:t>20 from base case; sensitivity analysis to see how ranking shifts</w:t>
      </w:r>
    </w:p>
    <w:p w14:paraId="4F77038D" w14:textId="77777777" w:rsidR="001260D9" w:rsidRPr="001260D9" w:rsidRDefault="001260D9" w:rsidP="001260D9">
      <w:pPr>
        <w:numPr>
          <w:ilvl w:val="0"/>
          <w:numId w:val="6"/>
        </w:numPr>
      </w:pPr>
      <w:r w:rsidRPr="001260D9">
        <w:t>Use Peters' tables (Berretta's recommended book) for CAPEX/OPEX</w:t>
      </w:r>
    </w:p>
    <w:p w14:paraId="23D0235F" w14:textId="77777777" w:rsidR="001260D9" w:rsidRPr="001260D9" w:rsidRDefault="001260D9" w:rsidP="001260D9">
      <w:pPr>
        <w:numPr>
          <w:ilvl w:val="0"/>
          <w:numId w:val="6"/>
        </w:numPr>
      </w:pPr>
      <w:r w:rsidRPr="001260D9">
        <w:t>Note: dry air has a cost + needs compression; NG already arrives at ~50 bar</w:t>
      </w:r>
    </w:p>
    <w:p w14:paraId="0720E734" w14:textId="77777777" w:rsidR="001260D9" w:rsidRDefault="001260D9"/>
    <w:p w14:paraId="36B582F0" w14:textId="77777777" w:rsidR="001260D9" w:rsidRDefault="001260D9">
      <w:r>
        <w:br w:type="page"/>
      </w:r>
    </w:p>
    <w:p w14:paraId="7ABCE340" w14:textId="77777777" w:rsidR="001260D9" w:rsidRDefault="001260D9">
      <w:pPr>
        <w:rPr>
          <w:lang w:val="de-DE"/>
        </w:rPr>
      </w:pPr>
      <w:r>
        <w:rPr>
          <w:lang w:val="de-DE"/>
        </w:rPr>
        <w:lastRenderedPageBreak/>
        <w:t>### German Version ###</w:t>
      </w:r>
    </w:p>
    <w:p w14:paraId="2D9A5D86" w14:textId="43324639" w:rsidR="002751F1" w:rsidRDefault="00304B0B">
      <w:pPr>
        <w:rPr>
          <w:lang w:val="de-DE"/>
        </w:rPr>
      </w:pPr>
      <w:r>
        <w:rPr>
          <w:lang w:val="de-DE"/>
        </w:rPr>
        <w:t>Outline nach Gespräch Berretta:</w:t>
      </w:r>
    </w:p>
    <w:p w14:paraId="1602A7B6" w14:textId="5504EDE1" w:rsidR="00304B0B" w:rsidRPr="0035235F" w:rsidRDefault="0035235F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Check </w:t>
      </w:r>
      <w:r w:rsidR="00CC6550" w:rsidRPr="0035235F">
        <w:rPr>
          <w:lang w:val="de-DE"/>
        </w:rPr>
        <w:t xml:space="preserve">Python </w:t>
      </w:r>
      <w:proofErr w:type="spellStart"/>
      <w:r w:rsidR="00CC6550" w:rsidRPr="0035235F">
        <w:rPr>
          <w:lang w:val="de-DE"/>
        </w:rPr>
        <w:t>skripte</w:t>
      </w:r>
      <w:proofErr w:type="spellEnd"/>
      <w:r w:rsidR="00CC6550" w:rsidRPr="0035235F">
        <w:rPr>
          <w:lang w:val="de-DE"/>
        </w:rPr>
        <w:t xml:space="preserve"> zum </w:t>
      </w:r>
      <w:proofErr w:type="spellStart"/>
      <w:r w:rsidR="00CC6550" w:rsidRPr="0035235F">
        <w:rPr>
          <w:lang w:val="de-DE"/>
        </w:rPr>
        <w:t>laufen</w:t>
      </w:r>
      <w:proofErr w:type="spellEnd"/>
      <w:r w:rsidR="00CC6550" w:rsidRPr="0035235F">
        <w:rPr>
          <w:lang w:val="de-DE"/>
        </w:rPr>
        <w:t xml:space="preserve"> bringen. </w:t>
      </w:r>
    </w:p>
    <w:p w14:paraId="7EE8B646" w14:textId="77777777" w:rsidR="00CC6550" w:rsidRDefault="00CC6550">
      <w:pPr>
        <w:rPr>
          <w:lang w:val="de-DE"/>
        </w:rPr>
      </w:pPr>
    </w:p>
    <w:p w14:paraId="40A58E5F" w14:textId="77777777" w:rsidR="00304B0B" w:rsidRPr="0035235F" w:rsidRDefault="00304B0B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Ich habe bereits gezeigt, dass </w:t>
      </w:r>
      <w:r w:rsidRPr="006555FE">
        <w:rPr>
          <w:highlight w:val="yellow"/>
          <w:lang w:val="de-DE"/>
        </w:rPr>
        <w:t>SMR nicht wirtschaftlich</w:t>
      </w:r>
      <w:r w:rsidRPr="0035235F">
        <w:rPr>
          <w:lang w:val="de-DE"/>
        </w:rPr>
        <w:t xml:space="preserve"> sein wird. (der einzige Aspekt, der hier noch von </w:t>
      </w:r>
      <w:proofErr w:type="spellStart"/>
      <w:r w:rsidRPr="0035235F">
        <w:rPr>
          <w:lang w:val="de-DE"/>
        </w:rPr>
        <w:t>relevanz</w:t>
      </w:r>
      <w:proofErr w:type="spellEnd"/>
      <w:r w:rsidRPr="0035235F">
        <w:rPr>
          <w:lang w:val="de-DE"/>
        </w:rPr>
        <w:t xml:space="preserve"> sein könnte ist derselbe wie bei </w:t>
      </w:r>
      <w:proofErr w:type="spellStart"/>
      <w:r w:rsidRPr="0035235F">
        <w:rPr>
          <w:lang w:val="de-DE"/>
        </w:rPr>
        <w:t>ammonia</w:t>
      </w:r>
      <w:proofErr w:type="spellEnd"/>
      <w:r w:rsidRPr="0035235F">
        <w:rPr>
          <w:lang w:val="de-DE"/>
        </w:rPr>
        <w:t xml:space="preserve"> mit der </w:t>
      </w:r>
      <w:proofErr w:type="spellStart"/>
      <w:r w:rsidRPr="006555FE">
        <w:rPr>
          <w:highlight w:val="yellow"/>
          <w:lang w:val="de-DE"/>
        </w:rPr>
        <w:t>compression</w:t>
      </w:r>
      <w:proofErr w:type="spellEnd"/>
      <w:r w:rsidRPr="006555FE">
        <w:rPr>
          <w:highlight w:val="yellow"/>
          <w:lang w:val="de-DE"/>
        </w:rPr>
        <w:t xml:space="preserve">, </w:t>
      </w:r>
      <w:proofErr w:type="spellStart"/>
      <w:r w:rsidRPr="006555FE">
        <w:rPr>
          <w:highlight w:val="yellow"/>
          <w:lang w:val="de-DE"/>
        </w:rPr>
        <w:t>more</w:t>
      </w:r>
      <w:proofErr w:type="spellEnd"/>
      <w:r w:rsidRPr="006555FE">
        <w:rPr>
          <w:highlight w:val="yellow"/>
          <w:lang w:val="de-DE"/>
        </w:rPr>
        <w:t xml:space="preserve"> </w:t>
      </w:r>
      <w:proofErr w:type="spellStart"/>
      <w:r w:rsidRPr="006555FE">
        <w:rPr>
          <w:highlight w:val="yellow"/>
          <w:lang w:val="de-DE"/>
        </w:rPr>
        <w:t>economic</w:t>
      </w:r>
      <w:proofErr w:type="spellEnd"/>
      <w:r w:rsidRPr="006555FE">
        <w:rPr>
          <w:highlight w:val="yellow"/>
          <w:lang w:val="de-DE"/>
        </w:rPr>
        <w:t xml:space="preserve"> </w:t>
      </w:r>
      <w:proofErr w:type="spellStart"/>
      <w:r w:rsidRPr="006555FE">
        <w:rPr>
          <w:highlight w:val="yellow"/>
          <w:lang w:val="de-DE"/>
        </w:rPr>
        <w:t>upstream</w:t>
      </w:r>
      <w:proofErr w:type="spellEnd"/>
      <w:r w:rsidRPr="006555FE">
        <w:rPr>
          <w:highlight w:val="yellow"/>
          <w:lang w:val="de-DE"/>
        </w:rPr>
        <w:t xml:space="preserve"> als </w:t>
      </w:r>
      <w:proofErr w:type="spellStart"/>
      <w:r w:rsidRPr="006555FE">
        <w:rPr>
          <w:highlight w:val="yellow"/>
          <w:lang w:val="de-DE"/>
        </w:rPr>
        <w:t>downstream</w:t>
      </w:r>
      <w:proofErr w:type="spellEnd"/>
      <w:r w:rsidRPr="006555FE">
        <w:rPr>
          <w:highlight w:val="yellow"/>
          <w:lang w:val="de-DE"/>
        </w:rPr>
        <w:t xml:space="preserve">, </w:t>
      </w:r>
      <w:proofErr w:type="spellStart"/>
      <w:r w:rsidRPr="006555FE">
        <w:rPr>
          <w:highlight w:val="yellow"/>
          <w:lang w:val="de-DE"/>
        </w:rPr>
        <w:t>quantifizierung</w:t>
      </w:r>
      <w:proofErr w:type="spellEnd"/>
      <w:r w:rsidRPr="0035235F">
        <w:rPr>
          <w:lang w:val="de-DE"/>
        </w:rPr>
        <w:t xml:space="preserve"> wäre gut, damit ich das </w:t>
      </w:r>
      <w:proofErr w:type="spellStart"/>
      <w:r w:rsidRPr="0035235F">
        <w:rPr>
          <w:lang w:val="de-DE"/>
        </w:rPr>
        <w:t>argument</w:t>
      </w:r>
      <w:proofErr w:type="spellEnd"/>
      <w:r w:rsidRPr="0035235F">
        <w:rPr>
          <w:lang w:val="de-DE"/>
        </w:rPr>
        <w:t xml:space="preserve"> ausmerzen kann)</w:t>
      </w:r>
      <w:r w:rsidR="00CC6550" w:rsidRPr="0035235F">
        <w:rPr>
          <w:lang w:val="de-DE"/>
        </w:rPr>
        <w:t xml:space="preserve"> </w:t>
      </w:r>
    </w:p>
    <w:p w14:paraId="2A539E6A" w14:textId="4BF54FBA" w:rsidR="00CC6550" w:rsidRPr="0035235F" w:rsidRDefault="0035235F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Check </w:t>
      </w:r>
      <w:r w:rsidR="00CC6550" w:rsidRPr="0035235F">
        <w:rPr>
          <w:lang w:val="de-DE"/>
        </w:rPr>
        <w:t>Hier noch die letzten zwei Quellenangaben machen.</w:t>
      </w:r>
    </w:p>
    <w:p w14:paraId="64F1226B" w14:textId="77777777" w:rsidR="00B42B1C" w:rsidRPr="0035235F" w:rsidRDefault="00B42B1C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Sollte trotzdem noch schauen, dass ich </w:t>
      </w:r>
      <w:proofErr w:type="spellStart"/>
      <w:r w:rsidRPr="0035235F">
        <w:rPr>
          <w:lang w:val="de-DE"/>
        </w:rPr>
        <w:t>massen</w:t>
      </w:r>
      <w:proofErr w:type="spellEnd"/>
      <w:r w:rsidRPr="0035235F">
        <w:rPr>
          <w:lang w:val="de-DE"/>
        </w:rPr>
        <w:t xml:space="preserve"> und </w:t>
      </w:r>
      <w:proofErr w:type="spellStart"/>
      <w:r w:rsidRPr="0035235F">
        <w:rPr>
          <w:lang w:val="de-DE"/>
        </w:rPr>
        <w:t>energiebilanz</w:t>
      </w:r>
      <w:proofErr w:type="spellEnd"/>
      <w:r w:rsidRPr="0035235F">
        <w:rPr>
          <w:lang w:val="de-DE"/>
        </w:rPr>
        <w:t xml:space="preserve"> gerade gezogen bekomme.</w:t>
      </w:r>
    </w:p>
    <w:p w14:paraId="11C261E1" w14:textId="053DEFDF" w:rsidR="00304B0B" w:rsidRPr="0035235F" w:rsidRDefault="0035235F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Check </w:t>
      </w:r>
      <w:r w:rsidR="006555FE">
        <w:rPr>
          <w:lang w:val="de-DE"/>
        </w:rPr>
        <w:t xml:space="preserve">(nicht interessant) </w:t>
      </w:r>
      <w:proofErr w:type="spellStart"/>
      <w:r w:rsidR="00304B0B" w:rsidRPr="0035235F">
        <w:rPr>
          <w:lang w:val="de-DE"/>
        </w:rPr>
        <w:t>Oxyfuel</w:t>
      </w:r>
      <w:proofErr w:type="spellEnd"/>
      <w:r w:rsidR="00304B0B" w:rsidRPr="0035235F">
        <w:rPr>
          <w:lang w:val="de-DE"/>
        </w:rPr>
        <w:t xml:space="preserve"> könnte noch interessant sein, dazu einen kurzen Vergleich zwischen luftzerlegungskosten und </w:t>
      </w:r>
      <w:proofErr w:type="spellStart"/>
      <w:r w:rsidR="00304B0B" w:rsidRPr="0035235F">
        <w:rPr>
          <w:lang w:val="de-DE"/>
        </w:rPr>
        <w:t>carbon</w:t>
      </w:r>
      <w:proofErr w:type="spellEnd"/>
      <w:r w:rsidR="00304B0B" w:rsidRPr="0035235F">
        <w:rPr>
          <w:lang w:val="de-DE"/>
        </w:rPr>
        <w:t xml:space="preserve"> </w:t>
      </w:r>
      <w:proofErr w:type="spellStart"/>
      <w:r w:rsidR="00304B0B" w:rsidRPr="0035235F">
        <w:rPr>
          <w:lang w:val="de-DE"/>
        </w:rPr>
        <w:t>taxes</w:t>
      </w:r>
      <w:proofErr w:type="spellEnd"/>
      <w:r w:rsidR="00304B0B" w:rsidRPr="0035235F">
        <w:rPr>
          <w:lang w:val="de-DE"/>
        </w:rPr>
        <w:t>.</w:t>
      </w:r>
    </w:p>
    <w:p w14:paraId="6931A3A4" w14:textId="77777777" w:rsidR="00304B0B" w:rsidRDefault="00304B0B">
      <w:pPr>
        <w:rPr>
          <w:lang w:val="de-DE"/>
        </w:rPr>
      </w:pPr>
    </w:p>
    <w:p w14:paraId="305FBF8B" w14:textId="77777777" w:rsidR="00304B0B" w:rsidRPr="006555FE" w:rsidRDefault="00304B0B" w:rsidP="0035235F">
      <w:pPr>
        <w:pStyle w:val="ListParagraph"/>
        <w:numPr>
          <w:ilvl w:val="0"/>
          <w:numId w:val="1"/>
        </w:numPr>
        <w:rPr>
          <w:highlight w:val="yellow"/>
          <w:lang w:val="de-DE"/>
        </w:rPr>
      </w:pPr>
      <w:r w:rsidRPr="006555FE">
        <w:rPr>
          <w:highlight w:val="yellow"/>
          <w:lang w:val="de-DE"/>
        </w:rPr>
        <w:t>Als näch</w:t>
      </w:r>
      <w:r w:rsidR="00B42B1C" w:rsidRPr="006555FE">
        <w:rPr>
          <w:highlight w:val="yellow"/>
          <w:lang w:val="de-DE"/>
        </w:rPr>
        <w:t>s</w:t>
      </w:r>
      <w:r w:rsidRPr="006555FE">
        <w:rPr>
          <w:highlight w:val="yellow"/>
          <w:lang w:val="de-DE"/>
        </w:rPr>
        <w:t xml:space="preserve">tes </w:t>
      </w:r>
      <w:proofErr w:type="spellStart"/>
      <w:r w:rsidRPr="006555FE">
        <w:rPr>
          <w:highlight w:val="yellow"/>
          <w:lang w:val="de-DE"/>
        </w:rPr>
        <w:t>ammonia</w:t>
      </w:r>
      <w:proofErr w:type="spellEnd"/>
      <w:r w:rsidRPr="006555FE">
        <w:rPr>
          <w:highlight w:val="yellow"/>
          <w:lang w:val="de-DE"/>
        </w:rPr>
        <w:t xml:space="preserve"> </w:t>
      </w:r>
      <w:proofErr w:type="spellStart"/>
      <w:r w:rsidRPr="006555FE">
        <w:rPr>
          <w:highlight w:val="yellow"/>
          <w:lang w:val="de-DE"/>
        </w:rPr>
        <w:t>prozess</w:t>
      </w:r>
      <w:proofErr w:type="spellEnd"/>
      <w:r w:rsidRPr="006555FE">
        <w:rPr>
          <w:highlight w:val="yellow"/>
          <w:lang w:val="de-DE"/>
        </w:rPr>
        <w:t xml:space="preserve"> erläutern</w:t>
      </w:r>
    </w:p>
    <w:p w14:paraId="6443FFBA" w14:textId="77777777" w:rsidR="00304B0B" w:rsidRPr="0035235F" w:rsidRDefault="00304B0B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Dabei highlighten, dass dieser einige </w:t>
      </w:r>
      <w:proofErr w:type="spellStart"/>
      <w:r w:rsidRPr="0035235F">
        <w:rPr>
          <w:lang w:val="de-DE"/>
        </w:rPr>
        <w:t>anforderungen</w:t>
      </w:r>
      <w:proofErr w:type="spellEnd"/>
      <w:r w:rsidRPr="0035235F">
        <w:rPr>
          <w:lang w:val="de-DE"/>
        </w:rPr>
        <w:t xml:space="preserve"> hat, welche eine </w:t>
      </w:r>
      <w:proofErr w:type="spellStart"/>
      <w:r w:rsidRPr="0035235F">
        <w:rPr>
          <w:lang w:val="de-DE"/>
        </w:rPr>
        <w:t>synergie</w:t>
      </w:r>
      <w:proofErr w:type="spellEnd"/>
      <w:r w:rsidRPr="0035235F">
        <w:rPr>
          <w:lang w:val="de-DE"/>
        </w:rPr>
        <w:t xml:space="preserve"> mit unserem neuen Reaktorkonzept bilde</w:t>
      </w:r>
      <w:r w:rsidR="00B42B1C" w:rsidRPr="0035235F">
        <w:rPr>
          <w:lang w:val="de-DE"/>
        </w:rPr>
        <w:t xml:space="preserve">n (höherer Druck, </w:t>
      </w:r>
      <w:proofErr w:type="spellStart"/>
      <w:r w:rsidR="00B42B1C" w:rsidRPr="0035235F">
        <w:rPr>
          <w:lang w:val="de-DE"/>
        </w:rPr>
        <w:t>reaktorzusammenlegung</w:t>
      </w:r>
      <w:proofErr w:type="spellEnd"/>
      <w:r w:rsidR="00B42B1C" w:rsidRPr="0035235F">
        <w:rPr>
          <w:lang w:val="de-DE"/>
        </w:rPr>
        <w:t xml:space="preserve">, keine extra </w:t>
      </w:r>
      <w:proofErr w:type="spellStart"/>
      <w:r w:rsidR="00B42B1C" w:rsidRPr="0035235F">
        <w:rPr>
          <w:lang w:val="de-DE"/>
        </w:rPr>
        <w:t>units</w:t>
      </w:r>
      <w:proofErr w:type="spellEnd"/>
      <w:r w:rsidR="00B42B1C" w:rsidRPr="0035235F">
        <w:rPr>
          <w:lang w:val="de-DE"/>
        </w:rPr>
        <w:t>)</w:t>
      </w:r>
    </w:p>
    <w:p w14:paraId="1FB6604F" w14:textId="77777777" w:rsidR="00B42B1C" w:rsidRPr="006555FE" w:rsidRDefault="00B42B1C" w:rsidP="0035235F">
      <w:pPr>
        <w:pStyle w:val="ListParagraph"/>
        <w:numPr>
          <w:ilvl w:val="0"/>
          <w:numId w:val="1"/>
        </w:numPr>
        <w:rPr>
          <w:highlight w:val="yellow"/>
          <w:lang w:val="de-DE"/>
        </w:rPr>
      </w:pPr>
      <w:r w:rsidRPr="006555FE">
        <w:rPr>
          <w:highlight w:val="yellow"/>
          <w:lang w:val="de-DE"/>
        </w:rPr>
        <w:t xml:space="preserve">Dafür erstmal optimale stöchiometrische </w:t>
      </w:r>
      <w:proofErr w:type="spellStart"/>
      <w:r w:rsidRPr="006555FE">
        <w:rPr>
          <w:highlight w:val="yellow"/>
          <w:lang w:val="de-DE"/>
        </w:rPr>
        <w:t>ratios</w:t>
      </w:r>
      <w:proofErr w:type="spellEnd"/>
      <w:r w:rsidRPr="006555FE">
        <w:rPr>
          <w:highlight w:val="yellow"/>
          <w:lang w:val="de-DE"/>
        </w:rPr>
        <w:t xml:space="preserve"> aufstellen (ausgehen von 100% </w:t>
      </w:r>
      <w:proofErr w:type="spellStart"/>
      <w:r w:rsidRPr="006555FE">
        <w:rPr>
          <w:highlight w:val="yellow"/>
          <w:lang w:val="de-DE"/>
        </w:rPr>
        <w:t>conversion</w:t>
      </w:r>
      <w:proofErr w:type="spellEnd"/>
      <w:r w:rsidRPr="006555FE">
        <w:rPr>
          <w:highlight w:val="yellow"/>
          <w:lang w:val="de-DE"/>
        </w:rPr>
        <w:t>)</w:t>
      </w:r>
    </w:p>
    <w:p w14:paraId="32997318" w14:textId="77777777" w:rsidR="00B42B1C" w:rsidRPr="0035235F" w:rsidRDefault="00B42B1C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(Luft in </w:t>
      </w:r>
      <w:proofErr w:type="spellStart"/>
      <w:r w:rsidRPr="0035235F">
        <w:rPr>
          <w:lang w:val="de-DE"/>
        </w:rPr>
        <w:t>eATR</w:t>
      </w:r>
      <w:proofErr w:type="spellEnd"/>
      <w:r w:rsidRPr="0035235F">
        <w:rPr>
          <w:lang w:val="de-DE"/>
        </w:rPr>
        <w:t xml:space="preserve"> bedeutet geringere Partialdrücke, und damit schlechtere Kinetik, gleichzeitig ist es möglich </w:t>
      </w:r>
      <w:proofErr w:type="spellStart"/>
      <w:r w:rsidRPr="0035235F">
        <w:rPr>
          <w:lang w:val="de-DE"/>
        </w:rPr>
        <w:t>prozess</w:t>
      </w:r>
      <w:proofErr w:type="spellEnd"/>
      <w:r w:rsidRPr="0035235F">
        <w:rPr>
          <w:lang w:val="de-DE"/>
        </w:rPr>
        <w:t xml:space="preserve"> bei höheren drücken zu fahren, das macht diesen Aspekt wieder wett)</w:t>
      </w:r>
    </w:p>
    <w:p w14:paraId="43E122A1" w14:textId="77777777" w:rsidR="00B42B1C" w:rsidRDefault="00B42B1C">
      <w:pPr>
        <w:rPr>
          <w:lang w:val="de-DE"/>
        </w:rPr>
      </w:pPr>
    </w:p>
    <w:p w14:paraId="2EFA5C32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>Fragen noch zu klären:</w:t>
      </w:r>
    </w:p>
    <w:p w14:paraId="55AFBE9B" w14:textId="77777777" w:rsidR="00612943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Was wird aktuell für </w:t>
      </w:r>
      <w:proofErr w:type="spellStart"/>
      <w:r w:rsidRPr="0035235F">
        <w:rPr>
          <w:lang w:val="de-DE"/>
        </w:rPr>
        <w:t>carbon</w:t>
      </w:r>
      <w:proofErr w:type="spellEnd"/>
      <w:r w:rsidRPr="0035235F">
        <w:rPr>
          <w:lang w:val="de-DE"/>
        </w:rPr>
        <w:t xml:space="preserve"> </w:t>
      </w:r>
      <w:proofErr w:type="spellStart"/>
      <w:r w:rsidRPr="0035235F">
        <w:rPr>
          <w:lang w:val="de-DE"/>
        </w:rPr>
        <w:t>capture</w:t>
      </w:r>
      <w:proofErr w:type="spellEnd"/>
      <w:r w:rsidRPr="0035235F">
        <w:rPr>
          <w:lang w:val="de-DE"/>
        </w:rPr>
        <w:t xml:space="preserve"> genutzt und ist das auch im neuen Prozess ausreichend, oder muss man auf </w:t>
      </w:r>
      <w:proofErr w:type="spellStart"/>
      <w:r w:rsidRPr="0035235F">
        <w:rPr>
          <w:lang w:val="de-DE"/>
        </w:rPr>
        <w:t>Rectisol</w:t>
      </w:r>
      <w:proofErr w:type="spellEnd"/>
      <w:r w:rsidRPr="0035235F">
        <w:rPr>
          <w:lang w:val="de-DE"/>
        </w:rPr>
        <w:t xml:space="preserve"> umsteigen?</w:t>
      </w:r>
    </w:p>
    <w:p w14:paraId="7D2885E7" w14:textId="43A880F9" w:rsidR="006555FE" w:rsidRDefault="00671ECC" w:rsidP="006555FE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aMDEA bei NG</w:t>
      </w:r>
    </w:p>
    <w:p w14:paraId="174EC356" w14:textId="57FD8CF1" w:rsidR="00671ECC" w:rsidRPr="0035235F" w:rsidRDefault="00671ECC" w:rsidP="006555FE">
      <w:pPr>
        <w:pStyle w:val="ListParagraph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Rectisol</w:t>
      </w:r>
      <w:proofErr w:type="spellEnd"/>
      <w:r>
        <w:rPr>
          <w:lang w:val="de-DE"/>
        </w:rPr>
        <w:t xml:space="preserve"> bei Kohle-/Schwerölvergasung da sehr viel höhere Drücke</w:t>
      </w:r>
    </w:p>
    <w:p w14:paraId="52303559" w14:textId="77777777" w:rsidR="00612943" w:rsidRDefault="00612943" w:rsidP="00612943">
      <w:pPr>
        <w:rPr>
          <w:lang w:val="de-DE"/>
        </w:rPr>
      </w:pPr>
    </w:p>
    <w:p w14:paraId="1E7B6689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Was sind die Inertgase in der </w:t>
      </w:r>
      <w:proofErr w:type="spellStart"/>
      <w:r w:rsidRPr="0035235F">
        <w:rPr>
          <w:lang w:val="de-DE"/>
        </w:rPr>
        <w:t>Ammoniasynthese</w:t>
      </w:r>
      <w:proofErr w:type="spellEnd"/>
      <w:r w:rsidRPr="0035235F">
        <w:rPr>
          <w:lang w:val="de-DE"/>
        </w:rPr>
        <w:t xml:space="preserve"> und aus was setzt sich der </w:t>
      </w:r>
      <w:proofErr w:type="spellStart"/>
      <w:r w:rsidRPr="0035235F">
        <w:rPr>
          <w:lang w:val="de-DE"/>
        </w:rPr>
        <w:t>purge</w:t>
      </w:r>
      <w:proofErr w:type="spellEnd"/>
      <w:r w:rsidRPr="0035235F">
        <w:rPr>
          <w:lang w:val="de-DE"/>
        </w:rPr>
        <w:t xml:space="preserve"> zusammen? Kann man den Purge theoretisch recyclen in den </w:t>
      </w:r>
      <w:proofErr w:type="spellStart"/>
      <w:r w:rsidRPr="0035235F">
        <w:rPr>
          <w:lang w:val="de-DE"/>
        </w:rPr>
        <w:t>eATR</w:t>
      </w:r>
      <w:proofErr w:type="spellEnd"/>
      <w:r w:rsidRPr="0035235F">
        <w:rPr>
          <w:lang w:val="de-DE"/>
        </w:rPr>
        <w:t>?</w:t>
      </w:r>
    </w:p>
    <w:p w14:paraId="7F194904" w14:textId="77777777" w:rsidR="00612943" w:rsidRDefault="00612943" w:rsidP="00612943">
      <w:pPr>
        <w:rPr>
          <w:lang w:val="de-DE"/>
        </w:rPr>
      </w:pPr>
    </w:p>
    <w:p w14:paraId="081327F3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Was sind die </w:t>
      </w:r>
      <w:proofErr w:type="spellStart"/>
      <w:r w:rsidRPr="0035235F">
        <w:rPr>
          <w:lang w:val="de-DE"/>
        </w:rPr>
        <w:t>anforderungen</w:t>
      </w:r>
      <w:proofErr w:type="spellEnd"/>
      <w:r w:rsidRPr="0035235F">
        <w:rPr>
          <w:lang w:val="de-DE"/>
        </w:rPr>
        <w:t xml:space="preserve"> an die NH3 </w:t>
      </w:r>
      <w:proofErr w:type="spellStart"/>
      <w:r w:rsidRPr="0035235F">
        <w:rPr>
          <w:lang w:val="de-DE"/>
        </w:rPr>
        <w:t>syngas</w:t>
      </w:r>
      <w:proofErr w:type="spellEnd"/>
      <w:r w:rsidRPr="0035235F">
        <w:rPr>
          <w:lang w:val="de-DE"/>
        </w:rPr>
        <w:t xml:space="preserve"> </w:t>
      </w:r>
      <w:proofErr w:type="spellStart"/>
      <w:r w:rsidRPr="0035235F">
        <w:rPr>
          <w:lang w:val="de-DE"/>
        </w:rPr>
        <w:t>zusammensetzung</w:t>
      </w:r>
      <w:proofErr w:type="spellEnd"/>
      <w:r w:rsidRPr="0035235F">
        <w:rPr>
          <w:lang w:val="de-DE"/>
        </w:rPr>
        <w:t>? Wie viel CH4 ist erlaubt?</w:t>
      </w:r>
    </w:p>
    <w:p w14:paraId="61F054BD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Was wären die potentiellen Prozesse um es zu entfernen? </w:t>
      </w:r>
      <w:proofErr w:type="spellStart"/>
      <w:r w:rsidRPr="0035235F">
        <w:rPr>
          <w:lang w:val="de-DE"/>
        </w:rPr>
        <w:t>cryogenic</w:t>
      </w:r>
      <w:proofErr w:type="spellEnd"/>
      <w:r w:rsidRPr="0035235F">
        <w:rPr>
          <w:lang w:val="de-DE"/>
        </w:rPr>
        <w:t xml:space="preserve"> </w:t>
      </w:r>
      <w:proofErr w:type="spellStart"/>
      <w:r w:rsidRPr="0035235F">
        <w:rPr>
          <w:lang w:val="de-DE"/>
        </w:rPr>
        <w:t>distillation</w:t>
      </w:r>
      <w:proofErr w:type="spellEnd"/>
      <w:r w:rsidRPr="0035235F">
        <w:rPr>
          <w:lang w:val="de-DE"/>
        </w:rPr>
        <w:t xml:space="preserve"> wäre sehr teuer</w:t>
      </w:r>
    </w:p>
    <w:p w14:paraId="5BEFD117" w14:textId="77777777" w:rsidR="00612943" w:rsidRDefault="00612943">
      <w:pPr>
        <w:rPr>
          <w:lang w:val="de-DE"/>
        </w:rPr>
      </w:pPr>
    </w:p>
    <w:p w14:paraId="1A3557EB" w14:textId="77777777" w:rsidR="00612943" w:rsidRDefault="00612943">
      <w:pPr>
        <w:rPr>
          <w:lang w:val="de-DE"/>
        </w:rPr>
      </w:pPr>
    </w:p>
    <w:p w14:paraId="0B7A8FD1" w14:textId="77777777" w:rsidR="00B42B1C" w:rsidRDefault="00B42B1C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671ECC">
        <w:rPr>
          <w:highlight w:val="yellow"/>
          <w:lang w:val="de-DE"/>
        </w:rPr>
        <w:t xml:space="preserve">Thermodynamisches </w:t>
      </w:r>
      <w:proofErr w:type="spellStart"/>
      <w:r w:rsidRPr="00671ECC">
        <w:rPr>
          <w:highlight w:val="yellow"/>
          <w:lang w:val="de-DE"/>
        </w:rPr>
        <w:t>gleichgewicht</w:t>
      </w:r>
      <w:proofErr w:type="spellEnd"/>
      <w:r w:rsidRPr="0035235F">
        <w:rPr>
          <w:lang w:val="de-DE"/>
        </w:rPr>
        <w:t xml:space="preserve"> der stöchiometrischen Eingangskonzentration im </w:t>
      </w:r>
      <w:proofErr w:type="spellStart"/>
      <w:r w:rsidRPr="0035235F">
        <w:rPr>
          <w:lang w:val="de-DE"/>
        </w:rPr>
        <w:t>eATR</w:t>
      </w:r>
      <w:proofErr w:type="spellEnd"/>
      <w:r w:rsidRPr="0035235F">
        <w:rPr>
          <w:lang w:val="de-DE"/>
        </w:rPr>
        <w:t xml:space="preserve"> bei 1100°C und druck zwischen 50 und 200 bar</w:t>
      </w:r>
    </w:p>
    <w:p w14:paraId="7DDE53E4" w14:textId="4939EC85" w:rsidR="00671ECC" w:rsidRPr="0035235F" w:rsidRDefault="00671ECC" w:rsidP="00671ECC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Vergleich ideal </w:t>
      </w:r>
      <w:proofErr w:type="spellStart"/>
      <w:r>
        <w:rPr>
          <w:lang w:val="de-DE"/>
        </w:rPr>
        <w:t>vs</w:t>
      </w:r>
      <w:proofErr w:type="spellEnd"/>
      <w:r>
        <w:rPr>
          <w:lang w:val="de-DE"/>
        </w:rPr>
        <w:t xml:space="preserve"> real</w:t>
      </w:r>
    </w:p>
    <w:p w14:paraId="77EBF64D" w14:textId="77777777" w:rsidR="00B42B1C" w:rsidRDefault="00B42B1C">
      <w:pPr>
        <w:rPr>
          <w:lang w:val="de-DE"/>
        </w:rPr>
      </w:pPr>
    </w:p>
    <w:p w14:paraId="3254DCB6" w14:textId="10D30132" w:rsidR="00B42B1C" w:rsidRPr="0035235F" w:rsidRDefault="00B42B1C" w:rsidP="0035235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671ECC">
        <w:rPr>
          <w:highlight w:val="yellow"/>
          <w:lang w:val="de-DE"/>
        </w:rPr>
        <w:t>Mass</w:t>
      </w:r>
      <w:proofErr w:type="spellEnd"/>
      <w:r w:rsidRPr="00671ECC">
        <w:rPr>
          <w:highlight w:val="yellow"/>
          <w:lang w:val="de-DE"/>
        </w:rPr>
        <w:t xml:space="preserve"> </w:t>
      </w:r>
      <w:proofErr w:type="spellStart"/>
      <w:r w:rsidRPr="00671ECC">
        <w:rPr>
          <w:highlight w:val="yellow"/>
          <w:lang w:val="de-DE"/>
        </w:rPr>
        <w:t>energy</w:t>
      </w:r>
      <w:proofErr w:type="spellEnd"/>
      <w:r w:rsidRPr="00671ECC">
        <w:rPr>
          <w:highlight w:val="yellow"/>
          <w:lang w:val="de-DE"/>
        </w:rPr>
        <w:t xml:space="preserve"> </w:t>
      </w:r>
      <w:proofErr w:type="spellStart"/>
      <w:r w:rsidRPr="00671ECC">
        <w:rPr>
          <w:highlight w:val="yellow"/>
          <w:lang w:val="de-DE"/>
        </w:rPr>
        <w:t>balance</w:t>
      </w:r>
      <w:proofErr w:type="spellEnd"/>
      <w:r w:rsidRPr="00671ECC">
        <w:rPr>
          <w:highlight w:val="yellow"/>
          <w:lang w:val="de-DE"/>
        </w:rPr>
        <w:t xml:space="preserve"> mit </w:t>
      </w:r>
      <w:proofErr w:type="spellStart"/>
      <w:r w:rsidRPr="00671ECC">
        <w:rPr>
          <w:highlight w:val="yellow"/>
          <w:lang w:val="de-DE"/>
        </w:rPr>
        <w:t>aspen</w:t>
      </w:r>
      <w:proofErr w:type="spellEnd"/>
      <w:r w:rsidRPr="0035235F">
        <w:rPr>
          <w:lang w:val="de-DE"/>
        </w:rPr>
        <w:t xml:space="preserve">, einmal für den </w:t>
      </w:r>
      <w:proofErr w:type="spellStart"/>
      <w:r w:rsidRPr="0035235F">
        <w:rPr>
          <w:lang w:val="de-DE"/>
        </w:rPr>
        <w:t>Ullman’s</w:t>
      </w:r>
      <w:proofErr w:type="spellEnd"/>
      <w:r w:rsidRPr="0035235F">
        <w:rPr>
          <w:lang w:val="de-DE"/>
        </w:rPr>
        <w:t xml:space="preserve"> </w:t>
      </w:r>
      <w:proofErr w:type="spellStart"/>
      <w:r w:rsidRPr="0035235F">
        <w:rPr>
          <w:lang w:val="de-DE"/>
        </w:rPr>
        <w:t>process</w:t>
      </w:r>
      <w:proofErr w:type="spellEnd"/>
      <w:r w:rsidRPr="0035235F">
        <w:rPr>
          <w:lang w:val="de-DE"/>
        </w:rPr>
        <w:t xml:space="preserve"> und zweitens für unseren OCMC </w:t>
      </w:r>
      <w:proofErr w:type="spellStart"/>
      <w:r w:rsidRPr="0035235F">
        <w:rPr>
          <w:lang w:val="de-DE"/>
        </w:rPr>
        <w:t>process</w:t>
      </w:r>
      <w:proofErr w:type="spellEnd"/>
      <w:r w:rsidR="0035235F">
        <w:rPr>
          <w:lang w:val="de-DE"/>
        </w:rPr>
        <w:t xml:space="preserve"> (</w:t>
      </w:r>
      <w:proofErr w:type="spellStart"/>
      <w:r w:rsidR="0035235F">
        <w:rPr>
          <w:lang w:val="de-DE"/>
        </w:rPr>
        <w:t>ammoniak</w:t>
      </w:r>
      <w:proofErr w:type="spellEnd"/>
      <w:r w:rsidR="0035235F">
        <w:rPr>
          <w:lang w:val="de-DE"/>
        </w:rPr>
        <w:t xml:space="preserve"> </w:t>
      </w:r>
      <w:proofErr w:type="spellStart"/>
      <w:r w:rsidR="0035235F">
        <w:rPr>
          <w:lang w:val="de-DE"/>
        </w:rPr>
        <w:t>synthese</w:t>
      </w:r>
      <w:proofErr w:type="spellEnd"/>
      <w:r w:rsidR="0035235F">
        <w:rPr>
          <w:lang w:val="de-DE"/>
        </w:rPr>
        <w:t xml:space="preserve"> </w:t>
      </w:r>
      <w:proofErr w:type="spellStart"/>
      <w:r w:rsidR="0035235F">
        <w:rPr>
          <w:lang w:val="de-DE"/>
        </w:rPr>
        <w:t>purge</w:t>
      </w:r>
      <w:proofErr w:type="spellEnd"/>
      <w:r w:rsidR="0035235F">
        <w:rPr>
          <w:lang w:val="de-DE"/>
        </w:rPr>
        <w:t xml:space="preserve"> recyclebar?)</w:t>
      </w:r>
    </w:p>
    <w:p w14:paraId="7CA40BCE" w14:textId="77777777" w:rsidR="00B42B1C" w:rsidRDefault="00B42B1C">
      <w:pPr>
        <w:rPr>
          <w:lang w:val="de-DE"/>
        </w:rPr>
      </w:pPr>
    </w:p>
    <w:p w14:paraId="3C65C7EF" w14:textId="77777777" w:rsidR="00B42B1C" w:rsidRPr="0035235F" w:rsidRDefault="00B42B1C" w:rsidP="0035235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671ECC">
        <w:rPr>
          <w:highlight w:val="yellow"/>
          <w:lang w:val="de-DE"/>
        </w:rPr>
        <w:lastRenderedPageBreak/>
        <w:t>Kinetics</w:t>
      </w:r>
      <w:proofErr w:type="spellEnd"/>
      <w:r w:rsidRPr="0035235F">
        <w:rPr>
          <w:lang w:val="de-DE"/>
        </w:rPr>
        <w:t xml:space="preserve"> (limitiert bei 1100 °C, aber Druck ist variabel</w:t>
      </w:r>
      <w:r w:rsidR="0008656F" w:rsidRPr="0035235F">
        <w:rPr>
          <w:lang w:val="de-DE"/>
        </w:rPr>
        <w:t xml:space="preserve">, am besten hier den Druck heranziehen </w:t>
      </w:r>
      <w:proofErr w:type="gramStart"/>
      <w:r w:rsidR="0008656F" w:rsidRPr="0035235F">
        <w:rPr>
          <w:lang w:val="de-DE"/>
        </w:rPr>
        <w:t>der unterer Grenzwert</w:t>
      </w:r>
      <w:proofErr w:type="gramEnd"/>
      <w:r w:rsidR="0008656F" w:rsidRPr="0035235F">
        <w:rPr>
          <w:lang w:val="de-DE"/>
        </w:rPr>
        <w:t xml:space="preserve"> für die </w:t>
      </w:r>
      <w:proofErr w:type="spellStart"/>
      <w:r w:rsidR="0008656F" w:rsidRPr="0035235F">
        <w:rPr>
          <w:lang w:val="de-DE"/>
        </w:rPr>
        <w:t>ammonia</w:t>
      </w:r>
      <w:proofErr w:type="spellEnd"/>
      <w:r w:rsidR="0008656F" w:rsidRPr="0035235F">
        <w:rPr>
          <w:lang w:val="de-DE"/>
        </w:rPr>
        <w:t xml:space="preserve"> </w:t>
      </w:r>
      <w:proofErr w:type="spellStart"/>
      <w:r w:rsidR="0008656F" w:rsidRPr="0035235F">
        <w:rPr>
          <w:lang w:val="de-DE"/>
        </w:rPr>
        <w:t>synthese</w:t>
      </w:r>
      <w:proofErr w:type="spellEnd"/>
      <w:r w:rsidR="0008656F" w:rsidRPr="0035235F">
        <w:rPr>
          <w:lang w:val="de-DE"/>
        </w:rPr>
        <w:t xml:space="preserve"> ist, damit ich mich nicht angreifbar mache von </w:t>
      </w:r>
      <w:proofErr w:type="spellStart"/>
      <w:r w:rsidR="0008656F" w:rsidRPr="0035235F">
        <w:rPr>
          <w:lang w:val="de-DE"/>
        </w:rPr>
        <w:t>ammonia</w:t>
      </w:r>
      <w:proofErr w:type="spellEnd"/>
      <w:r w:rsidR="0008656F" w:rsidRPr="0035235F">
        <w:rPr>
          <w:lang w:val="de-DE"/>
        </w:rPr>
        <w:t xml:space="preserve"> plants die „nur bei 150 bar“ </w:t>
      </w:r>
      <w:proofErr w:type="spellStart"/>
      <w:r w:rsidR="0008656F" w:rsidRPr="0035235F">
        <w:rPr>
          <w:lang w:val="de-DE"/>
        </w:rPr>
        <w:t>operaten</w:t>
      </w:r>
      <w:proofErr w:type="spellEnd"/>
      <w:r w:rsidR="0008656F" w:rsidRPr="0035235F">
        <w:rPr>
          <w:lang w:val="de-DE"/>
        </w:rPr>
        <w:t xml:space="preserve"> und man mir unterstellen könnte, dass ich mit höherem Druck es nur schön rechnen will)</w:t>
      </w:r>
    </w:p>
    <w:p w14:paraId="27B3FD75" w14:textId="77777777" w:rsidR="00B42B1C" w:rsidRPr="0035235F" w:rsidRDefault="00B42B1C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Cantera ausgeben lassen welche </w:t>
      </w:r>
      <w:proofErr w:type="spellStart"/>
      <w:r w:rsidRPr="0035235F">
        <w:rPr>
          <w:lang w:val="de-DE"/>
        </w:rPr>
        <w:t>reaktion</w:t>
      </w:r>
      <w:proofErr w:type="spellEnd"/>
      <w:r w:rsidRPr="0035235F">
        <w:rPr>
          <w:lang w:val="de-DE"/>
        </w:rPr>
        <w:t xml:space="preserve"> im </w:t>
      </w:r>
      <w:proofErr w:type="spellStart"/>
      <w:r w:rsidRPr="0035235F">
        <w:rPr>
          <w:lang w:val="de-DE"/>
        </w:rPr>
        <w:t>reaktionsset</w:t>
      </w:r>
      <w:proofErr w:type="spellEnd"/>
      <w:r w:rsidRPr="0035235F">
        <w:rPr>
          <w:lang w:val="de-DE"/>
        </w:rPr>
        <w:t xml:space="preserve"> mit welcher reaktionslaufzahl läuft. Daraus kann ich bestimmen welche Reaktionen die dominierenden sind. Für diese brauche ich dann A und E_A</w:t>
      </w:r>
    </w:p>
    <w:p w14:paraId="3F0F3EFB" w14:textId="77777777" w:rsidR="0008656F" w:rsidRDefault="0008656F">
      <w:pPr>
        <w:rPr>
          <w:lang w:val="de-DE"/>
        </w:rPr>
      </w:pPr>
    </w:p>
    <w:p w14:paraId="46EFF5FB" w14:textId="77777777" w:rsidR="0008656F" w:rsidRPr="0035235F" w:rsidRDefault="0008656F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Einer meiner Constraints wird auf jeden </w:t>
      </w:r>
      <w:proofErr w:type="spellStart"/>
      <w:proofErr w:type="gramStart"/>
      <w:r w:rsidRPr="0035235F">
        <w:rPr>
          <w:lang w:val="de-DE"/>
        </w:rPr>
        <w:t>fall</w:t>
      </w:r>
      <w:proofErr w:type="spellEnd"/>
      <w:proofErr w:type="gramEnd"/>
      <w:r w:rsidRPr="0035235F">
        <w:rPr>
          <w:lang w:val="de-DE"/>
        </w:rPr>
        <w:t xml:space="preserve"> sein, dass die Productqualität (</w:t>
      </w:r>
      <w:proofErr w:type="spellStart"/>
      <w:r w:rsidRPr="0035235F">
        <w:rPr>
          <w:lang w:val="de-DE"/>
        </w:rPr>
        <w:t>syngas</w:t>
      </w:r>
      <w:proofErr w:type="spellEnd"/>
      <w:r w:rsidRPr="0035235F">
        <w:rPr>
          <w:lang w:val="de-DE"/>
        </w:rPr>
        <w:t xml:space="preserve"> CH4 </w:t>
      </w:r>
      <w:proofErr w:type="spellStart"/>
      <w:r w:rsidRPr="0035235F">
        <w:rPr>
          <w:lang w:val="de-DE"/>
        </w:rPr>
        <w:t>anteil</w:t>
      </w:r>
      <w:proofErr w:type="spellEnd"/>
      <w:r w:rsidRPr="0035235F">
        <w:rPr>
          <w:lang w:val="de-DE"/>
        </w:rPr>
        <w:t xml:space="preserve">) dieselbe ist </w:t>
      </w:r>
      <w:proofErr w:type="spellStart"/>
      <w:r w:rsidRPr="0035235F">
        <w:rPr>
          <w:lang w:val="de-DE"/>
        </w:rPr>
        <w:t>ansosnten</w:t>
      </w:r>
      <w:proofErr w:type="spellEnd"/>
      <w:r w:rsidRPr="0035235F">
        <w:rPr>
          <w:lang w:val="de-DE"/>
        </w:rPr>
        <w:t xml:space="preserve"> wird es schwierig zu vergleichen sein. </w:t>
      </w:r>
    </w:p>
    <w:p w14:paraId="7EBC6D01" w14:textId="77777777" w:rsidR="0008656F" w:rsidRDefault="0008656F">
      <w:pPr>
        <w:rPr>
          <w:lang w:val="de-DE"/>
        </w:rPr>
      </w:pPr>
    </w:p>
    <w:p w14:paraId="1DAEC2DD" w14:textId="4E56CBF5" w:rsidR="0008656F" w:rsidRPr="0035235F" w:rsidRDefault="0008656F" w:rsidP="0035235F">
      <w:pPr>
        <w:pStyle w:val="ListParagraph"/>
        <w:numPr>
          <w:ilvl w:val="0"/>
          <w:numId w:val="1"/>
        </w:numPr>
        <w:rPr>
          <w:lang w:val="en-US"/>
        </w:rPr>
      </w:pPr>
      <w:r w:rsidRPr="0035235F">
        <w:rPr>
          <w:lang w:val="en-US"/>
        </w:rPr>
        <w:t xml:space="preserve">Objective </w:t>
      </w:r>
      <w:proofErr w:type="spellStart"/>
      <w:r w:rsidRPr="0035235F">
        <w:rPr>
          <w:lang w:val="en-US"/>
        </w:rPr>
        <w:t>lautet</w:t>
      </w:r>
      <w:proofErr w:type="spellEnd"/>
      <w:r w:rsidRPr="0035235F">
        <w:rPr>
          <w:lang w:val="en-US"/>
        </w:rPr>
        <w:t xml:space="preserve">: Comparison of economic competitiveness of the reactor concept around our novel technology to </w:t>
      </w:r>
      <w:r w:rsidR="00612943" w:rsidRPr="0035235F">
        <w:rPr>
          <w:lang w:val="en-US"/>
        </w:rPr>
        <w:t>the incumbent process of Ammonia syngas production based on SMR and ATR</w:t>
      </w:r>
      <w:r w:rsidR="00671ECC">
        <w:rPr>
          <w:lang w:val="en-US"/>
        </w:rPr>
        <w:t xml:space="preserve"> </w:t>
      </w:r>
      <w:r w:rsidR="00671ECC" w:rsidRPr="00671ECC">
        <w:rPr>
          <w:highlight w:val="yellow"/>
          <w:lang w:val="en-US"/>
        </w:rPr>
        <w:t>(€/kg syngas</w:t>
      </w:r>
      <w:r w:rsidR="00671ECC">
        <w:rPr>
          <w:lang w:val="en-US"/>
        </w:rPr>
        <w:t>)</w:t>
      </w:r>
    </w:p>
    <w:p w14:paraId="547669BB" w14:textId="77777777" w:rsidR="00612943" w:rsidRDefault="00612943">
      <w:pPr>
        <w:rPr>
          <w:lang w:val="en-US"/>
        </w:rPr>
      </w:pPr>
    </w:p>
    <w:p w14:paraId="5DC315C8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671ECC">
        <w:rPr>
          <w:highlight w:val="yellow"/>
          <w:lang w:val="de-DE"/>
        </w:rPr>
        <w:t>Assumptions</w:t>
      </w:r>
      <w:proofErr w:type="spellEnd"/>
      <w:r w:rsidRPr="0035235F">
        <w:rPr>
          <w:lang w:val="de-DE"/>
        </w:rPr>
        <w:t xml:space="preserve">: jede </w:t>
      </w:r>
      <w:proofErr w:type="spellStart"/>
      <w:r w:rsidRPr="0035235F">
        <w:rPr>
          <w:lang w:val="de-DE"/>
        </w:rPr>
        <w:t>annahme</w:t>
      </w:r>
      <w:proofErr w:type="spellEnd"/>
      <w:r w:rsidRPr="0035235F">
        <w:rPr>
          <w:lang w:val="de-DE"/>
        </w:rPr>
        <w:t xml:space="preserve"> brauch auch Gleich </w:t>
      </w:r>
      <w:proofErr w:type="spellStart"/>
      <w:r w:rsidRPr="0035235F">
        <w:rPr>
          <w:lang w:val="de-DE"/>
        </w:rPr>
        <w:t>angaben</w:t>
      </w:r>
      <w:proofErr w:type="spellEnd"/>
      <w:r w:rsidRPr="0035235F">
        <w:rPr>
          <w:lang w:val="de-DE"/>
        </w:rPr>
        <w:t xml:space="preserve"> für die </w:t>
      </w:r>
      <w:proofErr w:type="spellStart"/>
      <w:r w:rsidRPr="0035235F">
        <w:rPr>
          <w:lang w:val="de-DE"/>
        </w:rPr>
        <w:t>unsicherheit</w:t>
      </w:r>
      <w:proofErr w:type="spellEnd"/>
    </w:p>
    <w:p w14:paraId="2027743F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Dies bildet die </w:t>
      </w:r>
      <w:proofErr w:type="spellStart"/>
      <w:r w:rsidRPr="0035235F">
        <w:rPr>
          <w:lang w:val="de-DE"/>
        </w:rPr>
        <w:t>basis</w:t>
      </w:r>
      <w:proofErr w:type="spellEnd"/>
      <w:r w:rsidRPr="0035235F">
        <w:rPr>
          <w:lang w:val="de-DE"/>
        </w:rPr>
        <w:t xml:space="preserve"> der </w:t>
      </w:r>
      <w:proofErr w:type="spellStart"/>
      <w:r w:rsidRPr="0035235F">
        <w:rPr>
          <w:lang w:val="de-DE"/>
        </w:rPr>
        <w:t>sensativity</w:t>
      </w:r>
      <w:proofErr w:type="spellEnd"/>
      <w:r w:rsidRPr="0035235F">
        <w:rPr>
          <w:lang w:val="de-DE"/>
        </w:rPr>
        <w:t xml:space="preserve"> </w:t>
      </w:r>
      <w:proofErr w:type="spellStart"/>
      <w:r w:rsidRPr="0035235F">
        <w:rPr>
          <w:lang w:val="de-DE"/>
        </w:rPr>
        <w:t>analysis</w:t>
      </w:r>
      <w:proofErr w:type="spellEnd"/>
    </w:p>
    <w:p w14:paraId="24A35F84" w14:textId="77777777" w:rsidR="00612943" w:rsidRDefault="00612943">
      <w:pPr>
        <w:rPr>
          <w:lang w:val="de-DE"/>
        </w:rPr>
      </w:pPr>
    </w:p>
    <w:p w14:paraId="2A94217F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671ECC">
        <w:rPr>
          <w:highlight w:val="yellow"/>
          <w:lang w:val="de-DE"/>
        </w:rPr>
        <w:t>Cost</w:t>
      </w:r>
      <w:proofErr w:type="spellEnd"/>
      <w:r w:rsidRPr="00671ECC">
        <w:rPr>
          <w:highlight w:val="yellow"/>
          <w:lang w:val="de-DE"/>
        </w:rPr>
        <w:t xml:space="preserve"> </w:t>
      </w:r>
      <w:proofErr w:type="spellStart"/>
      <w:r w:rsidRPr="00671ECC">
        <w:rPr>
          <w:highlight w:val="yellow"/>
          <w:lang w:val="de-DE"/>
        </w:rPr>
        <w:t>drivers</w:t>
      </w:r>
      <w:proofErr w:type="spellEnd"/>
      <w:r w:rsidRPr="0035235F">
        <w:rPr>
          <w:lang w:val="de-DE"/>
        </w:rPr>
        <w:t xml:space="preserve"> werden ermittelt basierend auf dem </w:t>
      </w:r>
      <w:proofErr w:type="spellStart"/>
      <w:r w:rsidRPr="00671ECC">
        <w:rPr>
          <w:highlight w:val="yellow"/>
          <w:lang w:val="de-DE"/>
        </w:rPr>
        <w:t>base</w:t>
      </w:r>
      <w:proofErr w:type="spellEnd"/>
      <w:r w:rsidRPr="00671ECC">
        <w:rPr>
          <w:highlight w:val="yellow"/>
          <w:lang w:val="de-DE"/>
        </w:rPr>
        <w:t xml:space="preserve"> </w:t>
      </w:r>
      <w:proofErr w:type="spellStart"/>
      <w:r w:rsidRPr="00671ECC">
        <w:rPr>
          <w:highlight w:val="yellow"/>
          <w:lang w:val="de-DE"/>
        </w:rPr>
        <w:t>case</w:t>
      </w:r>
      <w:proofErr w:type="spellEnd"/>
      <w:r w:rsidRPr="0035235F">
        <w:rPr>
          <w:lang w:val="de-DE"/>
        </w:rPr>
        <w:t xml:space="preserve">. Daraus </w:t>
      </w:r>
      <w:proofErr w:type="spellStart"/>
      <w:r w:rsidRPr="0035235F">
        <w:rPr>
          <w:lang w:val="de-DE"/>
        </w:rPr>
        <w:t>ranking</w:t>
      </w:r>
      <w:proofErr w:type="spellEnd"/>
      <w:r w:rsidRPr="0035235F">
        <w:rPr>
          <w:lang w:val="de-DE"/>
        </w:rPr>
        <w:t xml:space="preserve"> 1. Bis 20.</w:t>
      </w:r>
    </w:p>
    <w:p w14:paraId="0FD5D71D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35235F">
        <w:rPr>
          <w:lang w:val="de-DE"/>
        </w:rPr>
        <w:t>Sensitivity</w:t>
      </w:r>
      <w:proofErr w:type="spellEnd"/>
      <w:r w:rsidRPr="0035235F">
        <w:rPr>
          <w:lang w:val="de-DE"/>
        </w:rPr>
        <w:t xml:space="preserve"> </w:t>
      </w:r>
      <w:proofErr w:type="spellStart"/>
      <w:r w:rsidRPr="0035235F">
        <w:rPr>
          <w:lang w:val="de-DE"/>
        </w:rPr>
        <w:t>analysis</w:t>
      </w:r>
      <w:proofErr w:type="spellEnd"/>
      <w:r w:rsidRPr="0035235F">
        <w:rPr>
          <w:lang w:val="de-DE"/>
        </w:rPr>
        <w:t xml:space="preserve"> um zu sehen, inwiefern sich dieses </w:t>
      </w:r>
      <w:proofErr w:type="spellStart"/>
      <w:r w:rsidRPr="0035235F">
        <w:rPr>
          <w:lang w:val="de-DE"/>
        </w:rPr>
        <w:t>ranking</w:t>
      </w:r>
      <w:proofErr w:type="spellEnd"/>
      <w:r w:rsidRPr="0035235F">
        <w:rPr>
          <w:lang w:val="de-DE"/>
        </w:rPr>
        <w:t xml:space="preserve"> ändert, wenn man die </w:t>
      </w:r>
      <w:proofErr w:type="spellStart"/>
      <w:r w:rsidRPr="0035235F">
        <w:rPr>
          <w:lang w:val="de-DE"/>
        </w:rPr>
        <w:t>sensitivitäten</w:t>
      </w:r>
      <w:proofErr w:type="spellEnd"/>
      <w:r w:rsidRPr="0035235F">
        <w:rPr>
          <w:lang w:val="de-DE"/>
        </w:rPr>
        <w:t xml:space="preserve"> einzeln ändert</w:t>
      </w:r>
    </w:p>
    <w:p w14:paraId="19AA1C13" w14:textId="77777777" w:rsidR="00612943" w:rsidRDefault="00612943">
      <w:pPr>
        <w:rPr>
          <w:lang w:val="de-DE"/>
        </w:rPr>
      </w:pPr>
    </w:p>
    <w:p w14:paraId="2E03C2A5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Peters </w:t>
      </w:r>
      <w:proofErr w:type="spellStart"/>
      <w:r w:rsidRPr="0035235F">
        <w:rPr>
          <w:lang w:val="de-DE"/>
        </w:rPr>
        <w:t>tabellen</w:t>
      </w:r>
      <w:proofErr w:type="spellEnd"/>
      <w:r w:rsidRPr="0035235F">
        <w:rPr>
          <w:lang w:val="de-DE"/>
        </w:rPr>
        <w:t xml:space="preserve"> für CAPEX und OPEX annahmen, siehe Fotos von Buch was Berretta empfohlen hat</w:t>
      </w:r>
    </w:p>
    <w:p w14:paraId="614F0131" w14:textId="77777777" w:rsidR="00612943" w:rsidRDefault="00612943">
      <w:pPr>
        <w:rPr>
          <w:lang w:val="de-DE"/>
        </w:rPr>
      </w:pPr>
    </w:p>
    <w:p w14:paraId="2EED990E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 xml:space="preserve">Dry </w:t>
      </w:r>
      <w:proofErr w:type="spellStart"/>
      <w:r w:rsidRPr="0035235F">
        <w:rPr>
          <w:lang w:val="de-DE"/>
        </w:rPr>
        <w:t>air</w:t>
      </w:r>
      <w:proofErr w:type="spellEnd"/>
      <w:r w:rsidRPr="0035235F">
        <w:rPr>
          <w:lang w:val="de-DE"/>
        </w:rPr>
        <w:t xml:space="preserve"> hat auch einen Preis, außerdem </w:t>
      </w:r>
      <w:proofErr w:type="spellStart"/>
      <w:r w:rsidRPr="0035235F">
        <w:rPr>
          <w:lang w:val="de-DE"/>
        </w:rPr>
        <w:t>compression</w:t>
      </w:r>
      <w:proofErr w:type="spellEnd"/>
      <w:r w:rsidRPr="0035235F">
        <w:rPr>
          <w:lang w:val="de-DE"/>
        </w:rPr>
        <w:t xml:space="preserve"> muss dafür ebenfalls vorgenommen werden </w:t>
      </w:r>
    </w:p>
    <w:p w14:paraId="6C158945" w14:textId="77777777" w:rsidR="00612943" w:rsidRPr="0035235F" w:rsidRDefault="00612943" w:rsidP="0035235F">
      <w:pPr>
        <w:pStyle w:val="ListParagraph"/>
        <w:numPr>
          <w:ilvl w:val="0"/>
          <w:numId w:val="1"/>
        </w:numPr>
        <w:rPr>
          <w:lang w:val="de-DE"/>
        </w:rPr>
      </w:pPr>
      <w:r w:rsidRPr="0035235F">
        <w:rPr>
          <w:lang w:val="de-DE"/>
        </w:rPr>
        <w:t>NG kommt schon mit 50(?) bar an.</w:t>
      </w:r>
    </w:p>
    <w:p w14:paraId="11401E72" w14:textId="77777777" w:rsidR="00612943" w:rsidRPr="00612943" w:rsidRDefault="00612943">
      <w:pPr>
        <w:rPr>
          <w:lang w:val="de-DE"/>
        </w:rPr>
      </w:pPr>
    </w:p>
    <w:p w14:paraId="63DCB0FC" w14:textId="77777777" w:rsidR="0008656F" w:rsidRPr="00612943" w:rsidRDefault="0008656F">
      <w:pPr>
        <w:rPr>
          <w:lang w:val="de-DE"/>
        </w:rPr>
      </w:pPr>
    </w:p>
    <w:p w14:paraId="247EAEE1" w14:textId="77777777" w:rsidR="0008656F" w:rsidRPr="00612943" w:rsidRDefault="0008656F">
      <w:pPr>
        <w:rPr>
          <w:lang w:val="de-DE"/>
        </w:rPr>
      </w:pPr>
    </w:p>
    <w:sectPr w:rsidR="0008656F" w:rsidRPr="00612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7079"/>
    <w:multiLevelType w:val="multilevel"/>
    <w:tmpl w:val="46D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0E0D"/>
    <w:multiLevelType w:val="multilevel"/>
    <w:tmpl w:val="5E8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5531"/>
    <w:multiLevelType w:val="multilevel"/>
    <w:tmpl w:val="F6C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343EB"/>
    <w:multiLevelType w:val="multilevel"/>
    <w:tmpl w:val="BE5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11715"/>
    <w:multiLevelType w:val="multilevel"/>
    <w:tmpl w:val="6CC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637CB"/>
    <w:multiLevelType w:val="hybridMultilevel"/>
    <w:tmpl w:val="260CD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827985">
    <w:abstractNumId w:val="5"/>
  </w:num>
  <w:num w:numId="2" w16cid:durableId="60446042">
    <w:abstractNumId w:val="3"/>
  </w:num>
  <w:num w:numId="3" w16cid:durableId="133841150">
    <w:abstractNumId w:val="1"/>
  </w:num>
  <w:num w:numId="4" w16cid:durableId="1449935018">
    <w:abstractNumId w:val="0"/>
  </w:num>
  <w:num w:numId="5" w16cid:durableId="876627129">
    <w:abstractNumId w:val="4"/>
  </w:num>
  <w:num w:numId="6" w16cid:durableId="35940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0B"/>
    <w:rsid w:val="0008656F"/>
    <w:rsid w:val="000D0511"/>
    <w:rsid w:val="001260D9"/>
    <w:rsid w:val="002751F1"/>
    <w:rsid w:val="00304B0B"/>
    <w:rsid w:val="0035235F"/>
    <w:rsid w:val="00471356"/>
    <w:rsid w:val="005F21DE"/>
    <w:rsid w:val="00612943"/>
    <w:rsid w:val="006555FE"/>
    <w:rsid w:val="00671ECC"/>
    <w:rsid w:val="00700AEE"/>
    <w:rsid w:val="00B42B1C"/>
    <w:rsid w:val="00CC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409F77"/>
  <w15:chartTrackingRefBased/>
  <w15:docId w15:val="{9DFBDE73-0DEA-CA4D-B3FE-42BE4E81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Schüler | CKS</dc:creator>
  <cp:keywords/>
  <dc:description/>
  <cp:lastModifiedBy>Nils Schüler | CKS</cp:lastModifiedBy>
  <cp:revision>4</cp:revision>
  <dcterms:created xsi:type="dcterms:W3CDTF">2026-04-30T22:27:00Z</dcterms:created>
  <dcterms:modified xsi:type="dcterms:W3CDTF">2026-05-23T10:51:00Z</dcterms:modified>
</cp:coreProperties>
</file>