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FA5" w:rsidRDefault="008D2796">
      <w:pPr>
        <w:pStyle w:val="Title"/>
      </w:pPr>
      <w:bookmarkStart w:id="0" w:name="_GoBack"/>
      <w:bookmarkEnd w:id="0"/>
      <w:r>
        <w:t>CSP4141_IntroToUnmarkedWorkflow</w:t>
      </w:r>
    </w:p>
    <w:p w:rsidR="007B4FA5" w:rsidRDefault="008D2796">
      <w:pPr>
        <w:pStyle w:val="Author"/>
      </w:pPr>
      <w:r>
        <w:t>MLR</w:t>
      </w:r>
    </w:p>
    <w:p w:rsidR="007B4FA5" w:rsidRDefault="008D2796">
      <w:pPr>
        <w:pStyle w:val="Date"/>
      </w:pPr>
      <w:r>
        <w:t>March 20, 2018</w:t>
      </w:r>
    </w:p>
    <w:p w:rsidR="007B4FA5" w:rsidRDefault="008D2796">
      <w:pPr>
        <w:pStyle w:val="FirstParagraph"/>
      </w:pPr>
      <w:r>
        <w:t>Day 1: unmarked Workflow Example Load unmarked</w:t>
      </w:r>
    </w:p>
    <w:p w:rsidR="007B4FA5" w:rsidRDefault="008D2796">
      <w:pPr>
        <w:pStyle w:val="SourceCode"/>
      </w:pPr>
      <w:r>
        <w:rPr>
          <w:rStyle w:val="VerbatimChar"/>
        </w:rPr>
        <w:t>## Warning: package 'unmarked' was built under R version 3.4.4</w:t>
      </w:r>
    </w:p>
    <w:p w:rsidR="007B4FA5" w:rsidRDefault="008D2796">
      <w:pPr>
        <w:pStyle w:val="SourceCode"/>
      </w:pPr>
      <w:r>
        <w:rPr>
          <w:rStyle w:val="VerbatimChar"/>
        </w:rPr>
        <w:t>## Loading required package: reshape</w:t>
      </w:r>
    </w:p>
    <w:p w:rsidR="007B4FA5" w:rsidRDefault="008D2796">
      <w:pPr>
        <w:pStyle w:val="SourceCode"/>
      </w:pPr>
      <w:r>
        <w:rPr>
          <w:rStyle w:val="VerbatimChar"/>
        </w:rPr>
        <w:t>## Warning: package 'reshape' was built under R version 3.4.4</w:t>
      </w:r>
    </w:p>
    <w:p w:rsidR="007B4FA5" w:rsidRDefault="008D2796">
      <w:pPr>
        <w:pStyle w:val="SourceCode"/>
      </w:pPr>
      <w:r>
        <w:rPr>
          <w:rStyle w:val="VerbatimChar"/>
        </w:rPr>
        <w:t>## Loading required package: lattice</w:t>
      </w:r>
    </w:p>
    <w:p w:rsidR="007B4FA5" w:rsidRDefault="008D2796">
      <w:pPr>
        <w:pStyle w:val="SourceCode"/>
      </w:pPr>
      <w:r>
        <w:rPr>
          <w:rStyle w:val="VerbatimChar"/>
        </w:rPr>
        <w:t>## Loading required package: parallel</w:t>
      </w:r>
    </w:p>
    <w:p w:rsidR="007B4FA5" w:rsidRDefault="008D2796">
      <w:pPr>
        <w:pStyle w:val="SourceCode"/>
      </w:pPr>
      <w:r>
        <w:rPr>
          <w:rStyle w:val="VerbatimChar"/>
        </w:rPr>
        <w:t>## Loading required package: Rcpp</w:t>
      </w:r>
    </w:p>
    <w:p w:rsidR="007B4FA5" w:rsidRDefault="008D2796">
      <w:pPr>
        <w:pStyle w:val="SourceCode"/>
      </w:pPr>
      <w:r>
        <w:rPr>
          <w:rStyle w:val="VerbatimChar"/>
        </w:rPr>
        <w:t>## Warning: package 'Rcpp' was built under R version 3.4.4</w:t>
      </w:r>
    </w:p>
    <w:p w:rsidR="007B4FA5" w:rsidRDefault="008D2796">
      <w:pPr>
        <w:pStyle w:val="FirstParagraph"/>
      </w:pPr>
      <w:r>
        <w:t>Part 1. Import data and cr</w:t>
      </w:r>
      <w:r>
        <w:t>eate unmarkedFrame</w:t>
      </w:r>
    </w:p>
    <w:p w:rsidR="007B4FA5" w:rsidRDefault="008D2796">
      <w:pPr>
        <w:pStyle w:val="SourceCode"/>
      </w:pPr>
      <w:r>
        <w:rPr>
          <w:rStyle w:val="NormalTok"/>
        </w:rPr>
        <w:t>OccuData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"myOccuData.csv"</w:t>
      </w:r>
      <w:r>
        <w:rPr>
          <w:rStyle w:val="NormalTok"/>
        </w:rPr>
        <w:t xml:space="preserve">) </w:t>
      </w:r>
      <w:r>
        <w:rPr>
          <w:rStyle w:val="CommentTok"/>
        </w:rPr>
        <w:t>#read in occupancy data</w:t>
      </w:r>
      <w:r>
        <w:br/>
      </w:r>
      <w:r>
        <w:rPr>
          <w:rStyle w:val="NormalTok"/>
        </w:rPr>
        <w:t>siteCovariates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"mySiteCovariates.csv"</w:t>
      </w:r>
      <w:r>
        <w:rPr>
          <w:rStyle w:val="NormalTok"/>
        </w:rPr>
        <w:t xml:space="preserve">) </w:t>
      </w:r>
      <w:r>
        <w:rPr>
          <w:rStyle w:val="CommentTok"/>
        </w:rPr>
        <w:t>#read in site covariate data</w:t>
      </w:r>
      <w:r>
        <w:br/>
      </w:r>
      <w:r>
        <w:rPr>
          <w:rStyle w:val="NormalTok"/>
        </w:rPr>
        <w:t>OccuUMF &lt;-</w:t>
      </w:r>
      <w:r>
        <w:rPr>
          <w:rStyle w:val="KeywordTok"/>
        </w:rPr>
        <w:t>unmarkedFrameOccu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OccuData, </w:t>
      </w:r>
      <w:r>
        <w:rPr>
          <w:rStyle w:val="DataTypeTok"/>
        </w:rPr>
        <w:t>siteCovs=</w:t>
      </w:r>
      <w:r>
        <w:rPr>
          <w:rStyle w:val="NormalTok"/>
        </w:rPr>
        <w:t xml:space="preserve">siteCovariates) </w:t>
      </w:r>
      <w:r>
        <w:rPr>
          <w:rStyle w:val="CommentTok"/>
        </w:rPr>
        <w:t>#create unmarkedFrame</w:t>
      </w:r>
    </w:p>
    <w:p w:rsidR="007B4FA5" w:rsidRDefault="008D2796">
      <w:pPr>
        <w:pStyle w:val="FirstParagraph"/>
      </w:pPr>
      <w:r>
        <w:t xml:space="preserve">Part 2. </w:t>
      </w:r>
      <w:r>
        <w:t>Fit models (remember: formula then data)</w:t>
      </w:r>
    </w:p>
    <w:p w:rsidR="007B4FA5" w:rsidRDefault="008D2796">
      <w:pPr>
        <w:pStyle w:val="SourceCode"/>
      </w:pPr>
      <w:r>
        <w:rPr>
          <w:rStyle w:val="NormalTok"/>
        </w:rPr>
        <w:t>model1&lt;-</w:t>
      </w:r>
      <w:r>
        <w:rPr>
          <w:rStyle w:val="KeywordTok"/>
        </w:rPr>
        <w:t>occu</w:t>
      </w:r>
      <w:r>
        <w:rPr>
          <w:rStyle w:val="NormalTok"/>
        </w:rPr>
        <w:t xml:space="preserve">(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OccuUMF) </w:t>
      </w:r>
      <w:r>
        <w:rPr>
          <w:rStyle w:val="CommentTok"/>
        </w:rPr>
        <w:t>#niave model</w:t>
      </w:r>
      <w:r>
        <w:br/>
      </w:r>
      <w:r>
        <w:rPr>
          <w:rStyle w:val="NormalTok"/>
        </w:rPr>
        <w:t>model2 &lt;-</w:t>
      </w:r>
      <w:r>
        <w:rPr>
          <w:rStyle w:val="KeywordTok"/>
        </w:rPr>
        <w:t>occu</w:t>
      </w:r>
      <w:r>
        <w:rPr>
          <w:rStyle w:val="NormalTok"/>
        </w:rPr>
        <w:t xml:space="preserve">( </w:t>
      </w:r>
      <w:r>
        <w:rPr>
          <w:rStyle w:val="OperatorTok"/>
        </w:rPr>
        <w:t>~</w:t>
      </w:r>
      <w:r>
        <w:rPr>
          <w:rStyle w:val="NormalTok"/>
        </w:rPr>
        <w:t xml:space="preserve">vegHt </w:t>
      </w:r>
      <w:r>
        <w:rPr>
          <w:rStyle w:val="OperatorTok"/>
        </w:rPr>
        <w:t>~</w:t>
      </w:r>
      <w:r>
        <w:rPr>
          <w:rStyle w:val="NormalTok"/>
        </w:rPr>
        <w:t xml:space="preserve">vegHt, </w:t>
      </w:r>
      <w:r>
        <w:rPr>
          <w:rStyle w:val="DataTypeTok"/>
        </w:rPr>
        <w:t>data=</w:t>
      </w:r>
      <w:r>
        <w:rPr>
          <w:rStyle w:val="NormalTok"/>
        </w:rPr>
        <w:t xml:space="preserve">OccuUMF) </w:t>
      </w:r>
      <w:r>
        <w:rPr>
          <w:rStyle w:val="CommentTok"/>
        </w:rPr>
        <w:t>#model with covariate influences on detection and occupancy probabilities</w:t>
      </w:r>
    </w:p>
    <w:p w:rsidR="007B4FA5" w:rsidRDefault="008D2796">
      <w:pPr>
        <w:pStyle w:val="FirstParagraph"/>
      </w:pPr>
      <w:r>
        <w:t>Part 3. Model selection, model fit, etc.</w:t>
      </w:r>
    </w:p>
    <w:p w:rsidR="007B4FA5" w:rsidRDefault="008D2796">
      <w:pPr>
        <w:pStyle w:val="SourceCode"/>
      </w:pPr>
      <w:r>
        <w:rPr>
          <w:rStyle w:val="NormalTok"/>
        </w:rPr>
        <w:t>fmList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</w:t>
      </w:r>
      <w:r>
        <w:rPr>
          <w:rStyle w:val="DataTypeTok"/>
        </w:rPr>
        <w:t>naive=</w:t>
      </w:r>
      <w:r>
        <w:rPr>
          <w:rStyle w:val="NormalTok"/>
        </w:rPr>
        <w:t xml:space="preserve">model1, </w:t>
      </w:r>
      <w:r>
        <w:rPr>
          <w:rStyle w:val="DataTypeTok"/>
        </w:rPr>
        <w:t>covariate=</w:t>
      </w:r>
      <w:r>
        <w:rPr>
          <w:rStyle w:val="NormalTok"/>
        </w:rPr>
        <w:t xml:space="preserve">model2) </w:t>
      </w:r>
      <w:r>
        <w:rPr>
          <w:rStyle w:val="CommentTok"/>
        </w:rPr>
        <w:t>#Organize models for model selection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(fmList)</w:t>
      </w:r>
    </w:p>
    <w:p w:rsidR="007B4FA5" w:rsidRDefault="008D2796">
      <w:pPr>
        <w:pStyle w:val="SourceCode"/>
      </w:pPr>
      <w:r>
        <w:rPr>
          <w:rStyle w:val="VerbatimChar"/>
        </w:rPr>
        <w:t>##             psi(Int)    p(Int) psi(vegHt)   p(vegHt)</w:t>
      </w:r>
      <w:r>
        <w:br/>
      </w:r>
      <w:r>
        <w:rPr>
          <w:rStyle w:val="VerbatimChar"/>
        </w:rPr>
        <w:t>## naive      0.7539456 0.8053711         NA         NA</w:t>
      </w:r>
      <w:r>
        <w:br/>
      </w:r>
      <w:r>
        <w:rPr>
          <w:rStyle w:val="VerbatimChar"/>
        </w:rPr>
        <w:t>## covariate -3.0109158 2.0294857   2.012676 -0.5793189</w:t>
      </w:r>
    </w:p>
    <w:p w:rsidR="007B4FA5" w:rsidRDefault="008D2796">
      <w:pPr>
        <w:pStyle w:val="SourceCode"/>
      </w:pPr>
      <w:r>
        <w:rPr>
          <w:rStyle w:val="KeywordTok"/>
        </w:rPr>
        <w:t>SE</w:t>
      </w:r>
      <w:r>
        <w:rPr>
          <w:rStyle w:val="NormalTok"/>
        </w:rPr>
        <w:t>(fmList)</w:t>
      </w:r>
    </w:p>
    <w:p w:rsidR="007B4FA5" w:rsidRDefault="008D2796">
      <w:pPr>
        <w:pStyle w:val="SourceCode"/>
      </w:pPr>
      <w:r>
        <w:rPr>
          <w:rStyle w:val="VerbatimChar"/>
        </w:rPr>
        <w:t>##            psi(Int)    p(Int) psi(vegHt)  p(vegHt)</w:t>
      </w:r>
      <w:r>
        <w:br/>
      </w:r>
      <w:r>
        <w:rPr>
          <w:rStyle w:val="VerbatimChar"/>
        </w:rPr>
        <w:t>## naive     0.2267962 0.1698222         NA        NA</w:t>
      </w:r>
      <w:r>
        <w:br/>
      </w:r>
      <w:r>
        <w:rPr>
          <w:rStyle w:val="VerbatimChar"/>
        </w:rPr>
        <w:t>## covariate 1.1106372 0.7610433  0.6243684 0.3456307</w:t>
      </w:r>
    </w:p>
    <w:p w:rsidR="007B4FA5" w:rsidRDefault="008D2796">
      <w:pPr>
        <w:pStyle w:val="SourceCode"/>
      </w:pPr>
      <w:r>
        <w:rPr>
          <w:rStyle w:val="KeywordTok"/>
        </w:rPr>
        <w:lastRenderedPageBreak/>
        <w:t>modSel</w:t>
      </w:r>
      <w:r>
        <w:rPr>
          <w:rStyle w:val="NormalTok"/>
        </w:rPr>
        <w:t xml:space="preserve">(fmList) </w:t>
      </w:r>
      <w:r>
        <w:rPr>
          <w:rStyle w:val="CommentTok"/>
        </w:rPr>
        <w:t>#model selec</w:t>
      </w:r>
      <w:r>
        <w:rPr>
          <w:rStyle w:val="CommentTok"/>
        </w:rPr>
        <w:t>tion</w:t>
      </w:r>
    </w:p>
    <w:p w:rsidR="007B4FA5" w:rsidRDefault="008D2796">
      <w:pPr>
        <w:pStyle w:val="SourceCode"/>
      </w:pPr>
      <w:r>
        <w:rPr>
          <w:rStyle w:val="VerbatimChar"/>
        </w:rPr>
        <w:t>##           nPars    AIC delta  AICwt cumltvWt</w:t>
      </w:r>
      <w:r>
        <w:br/>
      </w:r>
      <w:r>
        <w:rPr>
          <w:rStyle w:val="VerbatimChar"/>
        </w:rPr>
        <w:t>## covariate     4 353.42  0.00 0.9985     1.00</w:t>
      </w:r>
      <w:r>
        <w:br/>
      </w:r>
      <w:r>
        <w:rPr>
          <w:rStyle w:val="VerbatimChar"/>
        </w:rPr>
        <w:t>## naive         2 366.37 12.95 0.0015     1.00</w:t>
      </w:r>
    </w:p>
    <w:p w:rsidR="007B4FA5" w:rsidRDefault="008D2796">
      <w:pPr>
        <w:pStyle w:val="SourceCode"/>
      </w:pPr>
      <w:r>
        <w:rPr>
          <w:rStyle w:val="CommentTok"/>
        </w:rPr>
        <w:t>#parboot(fm2)</w:t>
      </w:r>
      <w:r>
        <w:br/>
      </w:r>
      <w:r>
        <w:rPr>
          <w:rStyle w:val="CommentTok"/>
        </w:rPr>
        <w:t>#fitted(fm2, na.rm = FALSE)</w:t>
      </w:r>
    </w:p>
    <w:sectPr w:rsidR="007B4F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D2796">
      <w:pPr>
        <w:spacing w:after="0"/>
      </w:pPr>
      <w:r>
        <w:separator/>
      </w:r>
    </w:p>
  </w:endnote>
  <w:endnote w:type="continuationSeparator" w:id="0">
    <w:p w:rsidR="00000000" w:rsidRDefault="008D27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FA5" w:rsidRDefault="008D2796">
      <w:r>
        <w:separator/>
      </w:r>
    </w:p>
  </w:footnote>
  <w:footnote w:type="continuationSeparator" w:id="0">
    <w:p w:rsidR="007B4FA5" w:rsidRDefault="008D2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EDF2E9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A2347E"/>
    <w:multiLevelType w:val="multilevel"/>
    <w:tmpl w:val="898894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7B4FA5"/>
    <w:rsid w:val="008D2796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F35466C-20BC-4043-A01D-179A5B3D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1375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CSP4141_IntroToUnmarkedWorkflow</vt:lpstr>
    </vt:vector>
  </TitlesOfParts>
  <Company>Department of Interior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CSP4141_IntroToUnmarkedWorkflow</dc:title>
  <dc:creator>MLR</dc:creator>
  <cp:lastModifiedBy>Reilly, Michelle L</cp:lastModifiedBy>
  <cp:revision>2</cp:revision>
  <dcterms:created xsi:type="dcterms:W3CDTF">2018-03-20T22:20:00Z</dcterms:created>
  <dcterms:modified xsi:type="dcterms:W3CDTF">2018-03-20T22:20:00Z</dcterms:modified>
</cp:coreProperties>
</file>