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Anlage 1 B</w:t>
      </w:r>
    </w:p>
    <w:p>
      <w:r>
        <w:t>Zum Eröffnungsantrag der/des: Berliner Handels GmbH     vom: 29.07.2026</w:t>
      </w:r>
    </w:p>
    <w:p/>
    <w:p>
      <w:r>
        <w:rPr>
          <w:b/>
          <w:sz w:val="24"/>
        </w:rPr>
        <w:t>Qualifiziertes Gläubiger- und Forderungsverzeichnis</w:t>
      </w:r>
    </w:p>
    <w:p/>
    <w:p>
      <w:pPr>
        <w:spacing w:before="240"/>
      </w:pPr>
      <w:r>
        <w:rPr>
          <w:b/>
          <w:sz w:val="20"/>
        </w:rPr>
        <w:t>Absonderungsberechtigte Gläubiger (§§ 49 ff.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/ Anschrift des Gläubigers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Nahe-</w:t>
              <w:br/>
              <w:t>stehende</w:t>
              <w:br/>
              <w:t>Person</w:t>
              <w:br/>
              <w:t>§ 138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Forderungs-</w:t>
              <w:br/>
              <w:t>grund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Haupt-</w:t>
              <w:br/>
              <w:t>forderung</w:t>
              <w:br/>
              <w:t>in EUR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Höhe EUR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ber. bis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Kosten</w:t>
              <w:br/>
              <w:t>EUR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Tituliert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Gesichert</w:t>
            </w:r>
          </w:p>
        </w:tc>
        <w:tc>
          <w:tcPr>
            <w:tcW w:type="dxa" w:w="78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6"/>
              </w:rPr>
              <w:t>Summe EUR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Deutsche Bank AG</w:t>
              <w:br/>
              <w:t>Taunusanlage 12 60325 Frankfurt am Main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Betriebsmittelkredit – Kontonr. 123456789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3.200,00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88.680,00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 Import GmbH</w:t>
              <w:br/>
              <w:t>Speditionstr. 15 40221 Düsseldorf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Warenlieferung Frühjahrskollektion 2024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31.500,00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945,00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32.525,00</w:t>
            </w:r>
          </w:p>
        </w:tc>
      </w:tr>
      <w:tr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Zwischensumme Absonderungsberechtigte Gläubiger</w:t>
            </w:r>
          </w:p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121.205,00</w:t>
            </w:r>
          </w:p>
        </w:tc>
      </w:tr>
    </w:tbl>
    <w:p/>
    <w:p>
      <w:pPr>
        <w:spacing w:before="240"/>
      </w:pPr>
      <w:r>
        <w:rPr>
          <w:b/>
          <w:sz w:val="20"/>
        </w:rPr>
        <w:t>Massegläubiger (§ 53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/ Anschrift des Gläubigers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Nahe-</w:t>
              <w:br/>
              <w:t>stehende</w:t>
              <w:br/>
              <w:t>Person</w:t>
              <w:br/>
              <w:t>§ 138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Forderungs-</w:t>
              <w:br/>
              <w:t>grund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Haupt-</w:t>
              <w:br/>
              <w:t>forderung</w:t>
              <w:br/>
              <w:t>in EUR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Höhe EUR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ber. bis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Kosten</w:t>
              <w:br/>
              <w:t>EUR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Tituliert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Gesichert</w:t>
            </w:r>
          </w:p>
        </w:tc>
        <w:tc>
          <w:tcPr>
            <w:tcW w:type="dxa" w:w="785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6"/>
              </w:rPr>
              <w:t>Summe EUR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Grundstücksverwaltung Schröder GmbH &amp; Co. KG</w:t>
              <w:br/>
              <w:t>Kantstr. 7 10627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Mietrückstände Okt.–Dez. 2024 und Jan. 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18.000,00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18.250,00</w:t>
            </w:r>
          </w:p>
        </w:tc>
      </w:tr>
      <w:tr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Zwischensumme Massegläubiger</w:t>
            </w:r>
          </w:p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18.250,00</w:t>
            </w:r>
          </w:p>
        </w:tc>
      </w:tr>
    </w:tbl>
    <w:p/>
    <w:p>
      <w:pPr>
        <w:spacing w:before="240"/>
      </w:pPr>
      <w:r>
        <w:rPr>
          <w:b/>
          <w:sz w:val="20"/>
        </w:rPr>
        <w:t>Nicht nachrangige Insolvenzgläubiger (§ 38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/ Anschrift des Gläubigers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Nahe-</w:t>
              <w:br/>
              <w:t>stehende</w:t>
              <w:br/>
              <w:t>Person</w:t>
              <w:br/>
              <w:t>§ 138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Forderungs-</w:t>
              <w:br/>
              <w:t>grund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Haupt-</w:t>
              <w:br/>
              <w:t>forderung</w:t>
              <w:br/>
              <w:t>in EUR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Höhe EUR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ber. bis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Kosten</w:t>
              <w:br/>
              <w:t>EUR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Tituliert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Gesichert</w:t>
            </w:r>
          </w:p>
        </w:tc>
        <w:tc>
          <w:tcPr>
            <w:tcW w:type="dxa" w:w="78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Summe EUR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Finanzamt Berlin-Charlottenburg</w:t>
              <w:br/>
              <w:t>Bismarckstr. 48 10627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Umsatzsteuer 2023–2024 und Körperschaftsteuer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24.750,00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25.790,00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Berliner Verlagshaus KG</w:t>
              <w:br/>
              <w:t>Potsdamer Str. 185 10783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Lieferung Herbstsortiment 09/2024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12.400,00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12.710,00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AOK Berlin – Die Gesundheitskasse</w:t>
              <w:br/>
              <w:t>Wilhelmstr. 1 10963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Sozialversicherungsbeiträge Nov.–Dez. 2024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8.640,00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8.640,00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Steuerberatung Weiss &amp; Partner</w:t>
              <w:br/>
              <w:t>Uhlandstr. 22 10719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Honorar Jahresabschluss 2023 und lfd. Beratung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4.200,00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4.200,00</w:t>
            </w:r>
          </w:p>
        </w:tc>
      </w:tr>
      <w:tr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Zwischensumme Nicht nachrangige Insolvenzgläubiger</w:t>
            </w:r>
          </w:p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51.340,00</w:t>
            </w:r>
          </w:p>
        </w:tc>
      </w:tr>
    </w:tbl>
    <w:p/>
    <w:p>
      <w:pPr>
        <w:spacing w:before="240"/>
      </w:pPr>
      <w:r>
        <w:rPr>
          <w:b/>
          <w:sz w:val="20"/>
        </w:rPr>
        <w:t>Nachrangige Insolvenzgläubiger (§ 39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/ Anschrift des Gläubigers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Nahe-</w:t>
              <w:br/>
              <w:t>stehende</w:t>
              <w:br/>
              <w:t>Person</w:t>
              <w:br/>
              <w:t>§ 138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Forderungs-</w:t>
              <w:br/>
              <w:t>grund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Haupt-</w:t>
              <w:br/>
              <w:t>forderung</w:t>
              <w:br/>
              <w:t>in EUR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Höhe EUR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ber. bis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Kosten</w:t>
              <w:br/>
              <w:t>EUR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Tituliert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Gesichert</w:t>
            </w:r>
          </w:p>
        </w:tc>
        <w:tc>
          <w:tcPr>
            <w:tcW w:type="dxa" w:w="785"/>
            <w:shd w:val="clear" w:color="auto" w:fill="FDE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Summe EUR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Thomas Müller (Gesellschafter-Darlehen)</w:t>
              <w:br/>
              <w:t>Hauptstraße 7 10827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Gesellschafterdarlehen vom 15.03.2022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50.000,00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1.800,00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51.800,00</w:t>
            </w:r>
          </w:p>
        </w:tc>
      </w:tr>
      <w:tr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Zwischensumme Nachrangige Insolvenzgläubiger</w:t>
            </w:r>
          </w:p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51.800,00</w:t>
            </w:r>
          </w:p>
        </w:tc>
      </w:tr>
    </w:tbl>
    <w:p/>
    <w:p>
      <w:r>
        <w:rPr>
          <w:b/>
          <w:sz w:val="22"/>
        </w:rPr>
        <w:t>Gesamtforderungen aller Gläubiger:  242.595,00 EUR</w:t>
      </w:r>
    </w:p>
    <w:p/>
    <w:p>
      <w:r>
        <w:rPr>
          <w:sz w:val="18"/>
        </w:rPr>
        <w:t>Ich versichere die Richtigkeit und Vollständigkeit der in diesem Gläubigerverzeichnis enthaltenen Angaben.</w:t>
      </w:r>
    </w:p>
    <w:p/>
    <w:p>
      <w:r>
        <w:t>(Ort, Datum)                                    (Unterschrift)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