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WiseTrader EA — Test Plan</w:t>
      </w:r>
    </w:p>
    <w:p>
      <w:pPr>
        <w:spacing w:after="120"/>
      </w:pPr>
      <w:r>
        <w:rPr>
          <w:sz w:val="20"/>
          <w:szCs w:val="20"/>
        </w:rPr>
        <w:t xml:space="preserve">Version under test: WiseTrader v2.10  |  Symbol: XAUUSD M15 (primary)  |  Date: 2026-07-09</w:t>
      </w:r>
    </w:p>
    <w:p>
      <w:pPr>
        <w:spacing w:after="120"/>
      </w:pPr>
      <w:r>
        <w:rPr>
          <w:sz w:val="20"/>
          <w:szCs w:val="20"/>
        </w:rPr>
        <w:t xml:space="preserve">Principle: nothing is edge until a run proves it. One variable changes per comparison. Every run is logged in WiseTrader_Regression_Matrix.xlsx and features are promoted/demoted in WiseTrader_Feature_Log.xlsx based on results, not opinion.</w:t>
      </w:r>
    </w:p>
    <w:p>
      <w:pPr>
        <w:pStyle w:val="Heading1"/>
      </w:pPr>
      <w:r>
        <w:t xml:space="preserve">1. Test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Terminal: </w:t>
      </w:r>
      <w:r>
        <w:rPr>
          <w:sz w:val="20"/>
          <w:szCs w:val="20"/>
        </w:rPr>
        <w:t xml:space="preserve">MT5 (build 5982+), MetaQuotes-Demo history, quality 100% for the test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Fixed conditions: </w:t>
      </w:r>
      <w:r>
        <w:rPr>
          <w:sz w:val="20"/>
          <w:szCs w:val="20"/>
        </w:rPr>
        <w:t xml:space="preserve">XAUUSD, M15, 2026.01.01–2026.07.08, deposit 10,000 USD, leverage 1:100. Identical for every statistical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Runner: </w:t>
      </w:r>
      <w:r>
        <w:rPr>
          <w:sz w:val="20"/>
          <w:szCs w:val="20"/>
        </w:rPr>
        <w:t xml:space="preserve">Console/autotest.py (headless, one run per .set in Tester Sets/, results to regression_results.csv). Close MT5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Configs: </w:t>
      </w:r>
      <w:r>
        <w:rPr>
          <w:sz w:val="20"/>
          <w:szCs w:val="20"/>
        </w:rPr>
        <w:t xml:space="preserve">A0 (baseline, all v1.7–v2.1 features off), A1 (all v1.7–v2.0 on; reference), B1–B7 (single-feature ablations), C1–C3 (early-entry modes).</w:t>
      </w:r>
    </w:p>
    <w:p>
      <w:pPr>
        <w:pStyle w:val="Heading1"/>
      </w:pPr>
      <w:r>
        <w:t xml:space="preserve">2. Tick models —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60"/>
        <w:gridCol w:w="4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simulates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— M1 OHLC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price points per M1 bar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Phases 1–2 (fast sweeps). Adequate for M15 close logic; ~10× faster.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— Every tick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 ticks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Phase 3 entry modes; intrabar fills (limits, stops, partial exits) matter.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— Real ticks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Broker tick history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validation of the winning config only (slowest, most honest).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— Open prices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 opens only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— invalidates stop/limit/trailing behavior.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pStyle w:val="Heading1"/>
      </w:pPr>
      <w:r>
        <w:t xml:space="preserve">3. Phase 0 — functional smoke tests (once per compile)</w:t>
      </w:r>
    </w:p>
    <w:p>
      <w:pPr>
        <w:spacing w:after="120"/>
      </w:pPr>
      <w:r>
        <w:rPr>
          <w:sz w:val="20"/>
          <w:szCs w:val="20"/>
        </w:rPr>
        <w:t xml:space="preserve">Purpose: prove each mechanism executes correctly before measuring whether it earns money. Run a short tester window (2–4 weeks, model 0) with defaults unless stated. Pass = the journal evidence appears and no ERROR 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60"/>
        <w:gridCol w:w="3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to force 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Journal evidence (pass)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 &amp; recovery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Attach EA / restart terminal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 init: lock/streak/equity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Signal + scoring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setup … [evidence tags]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Retest flow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with defaults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AWAIT-RETEST → ORDER limit … |RL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Retest expiry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 8 bars no touch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cancelled 1 pending: setup expired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exit + BE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winning trade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→ breakeven + partial close 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Extended winner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#… SL x → y trail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 cap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 structure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DECISION TP capped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Adaptive sizing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fill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sizing: vol_ratio/scalar/gap_buf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ADX chop veto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Ranging 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VETO regime: chop ADX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RelVol veto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Quiet session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VETO volume: relVol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Outlier mask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News day (NFP/CPI)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VETO outlier bar masked, z=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News filter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Live/demo only (not tester)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VETO news window: &lt;event&gt;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loss lock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InpMaxDailyLoss=0.2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lock=1; entries blocked; clears next 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Streak lock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InpMaxConsecLosses=1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lock=2 after first loss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DD stop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InpMaxTotalDD=0.5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FLATTEN ALL + permanent lock=3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Restart safety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Kill terminal mid-position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 state re-inferred; no 2nd partial; orphan pending cancelled next 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bridge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 Pause/Flatten/Clear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.ack written; VETO dashboard pause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Min-lot veto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Deposit 1,000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 0.00 &lt; broker min (veto, no trade)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Phases 1–3 — statistical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60"/>
        <w:gridCol w:w="1400"/>
        <w:gridCol w:w="43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Runs (config)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answered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Baseline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A0, A1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 the v1.7–v2.0 changes help at all? (A1 vs A0)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Ablation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B1–B7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Which single feature earns/costs money? (each vs A1)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Entry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A1, C1, C2, C3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Retest limits? M1-close? Stop orders? (each vs A1, tick model)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13 runs total. Fill the Results sheet after each; the Contribution sheet computes per-feature deltas automatically.</w:t>
      </w:r>
    </w:p>
    <w:p>
      <w:pPr>
        <w:pStyle w:val="Heading2"/>
      </w:pPr>
      <w:r>
        <w:t xml:space="preserve">Feature → run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60"/>
        <w:gridCol w:w="410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(log ID)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Isolated by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 / pass criterion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 cap + partial exit (F30/F33)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B1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Avg win/avg loss ratio up; expectancy not worse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 buffer + vol sizing (F26)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Worst single loss ≤ 1.2 × risk budget; DD down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Retest entries (chase veto)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B3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Expectancy up; fewer full-stop losses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ADX chop gate (F15-lite)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B4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Whipsaw cluster removed; PF up with fewer trades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Relative volume (F10)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B5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Expectancy of vetoed trades &lt; kept trades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Outlier mask (F16)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B6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News-day losses reduced; thresholds stable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12–20 (F14)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B7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Per-hour P&amp;L concentration holds out of sample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Retest limit orders (v2.1)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C1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entries, better fills: avg entry price improves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M1-close entries (v2.1)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C2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Earlier entries: avg chase distance down, expectancy up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Stop-order entries (v2.1)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C3 vs A1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Speed gain survives wick fakeouts (watch loss count)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Signals BOS vs CHoCH vs QM (F01/F02)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Journal buckets, any run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Per-signal expectancy &gt; 0 or signal demoted</w:t>
            </w:r>
          </w:p>
        </w:tc>
      </w:tr>
    </w:tbl>
    <w:p>
      <w:pPr>
        <w:pStyle w:val="Heading1"/>
      </w:pPr>
      <w:r>
        <w:t xml:space="preserve">5. Phase 4 — robustness (winning config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Out-of-sample period: </w:t>
      </w:r>
      <w:r>
        <w:rPr>
          <w:sz w:val="20"/>
          <w:szCs w:val="20"/>
        </w:rPr>
        <w:t xml:space="preserve">same config, 2025.07.01–2025.12.31, model 4. Pass: PF ≥ 1.2 and expectancy &gt; 0 (no re-tuning allowed; if it fails, the config is curve-fit).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Cross-symbol: </w:t>
      </w:r>
      <w:r>
        <w:rPr>
          <w:sz w:val="20"/>
          <w:szCs w:val="20"/>
        </w:rPr>
        <w:t xml:space="preserve">EURUSD and GBPUSD, same period, same config (risk inputs unchanged). Pass: not catastrophic (PF ≥ 0.9) — proves the logic is not a gold-only artifact.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Real ticks: </w:t>
      </w:r>
      <w:r>
        <w:rPr>
          <w:sz w:val="20"/>
          <w:szCs w:val="20"/>
        </w:rPr>
        <w:t xml:space="preserve">re-run the winner with model 4 on the primary period. Pass: results within 20% of model-0/1 run (else the edge lives in modelling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Stress: </w:t>
      </w:r>
      <w:r>
        <w:rPr>
          <w:sz w:val="20"/>
          <w:szCs w:val="20"/>
        </w:rPr>
        <w:t xml:space="preserve">repeat winner with spread ×2 (custom symbol or worst-case broker). Pass: expectancy still &gt; 0 (edge survives costs).</w:t>
      </w:r>
    </w:p>
    <w:p>
      <w:pPr>
        <w:pStyle w:val="Heading1"/>
      </w:pPr>
      <w:r>
        <w:t xml:space="preserve">6. Phase 5 — forward test (gate to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Demo forward: </w:t>
      </w:r>
      <w:r>
        <w:rPr>
          <w:sz w:val="20"/>
          <w:szCs w:val="20"/>
        </w:rPr>
        <w:t xml:space="preserve">run the winning config on a demo account 4 weeks, dashboard on. Compare demo expectancy vs backtest on the same weeks.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Go-live gate: </w:t>
      </w:r>
      <w:r>
        <w:rPr>
          <w:sz w:val="20"/>
          <w:szCs w:val="20"/>
        </w:rPr>
        <w:t xml:space="preserve">backtest PF ≥ 1.3 (IS and OOS), max DD ≤ 10%, n ≥ 50 trades, demo expectancy ≥ 50% of backtest, zero ERROR journal lines, all Phase-0 checks green.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Live start: </w:t>
      </w:r>
      <w:r>
        <w:rPr>
          <w:sz w:val="20"/>
          <w:szCs w:val="20"/>
        </w:rPr>
        <w:t xml:space="preserve">minimum risk (InpRiskPerTrade 0.25%) for the first 20 trades, then scale to 1% if journal expectancy matches demo.</w:t>
      </w:r>
    </w:p>
    <w:p>
      <w:pPr>
        <w:pStyle w:val="Heading1"/>
      </w:pPr>
      <w:r>
        <w:t xml:space="preserve">7. Decision rules &amp; discipline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Keep a feature </w:t>
      </w:r>
      <w:r>
        <w:rPr>
          <w:sz w:val="20"/>
          <w:szCs w:val="20"/>
        </w:rPr>
        <w:t xml:space="preserve">only if disabling it degrades expectancy AND profit factor (Contribution sheet negative delta) with n ≥ 30 in both runs. Otherwise mark 'provisional' in the feature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Small samples: </w:t>
      </w:r>
      <w:r>
        <w:rPr>
          <w:sz w:val="20"/>
          <w:szCs w:val="20"/>
        </w:rPr>
        <w:t xml:space="preserve">n &lt; 30 proves nothing — widen the period before judging, never lower the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One change per version: </w:t>
      </w:r>
      <w:r>
        <w:rPr>
          <w:sz w:val="20"/>
          <w:szCs w:val="20"/>
        </w:rPr>
        <w:t xml:space="preserve">any code change bumps #property version + CHANGELOG; re-run affected phases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No re-tuning on OOS: </w:t>
      </w:r>
      <w:r>
        <w:rPr>
          <w:sz w:val="20"/>
          <w:szCs w:val="20"/>
        </w:rPr>
        <w:t xml:space="preserve">the out-of-sample window is read-only. Tuning on it converts it to in-sample.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Feature log: </w:t>
      </w:r>
      <w:r>
        <w:rPr>
          <w:sz w:val="20"/>
          <w:szCs w:val="20"/>
        </w:rPr>
        <w:t xml:space="preserve">after each phase, update the Status column (LIVE / provisional / rejected) with the run ID as evidence.</w:t>
      </w:r>
    </w:p>
    <w:p>
      <w:pPr>
        <w:pStyle w:val="Heading1"/>
      </w:pPr>
      <w:r>
        <w:t xml:space="preserve">8. Run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900"/>
        <w:gridCol w:w="35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 / runs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EA 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 / decision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WiseTrader Test Plan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2026-07-10T08:34:24.083Z</dcterms:created>
  <dcterms:modified xsi:type="dcterms:W3CDTF">2026-07-10T08:34:24.084Z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