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ehavioral-interviews-complete-guide"/>
    <w:p>
      <w:pPr>
        <w:pStyle w:val="Heading1"/>
      </w:pPr>
      <w:r>
        <w:t xml:space="preserve">Behavioral Interviews: Complete Guide</w:t>
      </w:r>
    </w:p>
    <w:p>
      <w:pPr>
        <w:pStyle w:val="FirstParagraph"/>
      </w:pPr>
      <w:r>
        <w:rPr>
          <w:i/>
          <w:iCs/>
        </w:rPr>
        <w:t xml:space="preserve">A comprehensive guide to mastering behavioral interviews for software engineers</w:t>
      </w:r>
    </w:p>
    <w:p>
      <w:r>
        <w:pict>
          <v:rect style="width:0;height:1.5pt" o:hralign="center" o:hrstd="t" o:hr="t"/>
        </w:pict>
      </w:r>
    </w:p>
    <w:bookmarkEnd w:id="9"/>
    <w:bookmarkStart w:id="21" w:name="X425cb65dbd31f5167d7ce15689599fd9e58513d"/>
    <w:p>
      <w:pPr>
        <w:pStyle w:val="Heading1"/>
      </w:pPr>
      <w:r>
        <w:t xml:space="preserve">PART 1: UNDERSTANDING BEHAVIORAL INTERVIEWS</w:t>
      </w:r>
    </w:p>
    <w:bookmarkStart w:id="13" w:name="chapter-1-what-are-behavioral-interviews"/>
    <w:p>
      <w:pPr>
        <w:pStyle w:val="Heading2"/>
      </w:pPr>
      <w:r>
        <w:t xml:space="preserve">Chapter 1: What Are Behavioral Interviews?</w:t>
      </w:r>
    </w:p>
    <w:bookmarkStart w:id="10" w:name="the-bob-story"/>
    <w:p>
      <w:pPr>
        <w:pStyle w:val="Heading3"/>
      </w:pPr>
      <w:r>
        <w:t xml:space="preserve">The Bob Story</w:t>
      </w:r>
    </w:p>
    <w:p>
      <w:pPr>
        <w:pStyle w:val="FirstParagraph"/>
      </w:pPr>
      <w:r>
        <w:t xml:space="preserve">An experienced engineer named</w:t>
      </w:r>
      <w:r>
        <w:t xml:space="preserve"> </w:t>
      </w:r>
      <w:r>
        <w:t xml:space="preserve">“Bob”</w:t>
      </w:r>
      <w:r>
        <w:t xml:space="preserve"> </w:t>
      </w:r>
      <w:r>
        <w:t xml:space="preserve">aced all technical rounds but got rejected with feedback citing poor</w:t>
      </w:r>
      <w:r>
        <w:t xml:space="preserve"> </w:t>
      </w:r>
      <w:r>
        <w:t xml:space="preserve">“culture fit”</w:t>
      </w:r>
      <w:r>
        <w:t xml:space="preserve"> </w:t>
      </w:r>
      <w:r>
        <w:t xml:space="preserve">- illustrating why behavioral skills matter as much as technical ability.</w:t>
      </w:r>
    </w:p>
    <w:bookmarkEnd w:id="10"/>
    <w:bookmarkStart w:id="11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Behavioral interviews are structured assessments evaluating how candidates handled past situations. The core principle:</w:t>
      </w:r>
      <w:r>
        <w:t xml:space="preserve"> </w:t>
      </w:r>
      <w:r>
        <w:rPr>
          <w:b/>
          <w:bCs/>
        </w:rPr>
        <w:t xml:space="preserve">“Past behavior is the best predictor of future performance.”</w:t>
      </w:r>
    </w:p>
    <w:p>
      <w:pPr>
        <w:pStyle w:val="BodyText"/>
      </w:pPr>
      <w:r>
        <w:t xml:space="preserve">These interviews examine real examples from your experience:</w:t>
      </w:r>
      <w:r>
        <w:t xml:space="preserve"> </w:t>
      </w:r>
      <w:r>
        <w:t xml:space="preserve">- Your approach to problems</w:t>
      </w:r>
      <w:r>
        <w:t xml:space="preserve"> </w:t>
      </w:r>
      <w:r>
        <w:t xml:space="preserve">- Your decisions under pressure</w:t>
      </w:r>
      <w:r>
        <w:t xml:space="preserve"> </w:t>
      </w:r>
      <w:r>
        <w:t xml:space="preserve">- Your outcomes and learnings</w:t>
      </w:r>
    </w:p>
    <w:p>
      <w:pPr>
        <w:pStyle w:val="BodyText"/>
      </w:pPr>
      <w:r>
        <w:t xml:space="preserve">They are treated as</w:t>
      </w:r>
      <w:r>
        <w:t xml:space="preserve"> </w:t>
      </w:r>
      <w:r>
        <w:rPr>
          <w:b/>
          <w:bCs/>
        </w:rPr>
        <w:t xml:space="preserve">equally important</w:t>
      </w:r>
      <w:r>
        <w:t xml:space="preserve"> </w:t>
      </w:r>
      <w:r>
        <w:t xml:space="preserve">to coding ability.</w:t>
      </w:r>
    </w:p>
    <w:bookmarkEnd w:id="11"/>
    <w:bookmarkStart w:id="12" w:name="what-companies-evaluate"/>
    <w:p>
      <w:pPr>
        <w:pStyle w:val="Heading3"/>
      </w:pPr>
      <w:r>
        <w:t xml:space="preserve">What Companies Evaluate</w:t>
      </w:r>
    </w:p>
    <w:p>
      <w:pPr>
        <w:pStyle w:val="Compact"/>
        <w:numPr>
          <w:ilvl w:val="0"/>
          <w:numId w:val="1001"/>
        </w:numPr>
      </w:pPr>
      <w:r>
        <w:t xml:space="preserve">Teamwork and collaboration capabilities</w:t>
      </w:r>
    </w:p>
    <w:p>
      <w:pPr>
        <w:pStyle w:val="Compact"/>
        <w:numPr>
          <w:ilvl w:val="0"/>
          <w:numId w:val="1001"/>
        </w:numPr>
      </w:pPr>
      <w:r>
        <w:t xml:space="preserve">Problem-solving methodologies</w:t>
      </w:r>
    </w:p>
    <w:p>
      <w:pPr>
        <w:pStyle w:val="Compact"/>
        <w:numPr>
          <w:ilvl w:val="0"/>
          <w:numId w:val="1001"/>
        </w:numPr>
      </w:pPr>
      <w:r>
        <w:t xml:space="preserve">Communication with technical and non-technical audiences</w:t>
      </w:r>
    </w:p>
    <w:p>
      <w:pPr>
        <w:pStyle w:val="Compact"/>
        <w:numPr>
          <w:ilvl w:val="0"/>
          <w:numId w:val="1001"/>
        </w:numPr>
      </w:pPr>
      <w:r>
        <w:t xml:space="preserve">Adaptability to change and ambiguity</w:t>
      </w:r>
    </w:p>
    <w:p>
      <w:pPr>
        <w:pStyle w:val="Compact"/>
        <w:numPr>
          <w:ilvl w:val="0"/>
          <w:numId w:val="1001"/>
        </w:numPr>
      </w:pPr>
      <w:r>
        <w:t xml:space="preserve">Leadership and ownership mentality</w:t>
      </w:r>
    </w:p>
    <w:p>
      <w:pPr>
        <w:pStyle w:val="Compact"/>
        <w:numPr>
          <w:ilvl w:val="0"/>
          <w:numId w:val="1001"/>
        </w:numPr>
      </w:pPr>
      <w:r>
        <w:t xml:space="preserve">Work ethic alignment with company values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Technical skills determine</w:t>
      </w:r>
      <w:r>
        <w:t xml:space="preserve"> </w:t>
      </w:r>
      <w:r>
        <w:rPr>
          <w:i/>
          <w:iCs/>
        </w:rPr>
        <w:t xml:space="preserve">capability</w:t>
      </w:r>
      <w:r>
        <w:t xml:space="preserve">; behavioral skills determine</w:t>
      </w:r>
      <w:r>
        <w:t xml:space="preserve"> </w:t>
      </w:r>
      <w:r>
        <w:rPr>
          <w:i/>
          <w:iCs/>
        </w:rPr>
        <w:t xml:space="preserve">actual job performance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c57da5ac56a6c49939044ae2989a02021295c47"/>
    <w:p>
      <w:pPr>
        <w:pStyle w:val="Heading2"/>
      </w:pPr>
      <w:r>
        <w:t xml:space="preserve">Chapter 2: Common Myths and Misconceptions</w:t>
      </w:r>
    </w:p>
    <w:bookmarkStart w:id="14" w:name="myth-1-casual-conversations"/>
    <w:p>
      <w:pPr>
        <w:pStyle w:val="Heading3"/>
      </w:pPr>
      <w:r>
        <w:t xml:space="preserve">Myth 1: Casual Conversations</w:t>
      </w:r>
    </w:p>
    <w:p>
      <w:pPr>
        <w:pStyle w:val="FirstParagraph"/>
      </w:pPr>
      <w:r>
        <w:rPr>
          <w:b/>
          <w:bCs/>
        </w:rPr>
        <w:t xml:space="preserve">False belief:</w:t>
      </w:r>
      <w:r>
        <w:t xml:space="preserve"> </w:t>
      </w:r>
      <w:r>
        <w:t xml:space="preserve">These interviews are informal filler between technical rounds.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Behavioral interviews are structured assessments that carry significant weight in evaluating competencies like problem-solving, collaboration, and adaptability essential for engineering success.</w:t>
      </w:r>
    </w:p>
    <w:bookmarkEnd w:id="14"/>
    <w:bookmarkStart w:id="15" w:name="Xd29bacb463c4ab109ed140cee997f77404398bd"/>
    <w:p>
      <w:pPr>
        <w:pStyle w:val="Heading3"/>
      </w:pPr>
      <w:r>
        <w:t xml:space="preserve">Myth 2: Less Important Than Technical Performance</w:t>
      </w:r>
    </w:p>
    <w:p>
      <w:pPr>
        <w:pStyle w:val="FirstParagraph"/>
      </w:pPr>
      <w:r>
        <w:rPr>
          <w:b/>
          <w:bCs/>
        </w:rPr>
        <w:t xml:space="preserve">False belief:</w:t>
      </w:r>
      <w:r>
        <w:t xml:space="preserve"> </w:t>
      </w:r>
      <w:r>
        <w:t xml:space="preserve">Strong coding skills guarantee the job.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Many offers are rescinded after excellent technical performance due to poor behavioral interview results. Companies hire collaborators, not just problem-solvers.</w:t>
      </w:r>
    </w:p>
    <w:bookmarkEnd w:id="15"/>
    <w:bookmarkStart w:id="16" w:name="myth-3-no-preparation-needed"/>
    <w:p>
      <w:pPr>
        <w:pStyle w:val="Heading3"/>
      </w:pPr>
      <w:r>
        <w:t xml:space="preserve">Myth 3: No Preparation Needed</w:t>
      </w:r>
    </w:p>
    <w:p>
      <w:pPr>
        <w:pStyle w:val="FirstParagraph"/>
      </w:pPr>
      <w:r>
        <w:rPr>
          <w:b/>
          <w:bCs/>
        </w:rPr>
        <w:t xml:space="preserve">False belief:</w:t>
      </w:r>
      <w:r>
        <w:t xml:space="preserve"> </w:t>
      </w:r>
      <w:r>
        <w:t xml:space="preserve">Discussing experience naturally is sufficient.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Unprepared candidates risk rambling and missing competency connections. Successful candidates prepare concrete examples structured using the STAR method and customize them for the role.</w:t>
      </w:r>
    </w:p>
    <w:bookmarkEnd w:id="16"/>
    <w:bookmarkStart w:id="17" w:name="myth-4-only-share-success-stories"/>
    <w:p>
      <w:pPr>
        <w:pStyle w:val="Heading3"/>
      </w:pPr>
      <w:r>
        <w:t xml:space="preserve">Myth 4: Only Share Success Stories</w:t>
      </w:r>
    </w:p>
    <w:p>
      <w:pPr>
        <w:pStyle w:val="FirstParagraph"/>
      </w:pPr>
      <w:r>
        <w:rPr>
          <w:b/>
          <w:bCs/>
        </w:rPr>
        <w:t xml:space="preserve">False belief:</w:t>
      </w:r>
      <w:r>
        <w:t xml:space="preserve"> </w:t>
      </w:r>
      <w:r>
        <w:t xml:space="preserve">Focus exclusively on perfect outcomes.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Interviewers gain more insight from how you handled failures and challenges. Demonstrating accountability, learning from mistakes, and applying lessons shows maturity and growth mindset.</w:t>
      </w:r>
    </w:p>
    <w:bookmarkEnd w:id="17"/>
    <w:bookmarkStart w:id="18" w:name="X213a90b519897a210b749c20c5f6cc7dfdeeb86"/>
    <w:p>
      <w:pPr>
        <w:pStyle w:val="Heading3"/>
      </w:pPr>
      <w:r>
        <w:t xml:space="preserve">Myth 5: Every Answer Requires a Different Story</w:t>
      </w:r>
    </w:p>
    <w:p>
      <w:pPr>
        <w:pStyle w:val="FirstParagraph"/>
      </w:pPr>
      <w:r>
        <w:rPr>
          <w:b/>
          <w:bCs/>
        </w:rPr>
        <w:t xml:space="preserve">False belief:</w:t>
      </w:r>
      <w:r>
        <w:t xml:space="preserve"> </w:t>
      </w:r>
      <w:r>
        <w:t xml:space="preserve">Each question needs unique examples.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One well-selected example can address multiple questions about teamwork, problem-solving, and adaptability when properly framed to connect the story with assessed skills.</w:t>
      </w:r>
    </w:p>
    <w:bookmarkEnd w:id="18"/>
    <w:bookmarkStart w:id="19" w:name="Xaedcb5972d317052e73fc5c9e2e034c9396c587"/>
    <w:p>
      <w:pPr>
        <w:pStyle w:val="Heading3"/>
      </w:pPr>
      <w:r>
        <w:t xml:space="preserve">Myth 6: All Behavioral Interviews Are Identical</w:t>
      </w:r>
    </w:p>
    <w:p>
      <w:pPr>
        <w:pStyle w:val="FirstParagraph"/>
      </w:pPr>
      <w:r>
        <w:rPr>
          <w:b/>
          <w:bCs/>
        </w:rPr>
        <w:t xml:space="preserve">False belief:</w:t>
      </w:r>
      <w:r>
        <w:t xml:space="preserve"> </w:t>
      </w:r>
      <w:r>
        <w:t xml:space="preserve">One interview preparation covers all companies.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Different organizations emphasize distinct competencies. Large tech firms prioritize leadership principles; startups value adaptability and initiative. Customize preparation to company values and role requirements.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Strategic preparation combining specific examples, structured frameworks, and company-specific customization significantly improves behavioral interview performance.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3" w:name="part-2-the-star-framework"/>
    <w:p>
      <w:pPr>
        <w:pStyle w:val="Heading1"/>
      </w:pPr>
      <w:r>
        <w:t xml:space="preserve">PART 2: THE STAR FRAMEWORK</w:t>
      </w:r>
    </w:p>
    <w:bookmarkStart w:id="28" w:name="chapter-3-star-explained"/>
    <w:p>
      <w:pPr>
        <w:pStyle w:val="Heading2"/>
      </w:pPr>
      <w:r>
        <w:t xml:space="preserve">Chapter 3: STAR Explained</w:t>
      </w:r>
    </w:p>
    <w:p>
      <w:pPr>
        <w:pStyle w:val="FirstParagraph"/>
      </w:pPr>
      <w:r>
        <w:t xml:space="preserve">The STAR method provides a structured approach to answering behavioral interview questions. It ensures responses are</w:t>
      </w:r>
      <w:r>
        <w:t xml:space="preserve"> </w:t>
      </w:r>
      <w:r>
        <w:rPr>
          <w:b/>
          <w:bCs/>
        </w:rPr>
        <w:t xml:space="preserve">clear, concise, and compelling</w:t>
      </w:r>
      <w:r>
        <w:t xml:space="preserve"> </w:t>
      </w:r>
      <w:r>
        <w:t xml:space="preserve">rather than rambling and unfocused.</w:t>
      </w:r>
    </w:p>
    <w:bookmarkStart w:id="26" w:name="the-four-components"/>
    <w:p>
      <w:pPr>
        <w:pStyle w:val="Heading3"/>
      </w:pPr>
      <w:r>
        <w:t xml:space="preserve">The Four Components</w:t>
      </w:r>
    </w:p>
    <w:bookmarkStart w:id="22" w:name="s---situation"/>
    <w:p>
      <w:pPr>
        <w:pStyle w:val="Heading4"/>
      </w:pPr>
      <w:r>
        <w:t xml:space="preserve">S - Situation</w:t>
      </w:r>
    </w:p>
    <w:p>
      <w:pPr>
        <w:pStyle w:val="FirstParagraph"/>
      </w:pPr>
      <w:r>
        <w:t xml:space="preserve">Establish context by describing where you worked, your team, and the project nature. Keep details brief but relevant.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“While working as a backend engineer at XYZ Corp, my team improved API response times for our e-commerce checkout service.”</w:t>
      </w:r>
    </w:p>
    <w:bookmarkEnd w:id="22"/>
    <w:bookmarkStart w:id="23" w:name="t---task"/>
    <w:p>
      <w:pPr>
        <w:pStyle w:val="Heading4"/>
      </w:pPr>
      <w:r>
        <w:t xml:space="preserve">T - Task</w:t>
      </w:r>
    </w:p>
    <w:p>
      <w:pPr>
        <w:pStyle w:val="FirstParagraph"/>
      </w:pPr>
      <w:r>
        <w:t xml:space="preserve">Clarify your specific responsibility, not just the team’s role. Outline the problem you owned and any constraints.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“My responsibility was identifying API bottlenecks and proposing a scalable solution within two weeks.”</w:t>
      </w:r>
    </w:p>
    <w:bookmarkEnd w:id="23"/>
    <w:bookmarkStart w:id="24" w:name="a---action"/>
    <w:p>
      <w:pPr>
        <w:pStyle w:val="Heading4"/>
      </w:pPr>
      <w:r>
        <w:t xml:space="preserve">A - Action</w:t>
      </w:r>
    </w:p>
    <w:p>
      <w:pPr>
        <w:pStyle w:val="FirstParagraph"/>
      </w:pPr>
      <w:r>
        <w:t xml:space="preserve">Showcase your contributions, thought process, and decision-making. Detail your steps sequentially and highlight technical or interpersonal skills.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“I profiled endpoints, identified slow queries, introduced caching, and coordinated with frontend teams to reduce unnecessary API calls.”</w:t>
      </w:r>
    </w:p>
    <w:bookmarkEnd w:id="24"/>
    <w:bookmarkStart w:id="25" w:name="r---result"/>
    <w:p>
      <w:pPr>
        <w:pStyle w:val="Heading4"/>
      </w:pPr>
      <w:r>
        <w:t xml:space="preserve">R - Result</w:t>
      </w:r>
    </w:p>
    <w:p>
      <w:pPr>
        <w:pStyle w:val="FirstParagraph"/>
      </w:pPr>
      <w:r>
        <w:t xml:space="preserve">Quantify outcomes whenever possible and highlight recognition or lessons learned.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“API response time improved by 45%, reducing cart abandonment by 12%, and we adopted the approach as a best practice company-wide.”</w:t>
      </w:r>
    </w:p>
    <w:bookmarkEnd w:id="25"/>
    <w:bookmarkEnd w:id="26"/>
    <w:bookmarkStart w:id="27" w:name="why-star-matters"/>
    <w:p>
      <w:pPr>
        <w:pStyle w:val="Heading3"/>
      </w:pPr>
      <w:r>
        <w:t xml:space="preserve">Why STAR Matters</w:t>
      </w:r>
    </w:p>
    <w:p>
      <w:pPr>
        <w:pStyle w:val="FirstParagraph"/>
      </w:pPr>
      <w:r>
        <w:t xml:space="preserve">Without structure, candidates often leave interviewers asking:</w:t>
      </w:r>
      <w:r>
        <w:t xml:space="preserve"> </w:t>
      </w:r>
      <w:r>
        <w:t xml:space="preserve">- Who is</w:t>
      </w:r>
      <w:r>
        <w:t xml:space="preserve"> </w:t>
      </w:r>
      <w:r>
        <w:t xml:space="preserve">“we”</w:t>
      </w:r>
      <w:r>
        <w:t xml:space="preserve">?</w:t>
      </w:r>
      <w:r>
        <w:t xml:space="preserve"> </w:t>
      </w:r>
      <w:r>
        <w:t xml:space="preserve">- What was your specific role?</w:t>
      </w:r>
      <w:r>
        <w:t xml:space="preserve"> </w:t>
      </w:r>
      <w:r>
        <w:t xml:space="preserve">- How much impact did you actually have?</w:t>
      </w:r>
    </w:p>
    <w:p>
      <w:pPr>
        <w:pStyle w:val="BodyText"/>
      </w:pPr>
      <w:r>
        <w:t xml:space="preserve">The STAR method systematically addresses these questions, ensuring you provide measurable evidence of your contributions and impact.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hapter-4-using-star-effectively"/>
    <w:p>
      <w:pPr>
        <w:pStyle w:val="Heading2"/>
      </w:pPr>
      <w:r>
        <w:t xml:space="preserve">Chapter 4: Using STAR Effectively</w:t>
      </w:r>
    </w:p>
    <w:bookmarkStart w:id="29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STAR is</w:t>
      </w:r>
      <w:r>
        <w:t xml:space="preserve"> </w:t>
      </w:r>
      <w:r>
        <w:t xml:space="preserve">“a compass, not a cage”</w:t>
      </w:r>
      <w:r>
        <w:t xml:space="preserve"> </w:t>
      </w:r>
      <w:r>
        <w:t xml:space="preserve">— meaning the framework provides guidance rather than rigid constraints.</w:t>
      </w:r>
    </w:p>
    <w:p>
      <w:pPr>
        <w:pStyle w:val="BodyText"/>
      </w:pPr>
      <w:r>
        <w:rPr>
          <w:b/>
          <w:bCs/>
        </w:rPr>
        <w:t xml:space="preserve">The Chef Analogy:</w:t>
      </w:r>
      <w:r>
        <w:t xml:space="preserve"> </w:t>
      </w:r>
      <w:r>
        <w:t xml:space="preserve">While cooks follow recipes exactly, chefs understand principles and know when to adjust ingredients and presentation.</w:t>
      </w:r>
    </w:p>
    <w:bookmarkEnd w:id="29"/>
    <w:bookmarkStart w:id="30" w:name="key-principles"/>
    <w:p>
      <w:pPr>
        <w:pStyle w:val="Heading3"/>
      </w:pPr>
      <w:r>
        <w:t xml:space="preserve">Key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 the Right Story</w:t>
      </w:r>
      <w:r>
        <w:t xml:space="preserve"> </w:t>
      </w:r>
      <w:r>
        <w:t xml:space="preserve">- Choose examples relevant to the role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Tailor Stories for Multiple Questions</w:t>
      </w:r>
      <w:r>
        <w:t xml:space="preserve"> </w:t>
      </w:r>
      <w:r>
        <w:t xml:space="preserve">- One story can demonstrate several competencies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Situation and Task Short</w:t>
      </w:r>
      <w:r>
        <w:t xml:space="preserve"> </w:t>
      </w:r>
      <w:r>
        <w:t xml:space="preserve">- Don’t spend 80% of your time on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the Action Step Shine</w:t>
      </w:r>
      <w:r>
        <w:t xml:space="preserve"> </w:t>
      </w:r>
      <w:r>
        <w:t xml:space="preserve">- This is where you demonstrate your value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Quantify Results</w:t>
      </w:r>
      <w:r>
        <w:t xml:space="preserve"> </w:t>
      </w:r>
      <w:r>
        <w:t xml:space="preserve">- Numbers are memorable and credible</w:t>
      </w:r>
    </w:p>
    <w:bookmarkEnd w:id="30"/>
    <w:bookmarkStart w:id="31" w:name="common-mistakes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t xml:space="preserve">Spending too much time on Situation/Task</w:t>
      </w:r>
    </w:p>
    <w:p>
      <w:pPr>
        <w:pStyle w:val="Compact"/>
        <w:numPr>
          <w:ilvl w:val="0"/>
          <w:numId w:val="1003"/>
        </w:numPr>
      </w:pPr>
      <w:r>
        <w:t xml:space="preserve">Using</w:t>
      </w:r>
      <w:r>
        <w:t xml:space="preserve"> </w:t>
      </w:r>
      <w:r>
        <w:t xml:space="preserve">“we”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“I”</w:t>
      </w:r>
    </w:p>
    <w:p>
      <w:pPr>
        <w:pStyle w:val="Compact"/>
        <w:numPr>
          <w:ilvl w:val="0"/>
          <w:numId w:val="1003"/>
        </w:numPr>
      </w:pPr>
      <w:r>
        <w:t xml:space="preserve">Forgetting to state the Result</w:t>
      </w:r>
    </w:p>
    <w:p>
      <w:pPr>
        <w:pStyle w:val="Compact"/>
        <w:numPr>
          <w:ilvl w:val="0"/>
          <w:numId w:val="1003"/>
        </w:numPr>
      </w:pPr>
      <w:r>
        <w:t xml:space="preserve">Choosing irrelevant examples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6" w:name="part-3-story-banking"/>
    <w:p>
      <w:pPr>
        <w:pStyle w:val="Heading1"/>
      </w:pPr>
      <w:r>
        <w:t xml:space="preserve">PART 3: STORY BANKING</w:t>
      </w:r>
    </w:p>
    <w:bookmarkStart w:id="41" w:name="chapter-5-story-mining"/>
    <w:p>
      <w:pPr>
        <w:pStyle w:val="Heading2"/>
      </w:pPr>
      <w:r>
        <w:t xml:space="preserve">Chapter 5: Story Mining</w:t>
      </w:r>
    </w:p>
    <w:p>
      <w:pPr>
        <w:pStyle w:val="FirstParagraph"/>
      </w:pPr>
      <w:r>
        <w:t xml:space="preserve">Story mining is the systematic process of identifying, refining, and organizing professional experiences to build a</w:t>
      </w:r>
      <w:r>
        <w:t xml:space="preserve"> </w:t>
      </w:r>
      <w:r>
        <w:t xml:space="preserve">“ready-to-use library”</w:t>
      </w:r>
      <w:r>
        <w:t xml:space="preserve"> </w:t>
      </w:r>
      <w:r>
        <w:t xml:space="preserve">of powerful stories for behavioral interviews. Many candidates struggle because their best experiences remain buried under forgotten projects and old performance reviews.</w:t>
      </w:r>
    </w:p>
    <w:bookmarkStart w:id="39" w:name="the-five-step-process"/>
    <w:p>
      <w:pPr>
        <w:pStyle w:val="Heading3"/>
      </w:pPr>
      <w:r>
        <w:t xml:space="preserve">The Five-Step Process</w:t>
      </w:r>
    </w:p>
    <w:bookmarkStart w:id="34" w:name="step-1-identify-core-competencies"/>
    <w:p>
      <w:pPr>
        <w:pStyle w:val="Heading4"/>
      </w:pPr>
      <w:r>
        <w:t xml:space="preserve">Step 1: Identify Core Competencies</w:t>
      </w:r>
    </w:p>
    <w:p>
      <w:pPr>
        <w:pStyle w:val="FirstParagraph"/>
      </w:pPr>
      <w:r>
        <w:t xml:space="preserve">Understanding employer priorities is essential. Common competencies in software engineering include:</w:t>
      </w:r>
    </w:p>
    <w:p>
      <w:pPr>
        <w:pStyle w:val="Compact"/>
        <w:numPr>
          <w:ilvl w:val="0"/>
          <w:numId w:val="1004"/>
        </w:numPr>
      </w:pPr>
      <w:r>
        <w:t xml:space="preserve">Teamwork &amp; Collaboration</w:t>
      </w:r>
    </w:p>
    <w:p>
      <w:pPr>
        <w:pStyle w:val="Compact"/>
        <w:numPr>
          <w:ilvl w:val="0"/>
          <w:numId w:val="1004"/>
        </w:numPr>
      </w:pPr>
      <w:r>
        <w:t xml:space="preserve">Problem-Solving</w:t>
      </w:r>
    </w:p>
    <w:p>
      <w:pPr>
        <w:pStyle w:val="Compact"/>
        <w:numPr>
          <w:ilvl w:val="0"/>
          <w:numId w:val="1004"/>
        </w:numPr>
      </w:pPr>
      <w:r>
        <w:t xml:space="preserve">Communication Skills</w:t>
      </w:r>
    </w:p>
    <w:p>
      <w:pPr>
        <w:pStyle w:val="Compact"/>
        <w:numPr>
          <w:ilvl w:val="0"/>
          <w:numId w:val="1004"/>
        </w:numPr>
      </w:pPr>
      <w:r>
        <w:t xml:space="preserve">Adaptability</w:t>
      </w:r>
    </w:p>
    <w:p>
      <w:pPr>
        <w:pStyle w:val="Compact"/>
        <w:numPr>
          <w:ilvl w:val="0"/>
          <w:numId w:val="1004"/>
        </w:numPr>
      </w:pPr>
      <w:r>
        <w:t xml:space="preserve">Leadership &amp; Initiative</w:t>
      </w:r>
    </w:p>
    <w:p>
      <w:pPr>
        <w:pStyle w:val="Compact"/>
        <w:numPr>
          <w:ilvl w:val="0"/>
          <w:numId w:val="1004"/>
        </w:numPr>
      </w:pPr>
      <w:r>
        <w:t xml:space="preserve">Handling Failure &amp; Feedback</w:t>
      </w:r>
    </w:p>
    <w:p>
      <w:pPr>
        <w:pStyle w:val="Compact"/>
        <w:numPr>
          <w:ilvl w:val="0"/>
          <w:numId w:val="1004"/>
        </w:numPr>
      </w:pPr>
      <w:r>
        <w:t xml:space="preserve">Time Management</w:t>
      </w:r>
    </w:p>
    <w:p>
      <w:pPr>
        <w:pStyle w:val="Compact"/>
        <w:numPr>
          <w:ilvl w:val="0"/>
          <w:numId w:val="1004"/>
        </w:numPr>
      </w:pPr>
      <w:r>
        <w:t xml:space="preserve">Culture Fit &amp; Values</w:t>
      </w:r>
    </w:p>
    <w:bookmarkEnd w:id="34"/>
    <w:bookmarkStart w:id="35" w:name="step-2-list-major-career-milestones"/>
    <w:p>
      <w:pPr>
        <w:pStyle w:val="Heading4"/>
      </w:pPr>
      <w:r>
        <w:t xml:space="preserve">Step 2: List Major Career Milestones</w:t>
      </w:r>
    </w:p>
    <w:p>
      <w:pPr>
        <w:pStyle w:val="FirstParagraph"/>
      </w:pPr>
      <w:r>
        <w:t xml:space="preserve">Reflect on key career events across your professional history:</w:t>
      </w:r>
    </w:p>
    <w:p>
      <w:pPr>
        <w:pStyle w:val="Compact"/>
        <w:numPr>
          <w:ilvl w:val="0"/>
          <w:numId w:val="1005"/>
        </w:numPr>
      </w:pPr>
      <w:r>
        <w:t xml:space="preserve">Significant projects delivered</w:t>
      </w:r>
    </w:p>
    <w:p>
      <w:pPr>
        <w:pStyle w:val="Compact"/>
        <w:numPr>
          <w:ilvl w:val="0"/>
          <w:numId w:val="1005"/>
        </w:numPr>
      </w:pPr>
      <w:r>
        <w:t xml:space="preserve">Technical challenges overcome</w:t>
      </w:r>
    </w:p>
    <w:p>
      <w:pPr>
        <w:pStyle w:val="Compact"/>
        <w:numPr>
          <w:ilvl w:val="0"/>
          <w:numId w:val="1005"/>
        </w:numPr>
      </w:pPr>
      <w:r>
        <w:t xml:space="preserve">Leadership opportunities taken</w:t>
      </w:r>
    </w:p>
    <w:p>
      <w:pPr>
        <w:pStyle w:val="Compact"/>
        <w:numPr>
          <w:ilvl w:val="0"/>
          <w:numId w:val="1005"/>
        </w:numPr>
      </w:pPr>
      <w:r>
        <w:t xml:space="preserve">Conflict or high-pressure deadline situations</w:t>
      </w:r>
    </w:p>
    <w:p>
      <w:pPr>
        <w:pStyle w:val="Compact"/>
        <w:numPr>
          <w:ilvl w:val="0"/>
          <w:numId w:val="1005"/>
        </w:numPr>
      </w:pPr>
      <w:r>
        <w:t xml:space="preserve">Learning experiences from failures</w:t>
      </w:r>
    </w:p>
    <w:p>
      <w:pPr>
        <w:pStyle w:val="FirstParagraph"/>
      </w:pPr>
      <w:r>
        <w:rPr>
          <w:b/>
          <w:bCs/>
        </w:rPr>
        <w:t xml:space="preserve">Important consideration:</w:t>
      </w:r>
      <w:r>
        <w:t xml:space="preserve"> </w:t>
      </w:r>
      <w:r>
        <w:t xml:space="preserve">“Don’t limit yourself to successes. Some of the best STAR answers come from challenging situations that show resilience and growth.”</w:t>
      </w:r>
    </w:p>
    <w:bookmarkEnd w:id="35"/>
    <w:bookmarkStart w:id="36" w:name="step-3-extract-potential-stories"/>
    <w:p>
      <w:pPr>
        <w:pStyle w:val="Heading4"/>
      </w:pPr>
      <w:r>
        <w:t xml:space="preserve">Step 3: Extract Potential Stories</w:t>
      </w:r>
    </w:p>
    <w:p>
      <w:pPr>
        <w:pStyle w:val="FirstParagraph"/>
      </w:pPr>
      <w:r>
        <w:t xml:space="preserve">For each milestone, examine four dimensions:</w:t>
      </w:r>
    </w:p>
    <w:p>
      <w:pPr>
        <w:pStyle w:val="Compact"/>
        <w:numPr>
          <w:ilvl w:val="0"/>
          <w:numId w:val="1006"/>
        </w:numPr>
      </w:pPr>
      <w:r>
        <w:t xml:space="preserve">What was the challenge or opportunity?</w:t>
      </w:r>
    </w:p>
    <w:p>
      <w:pPr>
        <w:pStyle w:val="Compact"/>
        <w:numPr>
          <w:ilvl w:val="0"/>
          <w:numId w:val="1006"/>
        </w:numPr>
      </w:pPr>
      <w:r>
        <w:t xml:space="preserve">What was your specific role?</w:t>
      </w:r>
    </w:p>
    <w:p>
      <w:pPr>
        <w:pStyle w:val="Compact"/>
        <w:numPr>
          <w:ilvl w:val="0"/>
          <w:numId w:val="1006"/>
        </w:numPr>
      </w:pPr>
      <w:r>
        <w:t xml:space="preserve">What action did you take?</w:t>
      </w:r>
    </w:p>
    <w:p>
      <w:pPr>
        <w:pStyle w:val="Compact"/>
        <w:numPr>
          <w:ilvl w:val="0"/>
          <w:numId w:val="1006"/>
        </w:numPr>
      </w:pPr>
      <w:r>
        <w:t xml:space="preserve">What was the outcome?</w:t>
      </w:r>
    </w:p>
    <w:p>
      <w:pPr>
        <w:pStyle w:val="Compact"/>
        <w:numPr>
          <w:ilvl w:val="0"/>
          <w:numId w:val="1006"/>
        </w:numPr>
      </w:pPr>
      <w:r>
        <w:t xml:space="preserve">Which skills does this demonstrate?</w:t>
      </w:r>
    </w:p>
    <w:p>
      <w:pPr>
        <w:pStyle w:val="FirstParagraph"/>
      </w:pPr>
      <w:r>
        <w:t xml:space="preserve">Create brief bullet-point versions for later expansion.</w:t>
      </w:r>
    </w:p>
    <w:bookmarkEnd w:id="36"/>
    <w:bookmarkStart w:id="37" w:name="step-4-categorize-stories"/>
    <w:p>
      <w:pPr>
        <w:pStyle w:val="Heading4"/>
      </w:pPr>
      <w:r>
        <w:t xml:space="preserve">Step 4: Categorize Stories</w:t>
      </w:r>
    </w:p>
    <w:p>
      <w:pPr>
        <w:pStyle w:val="FirstParagraph"/>
      </w:pPr>
      <w:r>
        <w:t xml:space="preserve">Organize narratives into</w:t>
      </w:r>
      <w:r>
        <w:t xml:space="preserve"> </w:t>
      </w:r>
      <w:r>
        <w:t xml:space="preserve">“story buckets”</w:t>
      </w:r>
      <w:r>
        <w:t xml:space="preserve"> </w:t>
      </w:r>
      <w:r>
        <w:t xml:space="preserve">by competency. Example categories for software engineers: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Teamwork:</w:t>
      </w:r>
      <w:r>
        <w:t xml:space="preserve"> </w:t>
      </w:r>
      <w:r>
        <w:t xml:space="preserve">Coordinating cross-functional teams to reduce API calls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Problem-Solving:</w:t>
      </w:r>
      <w:r>
        <w:t xml:space="preserve"> </w:t>
      </w:r>
      <w:r>
        <w:t xml:space="preserve">Debugging production outages in payment systems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Leadership:</w:t>
      </w:r>
      <w:r>
        <w:t xml:space="preserve"> </w:t>
      </w:r>
      <w:r>
        <w:t xml:space="preserve">Proposing and executing legacy code refactors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Adaptability:</w:t>
      </w:r>
      <w:r>
        <w:t xml:space="preserve"> </w:t>
      </w:r>
      <w:r>
        <w:t xml:space="preserve">Learning new tech stacks under tight deadlines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Failure Handling:</w:t>
      </w:r>
      <w:r>
        <w:t xml:space="preserve"> </w:t>
      </w:r>
      <w:r>
        <w:t xml:space="preserve">Rolling back faulty releases with prevention measures</w:t>
      </w:r>
    </w:p>
    <w:bookmarkEnd w:id="37"/>
    <w:bookmarkStart w:id="38" w:name="step-5-make-them-star-ready"/>
    <w:p>
      <w:pPr>
        <w:pStyle w:val="Heading4"/>
      </w:pPr>
      <w:r>
        <w:t xml:space="preserve">Step 5: Make Them STAR-Ready</w:t>
      </w:r>
    </w:p>
    <w:p>
      <w:pPr>
        <w:pStyle w:val="FirstParagraph"/>
      </w:pPr>
      <w:r>
        <w:t xml:space="preserve">Complete these refinement steps:</w:t>
      </w:r>
    </w:p>
    <w:p>
      <w:pPr>
        <w:pStyle w:val="Compact"/>
        <w:numPr>
          <w:ilvl w:val="0"/>
          <w:numId w:val="1008"/>
        </w:numPr>
      </w:pPr>
      <w:r>
        <w:t xml:space="preserve">Structure narratives in STAR format (Situation, Task, Action, Result)</w:t>
      </w:r>
    </w:p>
    <w:p>
      <w:pPr>
        <w:pStyle w:val="Compact"/>
        <w:numPr>
          <w:ilvl w:val="0"/>
          <w:numId w:val="1008"/>
        </w:numPr>
      </w:pPr>
      <w:r>
        <w:t xml:space="preserve">Include metrics, numbers, and measurable outcomes</w:t>
      </w:r>
    </w:p>
    <w:p>
      <w:pPr>
        <w:pStyle w:val="Compact"/>
        <w:numPr>
          <w:ilvl w:val="0"/>
          <w:numId w:val="1008"/>
        </w:numPr>
      </w:pPr>
      <w:r>
        <w:t xml:space="preserve">Keep spoken versions to 2–3 minutes</w:t>
      </w:r>
    </w:p>
    <w:p>
      <w:pPr>
        <w:pStyle w:val="Compact"/>
        <w:numPr>
          <w:ilvl w:val="0"/>
          <w:numId w:val="1008"/>
        </w:numPr>
      </w:pPr>
      <w:r>
        <w:t xml:space="preserve">Identify alternative angles so one story fits multiple question types</w:t>
      </w:r>
    </w:p>
    <w:bookmarkEnd w:id="38"/>
    <w:bookmarkEnd w:id="39"/>
    <w:bookmarkStart w:id="40" w:name="key-takeaway"/>
    <w:p>
      <w:pPr>
        <w:pStyle w:val="Heading3"/>
      </w:pPr>
      <w:r>
        <w:t xml:space="preserve">Key Takeaway</w:t>
      </w:r>
    </w:p>
    <w:p>
      <w:pPr>
        <w:pStyle w:val="FirstParagraph"/>
      </w:pPr>
      <w:r>
        <w:t xml:space="preserve">Preparation prevents blank moments under pressure. Developing stories in advance ensures you showcase your strongest capabilities during behavioral interviews.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hapter-6-creating-your-story-bank"/>
    <w:p>
      <w:pPr>
        <w:pStyle w:val="Heading2"/>
      </w:pPr>
      <w:r>
        <w:t xml:space="preserve">Chapter 6: Creating Your Story Bank</w:t>
      </w:r>
    </w:p>
    <w:p>
      <w:pPr>
        <w:pStyle w:val="FirstParagraph"/>
      </w:pPr>
      <w:r>
        <w:t xml:space="preserve">A Story Bank is your interview preparation document—a curated collection of professional experiences that demonstrate key competencies. Having this prepared is</w:t>
      </w:r>
      <w:r>
        <w:t xml:space="preserve"> </w:t>
      </w:r>
      <w:r>
        <w:rPr>
          <w:b/>
          <w:bCs/>
        </w:rPr>
        <w:t xml:space="preserve">“the single greatest thing you can do to reduce interview anxiety and boost your performance.”</w:t>
      </w:r>
    </w:p>
    <w:bookmarkStart w:id="42" w:name="the-starl-template"/>
    <w:p>
      <w:pPr>
        <w:pStyle w:val="Heading3"/>
      </w:pPr>
      <w:r>
        <w:t xml:space="preserve">The STAR+L Template</w:t>
      </w:r>
    </w:p>
    <w:p>
      <w:pPr>
        <w:pStyle w:val="FirstParagraph"/>
      </w:pPr>
      <w:r>
        <w:t xml:space="preserve">For each story, document:</w:t>
      </w:r>
    </w:p>
    <w:p>
      <w:pPr>
        <w:pStyle w:val="BodyText"/>
      </w:pPr>
      <w:r>
        <w:rPr>
          <w:b/>
          <w:bCs/>
        </w:rPr>
        <w:t xml:space="preserve">Story Title:</w:t>
      </w:r>
      <w:r>
        <w:t xml:space="preserve"> </w:t>
      </w:r>
      <w:r>
        <w:t xml:space="preserve">Create a memorable, short name</w:t>
      </w:r>
      <w:r>
        <w:t xml:space="preserve"> </w:t>
      </w:r>
      <w:r>
        <w:t xml:space="preserve">- Examples:</w:t>
      </w:r>
      <w:r>
        <w:t xml:space="preserve"> </w:t>
      </w:r>
      <w:r>
        <w:t xml:space="preserve">“Legacy System Migration,”</w:t>
      </w:r>
      <w:r>
        <w:t xml:space="preserve"> </w:t>
      </w:r>
      <w:r>
        <w:t xml:space="preserve">“Production Outage Post-Mortem”</w:t>
      </w:r>
    </w:p>
    <w:p>
      <w:pPr>
        <w:pStyle w:val="BodyText"/>
      </w:pPr>
      <w:r>
        <w:rPr>
          <w:b/>
          <w:bCs/>
        </w:rPr>
        <w:t xml:space="preserve">Core Competencies:</w:t>
      </w:r>
      <w:r>
        <w:t xml:space="preserve"> </w:t>
      </w:r>
      <w:r>
        <w:t xml:space="preserve">List primary skills demonstrated</w:t>
      </w:r>
      <w:r>
        <w:t xml:space="preserve"> </w:t>
      </w:r>
      <w:r>
        <w:t xml:space="preserve">- Leadership, Technical Depth, Problem-Solving, Failure/Learning</w:t>
      </w:r>
    </w:p>
    <w:p>
      <w:pPr>
        <w:pStyle w:val="BodyText"/>
      </w:pPr>
      <w:r>
        <w:rPr>
          <w:b/>
          <w:bCs/>
        </w:rPr>
        <w:t xml:space="preserve">S - Situation:</w:t>
      </w:r>
      <w:r>
        <w:t xml:space="preserve"> </w:t>
      </w:r>
      <w:r>
        <w:t xml:space="preserve">- Your role, team, and business context</w:t>
      </w:r>
      <w:r>
        <w:t xml:space="preserve"> </w:t>
      </w:r>
      <w:r>
        <w:t xml:space="preserve">- What was at stake and why it mattered</w:t>
      </w:r>
    </w:p>
    <w:p>
      <w:pPr>
        <w:pStyle w:val="BodyText"/>
      </w:pPr>
      <w:r>
        <w:rPr>
          <w:b/>
          <w:bCs/>
        </w:rPr>
        <w:t xml:space="preserve">T - Task:</w:t>
      </w:r>
      <w:r>
        <w:t xml:space="preserve"> </w:t>
      </w:r>
      <w:r>
        <w:t xml:space="preserve">- Your specific assignment or goal</w:t>
      </w:r>
      <w:r>
        <w:t xml:space="preserve"> </w:t>
      </w:r>
      <w:r>
        <w:t xml:space="preserve">- Define what</w:t>
      </w:r>
      <w:r>
        <w:t xml:space="preserve"> </w:t>
      </w:r>
      <w:r>
        <w:t xml:space="preserve">“success”</w:t>
      </w:r>
      <w:r>
        <w:t xml:space="preserve"> </w:t>
      </w:r>
      <w:r>
        <w:t xml:space="preserve">looked like</w:t>
      </w:r>
    </w:p>
    <w:p>
      <w:pPr>
        <w:pStyle w:val="BodyText"/>
      </w:pPr>
      <w:r>
        <w:rPr>
          <w:b/>
          <w:bCs/>
        </w:rPr>
        <w:t xml:space="preserve">A - Action (most detailed section, 3-5 bullets):</w:t>
      </w:r>
      <w:r>
        <w:t xml:space="preserve"> </w:t>
      </w:r>
      <w:r>
        <w:t xml:space="preserve">- Initial analysis or planning approach</w:t>
      </w:r>
      <w:r>
        <w:t xml:space="preserve"> </w:t>
      </w:r>
      <w:r>
        <w:t xml:space="preserve">- Key technical decisions with trade-off explanations</w:t>
      </w:r>
      <w:r>
        <w:t xml:space="preserve"> </w:t>
      </w:r>
      <w:r>
        <w:t xml:space="preserve">- Collaboration and communication steps</w:t>
      </w:r>
      <w:r>
        <w:t xml:space="preserve"> </w:t>
      </w:r>
      <w:r>
        <w:t xml:space="preserve">- Additional actions showing initiative</w:t>
      </w:r>
    </w:p>
    <w:p>
      <w:pPr>
        <w:pStyle w:val="BodyText"/>
      </w:pPr>
      <w:r>
        <w:rPr>
          <w:b/>
          <w:bCs/>
        </w:rPr>
        <w:t xml:space="preserve">R - Result:</w:t>
      </w:r>
      <w:r>
        <w:t xml:space="preserve"> </w:t>
      </w:r>
      <w:r>
        <w:t xml:space="preserve">- Primary quantified outcome with metrics</w:t>
      </w:r>
      <w:r>
        <w:t xml:space="preserve"> </w:t>
      </w:r>
      <w:r>
        <w:t xml:space="preserve">- Secondary positive outcomes for team/business</w:t>
      </w:r>
    </w:p>
    <w:p>
      <w:pPr>
        <w:pStyle w:val="BodyText"/>
      </w:pPr>
      <w:r>
        <w:rPr>
          <w:b/>
          <w:bCs/>
        </w:rPr>
        <w:t xml:space="preserve">L - Learning (especially for failure stories):</w:t>
      </w:r>
      <w:r>
        <w:t xml:space="preserve"> </w:t>
      </w:r>
      <w:r>
        <w:t xml:space="preserve">- Key lesson learned</w:t>
      </w:r>
      <w:r>
        <w:t xml:space="preserve"> </w:t>
      </w:r>
      <w:r>
        <w:t xml:space="preserve">- How it changed your behavior or processes</w:t>
      </w:r>
    </w:p>
    <w:bookmarkEnd w:id="42"/>
    <w:bookmarkStart w:id="43" w:name="how-many-stories"/>
    <w:p>
      <w:pPr>
        <w:pStyle w:val="Heading3"/>
      </w:pPr>
      <w:r>
        <w:t xml:space="preserve">How Many Stories?</w:t>
      </w:r>
    </w:p>
    <w:p>
      <w:pPr>
        <w:pStyle w:val="FirstParagraph"/>
      </w:pPr>
      <w:r>
        <w:t xml:space="preserve">Prepare</w:t>
      </w:r>
      <w:r>
        <w:t xml:space="preserve"> </w:t>
      </w:r>
      <w:r>
        <w:rPr>
          <w:b/>
          <w:bCs/>
        </w:rPr>
        <w:t xml:space="preserve">10-15 stories</w:t>
      </w:r>
      <w:r>
        <w:t xml:space="preserve"> </w:t>
      </w:r>
      <w:r>
        <w:t xml:space="preserve">covering different competency areas, stored in a flexible format (Google Doc, Notion, or text file).</w:t>
      </w:r>
    </w:p>
    <w:bookmarkEnd w:id="43"/>
    <w:bookmarkStart w:id="44" w:name="story-categories-to-cover"/>
    <w:p>
      <w:pPr>
        <w:pStyle w:val="Heading3"/>
      </w:pPr>
      <w:r>
        <w:t xml:space="preserve">Story Categories to Cover</w:t>
      </w:r>
    </w:p>
    <w:p>
      <w:pPr>
        <w:pStyle w:val="Compact"/>
        <w:numPr>
          <w:ilvl w:val="0"/>
          <w:numId w:val="1009"/>
        </w:numPr>
      </w:pPr>
      <w:r>
        <w:t xml:space="preserve">Technical Achievement</w:t>
      </w:r>
    </w:p>
    <w:p>
      <w:pPr>
        <w:pStyle w:val="Compact"/>
        <w:numPr>
          <w:ilvl w:val="0"/>
          <w:numId w:val="1009"/>
        </w:numPr>
      </w:pPr>
      <w:r>
        <w:t xml:space="preserve">Leadership/Initiative</w:t>
      </w:r>
    </w:p>
    <w:p>
      <w:pPr>
        <w:pStyle w:val="Compact"/>
        <w:numPr>
          <w:ilvl w:val="0"/>
          <w:numId w:val="1009"/>
        </w:numPr>
      </w:pPr>
      <w:r>
        <w:t xml:space="preserve">Conflict Resolution</w:t>
      </w:r>
    </w:p>
    <w:p>
      <w:pPr>
        <w:pStyle w:val="Compact"/>
        <w:numPr>
          <w:ilvl w:val="0"/>
          <w:numId w:val="1009"/>
        </w:numPr>
      </w:pPr>
      <w:r>
        <w:t xml:space="preserve">Failure and Recovery</w:t>
      </w:r>
    </w:p>
    <w:p>
      <w:pPr>
        <w:pStyle w:val="Compact"/>
        <w:numPr>
          <w:ilvl w:val="0"/>
          <w:numId w:val="1009"/>
        </w:numPr>
      </w:pPr>
      <w:r>
        <w:t xml:space="preserve">Cross-team Collaboration</w:t>
      </w:r>
    </w:p>
    <w:p>
      <w:pPr>
        <w:pStyle w:val="Compact"/>
        <w:numPr>
          <w:ilvl w:val="0"/>
          <w:numId w:val="1009"/>
        </w:numPr>
      </w:pPr>
      <w:r>
        <w:t xml:space="preserve">Mentoring/Coaching</w:t>
      </w:r>
    </w:p>
    <w:p>
      <w:pPr>
        <w:pStyle w:val="Compact"/>
        <w:numPr>
          <w:ilvl w:val="0"/>
          <w:numId w:val="1009"/>
        </w:numPr>
      </w:pPr>
      <w:r>
        <w:t xml:space="preserve">Problem-solving Under Pressure</w:t>
      </w:r>
    </w:p>
    <w:p>
      <w:pPr>
        <w:pStyle w:val="Compact"/>
        <w:numPr>
          <w:ilvl w:val="0"/>
          <w:numId w:val="1009"/>
        </w:numPr>
      </w:pPr>
      <w:r>
        <w:t xml:space="preserve">Going Above and Beyond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chapter-7-advanced-answering-techniques"/>
    <w:p>
      <w:pPr>
        <w:pStyle w:val="Heading2"/>
      </w:pPr>
      <w:r>
        <w:t xml:space="preserve">Chapter 7: Advanced Answering Techniques</w:t>
      </w:r>
    </w:p>
    <w:bookmarkStart w:id="46" w:name="show-dont-tell"/>
    <w:p>
      <w:pPr>
        <w:pStyle w:val="Heading3"/>
      </w:pPr>
      <w:r>
        <w:t xml:space="preserve">Show, Don’t Tell</w:t>
      </w:r>
    </w:p>
    <w:p>
      <w:pPr>
        <w:pStyle w:val="FirstParagraph"/>
      </w:pPr>
      <w:r>
        <w:t xml:space="preserve">The fundamental principle:</w:t>
      </w:r>
      <w:r>
        <w:t xml:space="preserve"> </w:t>
      </w:r>
      <w:r>
        <w:rPr>
          <w:b/>
          <w:bCs/>
        </w:rPr>
        <w:t xml:space="preserve">telling claims without evidence fails to impress interviewers.</w:t>
      </w:r>
    </w:p>
    <w:p>
      <w:pPr>
        <w:pStyle w:val="BodyText"/>
      </w:pPr>
      <w:r>
        <w:rPr>
          <w:b/>
          <w:bCs/>
        </w:rPr>
        <w:t xml:space="preserve">Weak approach (Telling):</w:t>
      </w:r>
      <w:r>
        <w:t xml:space="preserve"> </w:t>
      </w:r>
      <w:r>
        <w:t xml:space="preserve">“My greatest strength is that I’m a really hard worker and a great problem solver.”</w:t>
      </w:r>
      <w:r>
        <w:t xml:space="preserve"> </w:t>
      </w:r>
      <w:r>
        <w:t xml:space="preserve">This generates minimal impact because it’s an unsubstantiated claim lacking narrative support.</w:t>
      </w:r>
    </w:p>
    <w:p>
      <w:pPr>
        <w:pStyle w:val="BodyText"/>
      </w:pPr>
      <w:r>
        <w:rPr>
          <w:b/>
          <w:bCs/>
        </w:rPr>
        <w:t xml:space="preserve">Strong approach (Showing):</w:t>
      </w:r>
      <w:r>
        <w:t xml:space="preserve"> </w:t>
      </w:r>
      <w:r>
        <w:t xml:space="preserve">“I noticed the product team was confused about our API limitations, so I created a visual diagram and held a 30-minute walkthrough. Questions dropped 60% the following sprint.”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Labels and claims carry less weight than demonstrated evidence through specific stories. Interviewers need concrete proof rather than self-assessments.</w:t>
      </w:r>
    </w:p>
    <w:bookmarkEnd w:id="46"/>
    <w:bookmarkStart w:id="51" w:name="dealing-with-unexpected-questions"/>
    <w:p>
      <w:pPr>
        <w:pStyle w:val="Heading3"/>
      </w:pPr>
      <w:r>
        <w:t xml:space="preserve">Dealing with Unexpected Questions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Preparation alone is insufficient—interviewers will inevitably ask unanticipated questions. Success depends on your ability to</w:t>
      </w:r>
      <w:r>
        <w:t xml:space="preserve"> </w:t>
      </w:r>
      <w:r>
        <w:t xml:space="preserve">“think on your feet”</w:t>
      </w:r>
      <w:r>
        <w:t xml:space="preserve"> </w:t>
      </w:r>
      <w:r>
        <w:t xml:space="preserve">rather than reciting pre-memorized responses.</w:t>
      </w:r>
    </w:p>
    <w:bookmarkStart w:id="47" w:name="dont-panic.-pause."/>
    <w:p>
      <w:pPr>
        <w:pStyle w:val="Heading4"/>
      </w:pPr>
      <w:r>
        <w:t xml:space="preserve">Don’t Panic. Pause.</w:t>
      </w:r>
    </w:p>
    <w:p>
      <w:pPr>
        <w:pStyle w:val="FirstParagraph"/>
      </w:pPr>
      <w:r>
        <w:t xml:space="preserve">When faced with an unexpected question, resist the urge to immediately respond. Taking a moment to collect yourself demonstrates composure and allows you to strategically formulate an answer rather than defaulting to panic.</w:t>
      </w:r>
    </w:p>
    <w:bookmarkEnd w:id="47"/>
    <w:bookmarkStart w:id="48" w:name="the-story-adaptation-technique"/>
    <w:p>
      <w:pPr>
        <w:pStyle w:val="Heading4"/>
      </w:pPr>
      <w:r>
        <w:t xml:space="preserve">The Story Adaptation Technique</w:t>
      </w:r>
    </w:p>
    <w:p>
      <w:pPr>
        <w:pStyle w:val="FirstParagraph"/>
      </w:pPr>
      <w:r>
        <w:t xml:space="preserve">Rather than having a perfect story match every question, learn to repurpose existing experiences from your Story Bank. A project where you handled incomplete requirements might address questions about ambiguity, vague specifications, or problem-solving under uncertainty.</w:t>
      </w:r>
    </w:p>
    <w:bookmarkEnd w:id="48"/>
    <w:bookmarkStart w:id="49" w:name="Xb57decaa9491d7f093335f5fc287811ada8217e"/>
    <w:p>
      <w:pPr>
        <w:pStyle w:val="Heading4"/>
      </w:pPr>
      <w:r>
        <w:t xml:space="preserve">What If You Truly Have No Direct Experience?</w:t>
      </w:r>
    </w:p>
    <w:p>
      <w:pPr>
        <w:pStyle w:val="FirstParagraph"/>
      </w:pPr>
      <w:r>
        <w:t xml:space="preserve">Be honest about gaps in your experience. You can:</w:t>
      </w:r>
      <w:r>
        <w:t xml:space="preserve"> </w:t>
      </w:r>
      <w:r>
        <w:t xml:space="preserve">1. Acknowledge you haven’t faced that exact situation</w:t>
      </w:r>
      <w:r>
        <w:t xml:space="preserve"> </w:t>
      </w:r>
      <w:r>
        <w:t xml:space="preserve">2. Share a related experience that demonstrates similar skills</w:t>
      </w:r>
      <w:r>
        <w:t xml:space="preserve"> </w:t>
      </w:r>
      <w:r>
        <w:t xml:space="preserve">3. Explain how you would approach it based on your principles</w:t>
      </w:r>
    </w:p>
    <w:bookmarkEnd w:id="49"/>
    <w:bookmarkStart w:id="50" w:name="the-hypothetical-fallback"/>
    <w:p>
      <w:pPr>
        <w:pStyle w:val="Heading4"/>
      </w:pPr>
      <w:r>
        <w:t xml:space="preserve">The Hypothetical Fallback</w:t>
      </w:r>
    </w:p>
    <w:p>
      <w:pPr>
        <w:pStyle w:val="FirstParagraph"/>
      </w:pPr>
      <w:r>
        <w:t xml:space="preserve">When direct experience is unavailable, you may use hypothetical scenarios sparingly. Walk through how you would handle the situation, drawing on your values and decision-making process. Use this technique cautiously to maintain authenticity.</w:t>
      </w:r>
    </w:p>
    <w:bookmarkEnd w:id="50"/>
    <w:bookmarkEnd w:id="51"/>
    <w:bookmarkStart w:id="54" w:name="handling-follow-up-questions"/>
    <w:p>
      <w:pPr>
        <w:pStyle w:val="Heading3"/>
      </w:pPr>
      <w:r>
        <w:t xml:space="preserve">Handling Follow-up Questions</w:t>
      </w:r>
    </w:p>
    <w:p>
      <w:pPr>
        <w:pStyle w:val="FirstParagraph"/>
      </w:pPr>
      <w:r>
        <w:t xml:space="preserve">Follow-up questions represent the</w:t>
      </w:r>
      <w:r>
        <w:t xml:space="preserve"> </w:t>
      </w:r>
      <w:r>
        <w:t xml:space="preserve">“cross-examination”</w:t>
      </w:r>
      <w:r>
        <w:t xml:space="preserve"> </w:t>
      </w:r>
      <w:r>
        <w:t xml:space="preserve">phase of behavioral interviews. They test whether you truly understand your own experiences or are simply reciting memorized stories.</w:t>
      </w:r>
    </w:p>
    <w:bookmarkStart w:id="52" w:name="why-interviewers-ask-follow-up-questions"/>
    <w:p>
      <w:pPr>
        <w:pStyle w:val="Heading4"/>
      </w:pPr>
      <w:r>
        <w:t xml:space="preserve">Why Interviewers Ask Follow-Up Questions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Depth of Knowledge</w:t>
      </w:r>
      <w:r>
        <w:t xml:space="preserve"> </w:t>
      </w:r>
      <w:r>
        <w:t xml:space="preserve">- Verify you understand technical details, business trade-offs, and team dynamics—not just surface-level narratives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Verify Authenticity</w:t>
      </w:r>
      <w:r>
        <w:t xml:space="preserve"> </w:t>
      </w:r>
      <w:r>
        <w:t xml:space="preserve">- Distinguish between genuine experience and fabricated details. Spontaneous follow-up answers are harder to fake than rehearsed stories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Assess Self-Awareness</w:t>
      </w:r>
      <w:r>
        <w:t xml:space="preserve"> </w:t>
      </w:r>
      <w:r>
        <w:t xml:space="preserve">- Probe whether you can reflect critically through questions like</w:t>
      </w:r>
      <w:r>
        <w:t xml:space="preserve"> </w:t>
      </w:r>
      <w:r>
        <w:t xml:space="preserve">“What would you do differently?”</w:t>
      </w:r>
      <w:r>
        <w:t xml:space="preserve"> </w:t>
      </w:r>
      <w:r>
        <w:t xml:space="preserve">or</w:t>
      </w:r>
      <w:r>
        <w:t xml:space="preserve"> </w:t>
      </w:r>
      <w:r>
        <w:t xml:space="preserve">“What did you learn?”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Evaluate Collaboration Skills</w:t>
      </w:r>
      <w:r>
        <w:t xml:space="preserve"> </w:t>
      </w:r>
      <w:r>
        <w:t xml:space="preserve">- Questions about team interactions reveal your communication style and how you function within groups</w:t>
      </w:r>
    </w:p>
    <w:bookmarkEnd w:id="52"/>
    <w:bookmarkStart w:id="53" w:name="Xb8d6a375889161fdfdd7bb2d34dd3efeb5249fc"/>
    <w:p>
      <w:pPr>
        <w:pStyle w:val="Heading4"/>
      </w:pPr>
      <w:r>
        <w:t xml:space="preserve">Common Follow-Up Questions to Prepare For</w:t>
      </w:r>
    </w:p>
    <w:p>
      <w:pPr>
        <w:pStyle w:val="Compact"/>
        <w:numPr>
          <w:ilvl w:val="0"/>
          <w:numId w:val="1011"/>
        </w:numPr>
      </w:pPr>
      <w:r>
        <w:t xml:space="preserve">“What would you do differently?”</w:t>
      </w:r>
    </w:p>
    <w:p>
      <w:pPr>
        <w:pStyle w:val="Compact"/>
        <w:numPr>
          <w:ilvl w:val="0"/>
          <w:numId w:val="1011"/>
        </w:numPr>
      </w:pPr>
      <w:r>
        <w:t xml:space="preserve">“How did others react?”</w:t>
      </w:r>
    </w:p>
    <w:p>
      <w:pPr>
        <w:pStyle w:val="Compact"/>
        <w:numPr>
          <w:ilvl w:val="0"/>
          <w:numId w:val="1011"/>
        </w:numPr>
      </w:pPr>
      <w:r>
        <w:t xml:space="preserve">“What did you learn?”</w:t>
      </w:r>
    </w:p>
    <w:p>
      <w:pPr>
        <w:pStyle w:val="Compact"/>
        <w:numPr>
          <w:ilvl w:val="0"/>
          <w:numId w:val="1011"/>
        </w:numPr>
      </w:pPr>
      <w:r>
        <w:t xml:space="preserve">“What happened next?”</w:t>
      </w:r>
    </w:p>
    <w:p>
      <w:pPr>
        <w:pStyle w:val="Compact"/>
        <w:numPr>
          <w:ilvl w:val="0"/>
          <w:numId w:val="1011"/>
        </w:numPr>
      </w:pPr>
      <w:r>
        <w:t xml:space="preserve">“Why did you choose that approach over alternatives?”</w:t>
      </w:r>
    </w:p>
    <w:p>
      <w:pPr>
        <w:pStyle w:val="Compact"/>
        <w:numPr>
          <w:ilvl w:val="0"/>
          <w:numId w:val="1011"/>
        </w:numPr>
      </w:pPr>
      <w:r>
        <w:t xml:space="preserve">“What was the hardest part?”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Follow-ups are opportunities, not traps. They indicate interest and give you a chance to demonstrate deeper understanding.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End w:id="56"/>
    <w:bookmarkStart w:id="159" w:name="part-4-common-behavioral-questions"/>
    <w:p>
      <w:pPr>
        <w:pStyle w:val="Heading1"/>
      </w:pPr>
      <w:r>
        <w:t xml:space="preserve">PART 4: COMMON BEHAVIORAL QUESTIONS</w:t>
      </w:r>
    </w:p>
    <w:bookmarkStart w:id="72" w:name="career-oriented-questions"/>
    <w:p>
      <w:pPr>
        <w:pStyle w:val="Heading2"/>
      </w:pPr>
      <w:r>
        <w:t xml:space="preserve">Career-Oriented Questions</w:t>
      </w:r>
    </w:p>
    <w:bookmarkStart w:id="59" w:name="tell-me-about-yourself"/>
    <w:p>
      <w:pPr>
        <w:pStyle w:val="Heading3"/>
      </w:pPr>
      <w:r>
        <w:t xml:space="preserve">“Tell Me About Yourself”</w:t>
      </w:r>
    </w:p>
    <w:p>
      <w:pPr>
        <w:pStyle w:val="FirstParagraph"/>
      </w:pPr>
      <w:r>
        <w:rPr>
          <w:b/>
          <w:bCs/>
        </w:rPr>
        <w:t xml:space="preserve">What They’re Really Asking:</w:t>
      </w:r>
      <w:r>
        <w:t xml:space="preserve"> </w:t>
      </w:r>
      <w:r>
        <w:t xml:space="preserve">“Why are you the right person for this specific role, right now?”</w:t>
      </w:r>
    </w:p>
    <w:bookmarkStart w:id="57" w:name="the-present-past-future-formula"/>
    <w:p>
      <w:pPr>
        <w:pStyle w:val="Heading4"/>
      </w:pPr>
      <w:r>
        <w:t xml:space="preserve">The Present, Past, Future Formula</w:t>
      </w:r>
    </w:p>
    <w:p>
      <w:pPr>
        <w:pStyle w:val="FirstParagraph"/>
      </w:pPr>
      <w:r>
        <w:rPr>
          <w:b/>
          <w:bCs/>
        </w:rPr>
        <w:t xml:space="preserve">1. Present (30 seconds)</w:t>
      </w:r>
      <w:r>
        <w:t xml:space="preserve"> </w:t>
      </w:r>
      <w:r>
        <w:t xml:space="preserve">Start with your current position and a major accomplishment. Focus on roles, responsibilities, and expertise directly relevant to the position.</w:t>
      </w:r>
    </w:p>
    <w:p>
      <w:pPr>
        <w:pStyle w:val="BodyText"/>
      </w:pPr>
      <w:r>
        <w:rPr>
          <w:b/>
          <w:bCs/>
        </w:rPr>
        <w:t xml:space="preserve">2. Past (30 seconds)</w:t>
      </w:r>
      <w:r>
        <w:t xml:space="preserve"> </w:t>
      </w:r>
      <w:r>
        <w:t xml:space="preserve">Cherry-pick 1-2 previous experiences that built skills needed for this role. Don’t recite your entire résumé.</w:t>
      </w:r>
    </w:p>
    <w:p>
      <w:pPr>
        <w:pStyle w:val="BodyText"/>
      </w:pPr>
      <w:r>
        <w:rPr>
          <w:b/>
          <w:bCs/>
        </w:rPr>
        <w:t xml:space="preserve">3. Future (30 seconds)</w:t>
      </w:r>
      <w:r>
        <w:t xml:space="preserve"> </w:t>
      </w:r>
      <w:r>
        <w:t xml:space="preserve">Explicitly connect your background to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company and role. Show you’ve researched them.</w:t>
      </w:r>
    </w:p>
    <w:bookmarkEnd w:id="57"/>
    <w:bookmarkStart w:id="58" w:name="guidelines"/>
    <w:p>
      <w:pPr>
        <w:pStyle w:val="Heading4"/>
      </w:pPr>
      <w:r>
        <w:t xml:space="preserve">Guidelines</w:t>
      </w:r>
    </w:p>
    <w:p>
      <w:pPr>
        <w:pStyle w:val="Compact"/>
        <w:numPr>
          <w:ilvl w:val="0"/>
          <w:numId w:val="1012"/>
        </w:numPr>
      </w:pPr>
      <w:r>
        <w:t xml:space="preserve">Keep it 60-90 seconds total</w:t>
      </w:r>
    </w:p>
    <w:p>
      <w:pPr>
        <w:pStyle w:val="Compact"/>
        <w:numPr>
          <w:ilvl w:val="0"/>
          <w:numId w:val="1012"/>
        </w:numPr>
      </w:pPr>
      <w:r>
        <w:t xml:space="preserve">Lead with your most relevant expertise</w:t>
      </w:r>
    </w:p>
    <w:p>
      <w:pPr>
        <w:pStyle w:val="Compact"/>
        <w:numPr>
          <w:ilvl w:val="0"/>
          <w:numId w:val="1012"/>
        </w:numPr>
      </w:pPr>
      <w:r>
        <w:t xml:space="preserve">Maintain professional tone</w:t>
      </w:r>
    </w:p>
    <w:p>
      <w:pPr>
        <w:pStyle w:val="Compact"/>
        <w:numPr>
          <w:ilvl w:val="0"/>
          <w:numId w:val="1012"/>
        </w:numPr>
      </w:pPr>
      <w:r>
        <w:t xml:space="preserve">Practice naturally without sounding scripted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why-do-you-want-to-change-companies"/>
    <w:p>
      <w:pPr>
        <w:pStyle w:val="Heading3"/>
      </w:pPr>
      <w:r>
        <w:t xml:space="preserve">“Why Do You Want to Change Companies?”</w:t>
      </w:r>
    </w:p>
    <w:bookmarkStart w:id="60" w:name="the-core-challenge"/>
    <w:p>
      <w:pPr>
        <w:pStyle w:val="Heading4"/>
      </w:pPr>
      <w:r>
        <w:t xml:space="preserve">The Core Challenge</w:t>
      </w:r>
    </w:p>
    <w:p>
      <w:pPr>
        <w:pStyle w:val="FirstParagraph"/>
      </w:pPr>
      <w:r>
        <w:t xml:space="preserve">Appearing too satisfied raises doubts about motivation; excessive negativity signals a difficult employee.</w:t>
      </w:r>
    </w:p>
    <w:bookmarkEnd w:id="60"/>
    <w:bookmarkStart w:id="61" w:name="the-principle"/>
    <w:p>
      <w:pPr>
        <w:pStyle w:val="Heading4"/>
      </w:pPr>
      <w:r>
        <w:t xml:space="preserve">The Principle</w:t>
      </w:r>
    </w:p>
    <w:p>
      <w:pPr>
        <w:pStyle w:val="FirstParagraph"/>
      </w:pPr>
      <w:r>
        <w:rPr>
          <w:b/>
          <w:bCs/>
        </w:rPr>
        <w:t xml:space="preserve">“Be honest without complaining, and focus 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pull</w:t>
      </w:r>
      <w:r>
        <w:rPr>
          <w:b/>
          <w:bCs/>
        </w:rPr>
        <w:t xml:space="preserve"> </w:t>
      </w:r>
      <w:r>
        <w:rPr>
          <w:b/>
          <w:bCs/>
        </w:rPr>
        <w:t xml:space="preserve">toward the new opportunity, not just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away from your current job.”</w:t>
      </w:r>
    </w:p>
    <w:bookmarkEnd w:id="61"/>
    <w:bookmarkStart w:id="62" w:name="what-interviewers-assess"/>
    <w:p>
      <w:pPr>
        <w:pStyle w:val="Heading4"/>
      </w:pPr>
      <w:r>
        <w:t xml:space="preserve">What Interviewers Assess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Motivation Direction</w:t>
      </w:r>
      <w:r>
        <w:t xml:space="preserve"> </w:t>
      </w:r>
      <w:r>
        <w:t xml:space="preserve">- Running</w:t>
      </w:r>
      <w:r>
        <w:t xml:space="preserve"> </w:t>
      </w:r>
      <w:r>
        <w:rPr>
          <w:i/>
          <w:iCs/>
        </w:rPr>
        <w:t xml:space="preserve">towards</w:t>
      </w:r>
      <w:r>
        <w:t xml:space="preserve"> </w:t>
      </w:r>
      <w:r>
        <w:t xml:space="preserve">opportunity vs. fleeing a bad situation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Professional Demeanor</w:t>
      </w:r>
      <w:r>
        <w:t xml:space="preserve"> </w:t>
      </w:r>
      <w:r>
        <w:t xml:space="preserve">- Speaking diplomatically about previous employers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Alignment</w:t>
      </w:r>
      <w:r>
        <w:t xml:space="preserve"> </w:t>
      </w:r>
      <w:r>
        <w:t xml:space="preserve">- Reasons match what the prospective employer offers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why-this-company"/>
    <w:p>
      <w:pPr>
        <w:pStyle w:val="Heading3"/>
      </w:pPr>
      <w:r>
        <w:t xml:space="preserve">“Why This Company?”</w:t>
      </w:r>
    </w:p>
    <w:bookmarkStart w:id="64" w:name="what-poor-answers-signal"/>
    <w:p>
      <w:pPr>
        <w:pStyle w:val="Heading4"/>
      </w:pPr>
      <w:r>
        <w:t xml:space="preserve">What Poor Answers Signal</w:t>
      </w:r>
    </w:p>
    <w:p>
      <w:pPr>
        <w:pStyle w:val="FirstParagraph"/>
      </w:pPr>
      <w:r>
        <w:t xml:space="preserve">Generic responses like</w:t>
      </w:r>
      <w:r>
        <w:t xml:space="preserve"> </w:t>
      </w:r>
      <w:r>
        <w:t xml:space="preserve">“I’ve heard you have great culture”</w:t>
      </w:r>
      <w:r>
        <w:t xml:space="preserve"> </w:t>
      </w:r>
      <w:r>
        <w:t xml:space="preserve">suggest insufficient preparation.</w:t>
      </w:r>
    </w:p>
    <w:bookmarkEnd w:id="64"/>
    <w:bookmarkStart w:id="65" w:name="the-framework-company-role-and-me"/>
    <w:p>
      <w:pPr>
        <w:pStyle w:val="Heading4"/>
      </w:pPr>
      <w:r>
        <w:t xml:space="preserve">The Framework: Company, Role, and 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Company</w:t>
      </w:r>
      <w:r>
        <w:t xml:space="preserve"> </w:t>
      </w:r>
      <w:r>
        <w:t xml:space="preserve">- What specifically attracts you (products, mission, technology)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- Why this particular position excites you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</w:t>
      </w:r>
      <w:r>
        <w:t xml:space="preserve"> </w:t>
      </w:r>
      <w:r>
        <w:t xml:space="preserve">- How your background makes you uniquely suited</w:t>
      </w:r>
    </w:p>
    <w:bookmarkEnd w:id="65"/>
    <w:bookmarkStart w:id="66" w:name="research-required"/>
    <w:p>
      <w:pPr>
        <w:pStyle w:val="Heading4"/>
      </w:pPr>
      <w:r>
        <w:t xml:space="preserve">Research Required</w:t>
      </w:r>
    </w:p>
    <w:p>
      <w:pPr>
        <w:pStyle w:val="Compact"/>
        <w:numPr>
          <w:ilvl w:val="0"/>
          <w:numId w:val="1015"/>
        </w:numPr>
      </w:pPr>
      <w:r>
        <w:t xml:space="preserve">Company products and recent news</w:t>
      </w:r>
    </w:p>
    <w:p>
      <w:pPr>
        <w:pStyle w:val="Compact"/>
        <w:numPr>
          <w:ilvl w:val="0"/>
          <w:numId w:val="1015"/>
        </w:numPr>
      </w:pPr>
      <w:r>
        <w:t xml:space="preserve">Engineering blog posts</w:t>
      </w:r>
    </w:p>
    <w:p>
      <w:pPr>
        <w:pStyle w:val="Compact"/>
        <w:numPr>
          <w:ilvl w:val="0"/>
          <w:numId w:val="1015"/>
        </w:numPr>
      </w:pPr>
      <w:r>
        <w:t xml:space="preserve">Company values and culture</w:t>
      </w:r>
    </w:p>
    <w:p>
      <w:pPr>
        <w:pStyle w:val="Compact"/>
        <w:numPr>
          <w:ilvl w:val="0"/>
          <w:numId w:val="1015"/>
        </w:numPr>
      </w:pPr>
      <w:r>
        <w:t xml:space="preserve">Recent achievements or challenges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whats-most-important-in-your-next-role"/>
    <w:p>
      <w:pPr>
        <w:pStyle w:val="Heading3"/>
      </w:pPr>
      <w:r>
        <w:t xml:space="preserve">“What’s Most Important in Your Next Role?”</w:t>
      </w:r>
    </w:p>
    <w:bookmarkStart w:id="68" w:name="what-interviewers-understand"/>
    <w:p>
      <w:pPr>
        <w:pStyle w:val="Heading4"/>
      </w:pPr>
      <w:r>
        <w:t xml:space="preserve">What Interviewers Understand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Your Core Drivers</w:t>
      </w:r>
      <w:r>
        <w:t xml:space="preserve"> </w:t>
      </w:r>
      <w:r>
        <w:t xml:space="preserve">- Money, impact, technology, team, growth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Strategic Thinking</w:t>
      </w:r>
      <w:r>
        <w:t xml:space="preserve"> </w:t>
      </w:r>
      <w:r>
        <w:t xml:space="preserve">- Intentional career planning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Mutual Fit</w:t>
      </w:r>
      <w:r>
        <w:t xml:space="preserve"> </w:t>
      </w:r>
      <w:r>
        <w:t xml:space="preserve">- Can this company satisfy your priorities?</w:t>
      </w:r>
    </w:p>
    <w:bookmarkEnd w:id="68"/>
    <w:bookmarkStart w:id="69" w:name="what-not-to-say"/>
    <w:p>
      <w:pPr>
        <w:pStyle w:val="Heading4"/>
      </w:pPr>
      <w:r>
        <w:t xml:space="preserve">What NOT to Say</w:t>
      </w:r>
    </w:p>
    <w:p>
      <w:pPr>
        <w:pStyle w:val="Compact"/>
        <w:numPr>
          <w:ilvl w:val="0"/>
          <w:numId w:val="1017"/>
        </w:numPr>
      </w:pPr>
      <w:r>
        <w:t xml:space="preserve">Vague:</w:t>
      </w:r>
      <w:r>
        <w:t xml:space="preserve"> </w:t>
      </w:r>
      <w:r>
        <w:t xml:space="preserve">“A good company with good culture”</w:t>
      </w:r>
    </w:p>
    <w:p>
      <w:pPr>
        <w:pStyle w:val="Compact"/>
        <w:numPr>
          <w:ilvl w:val="0"/>
          <w:numId w:val="1017"/>
        </w:numPr>
      </w:pPr>
      <w:r>
        <w:t xml:space="preserve">Self-centered:</w:t>
      </w:r>
      <w:r>
        <w:t xml:space="preserve"> </w:t>
      </w:r>
      <w:r>
        <w:t xml:space="preserve">“A big salary increase”</w:t>
      </w:r>
    </w:p>
    <w:bookmarkEnd w:id="69"/>
    <w:bookmarkStart w:id="70" w:name="strong-answer-elements"/>
    <w:p>
      <w:pPr>
        <w:pStyle w:val="Heading4"/>
      </w:pPr>
      <w:r>
        <w:t xml:space="preserve">Strong Answer Elements</w:t>
      </w:r>
    </w:p>
    <w:p>
      <w:pPr>
        <w:pStyle w:val="Compact"/>
        <w:numPr>
          <w:ilvl w:val="0"/>
          <w:numId w:val="1018"/>
        </w:numPr>
      </w:pPr>
      <w:r>
        <w:t xml:space="preserve">Honest and demonstrates self-awareness</w:t>
      </w:r>
    </w:p>
    <w:p>
      <w:pPr>
        <w:pStyle w:val="Compact"/>
        <w:numPr>
          <w:ilvl w:val="0"/>
          <w:numId w:val="1018"/>
        </w:numPr>
      </w:pPr>
      <w:r>
        <w:t xml:space="preserve">Strategically aligned with company offerings</w:t>
      </w:r>
    </w:p>
    <w:p>
      <w:pPr>
        <w:pStyle w:val="Compact"/>
        <w:numPr>
          <w:ilvl w:val="0"/>
          <w:numId w:val="1018"/>
        </w:numPr>
      </w:pPr>
      <w:r>
        <w:t xml:space="preserve">Specific rather than generic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8" w:name="project-based-questions"/>
    <w:p>
      <w:pPr>
        <w:pStyle w:val="Heading2"/>
      </w:pPr>
      <w:r>
        <w:t xml:space="preserve">Project-Based Questions</w:t>
      </w:r>
    </w:p>
    <w:bookmarkStart w:id="77" w:name="what-project-are-you-most-proud-of"/>
    <w:p>
      <w:pPr>
        <w:pStyle w:val="Heading3"/>
      </w:pPr>
      <w:r>
        <w:t xml:space="preserve">“What Project Are You Most Proud Of?”</w:t>
      </w:r>
    </w:p>
    <w:bookmarkStart w:id="73" w:name="framework-star-why"/>
    <w:p>
      <w:pPr>
        <w:pStyle w:val="Heading4"/>
      </w:pPr>
      <w:r>
        <w:t xml:space="preserve">Framework: STAR + Why</w:t>
      </w:r>
    </w:p>
    <w:p>
      <w:pPr>
        <w:pStyle w:val="FirstParagraph"/>
      </w:pPr>
      <w:r>
        <w:t xml:space="preserve">Structure using STAR, then explicitly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you’re proud. This reveals your professional values.</w:t>
      </w:r>
    </w:p>
    <w:bookmarkEnd w:id="73"/>
    <w:bookmarkStart w:id="74" w:name="what-proud-demonstrates"/>
    <w:p>
      <w:pPr>
        <w:pStyle w:val="Heading4"/>
      </w:pPr>
      <w:r>
        <w:t xml:space="preserve">What</w:t>
      </w:r>
      <w:r>
        <w:t xml:space="preserve"> </w:t>
      </w:r>
      <w:r>
        <w:t xml:space="preserve">“Proud”</w:t>
      </w:r>
      <w:r>
        <w:t xml:space="preserve"> </w:t>
      </w:r>
      <w:r>
        <w:t xml:space="preserve">Demonstrates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Technical Excellence</w:t>
      </w:r>
      <w:r>
        <w:t xml:space="preserve"> </w:t>
      </w:r>
      <w:r>
        <w:t xml:space="preserve">- Solving complex problems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Business Impact</w:t>
      </w:r>
      <w:r>
        <w:t xml:space="preserve"> </w:t>
      </w:r>
      <w:r>
        <w:t xml:space="preserve">- Delivering measurable results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 Empathy</w:t>
      </w:r>
      <w:r>
        <w:t xml:space="preserve"> </w:t>
      </w:r>
      <w:r>
        <w:t xml:space="preserve">- Addressing real pain points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Team Collaboration</w:t>
      </w:r>
      <w:r>
        <w:t xml:space="preserve"> </w:t>
      </w:r>
      <w:r>
        <w:t xml:space="preserve">- Strong partnerships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Leadership</w:t>
      </w:r>
      <w:r>
        <w:t xml:space="preserve"> </w:t>
      </w:r>
      <w:r>
        <w:t xml:space="preserve">- Identifying and solving problems independently</w:t>
      </w:r>
    </w:p>
    <w:bookmarkEnd w:id="74"/>
    <w:bookmarkStart w:id="75" w:name="selection-criteria"/>
    <w:p>
      <w:pPr>
        <w:pStyle w:val="Heading4"/>
      </w:pPr>
      <w:r>
        <w:t xml:space="preserve">Selection Criteria</w:t>
      </w:r>
    </w:p>
    <w:p>
      <w:pPr>
        <w:pStyle w:val="FirstParagraph"/>
      </w:pPr>
      <w:r>
        <w:t xml:space="preserve">Choose a project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Relevance</w:t>
      </w:r>
      <w:r>
        <w:t xml:space="preserve"> </w:t>
      </w:r>
      <w:r>
        <w:t xml:space="preserve">to the target role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with significant personal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Impact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Genuine Passion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Meaningful Challenge</w:t>
      </w:r>
    </w:p>
    <w:bookmarkEnd w:id="75"/>
    <w:bookmarkStart w:id="76" w:name="example-pattern"/>
    <w:p>
      <w:pPr>
        <w:pStyle w:val="Heading4"/>
      </w:pPr>
      <w:r>
        <w:t xml:space="preserve">Example Pattern</w:t>
      </w:r>
    </w:p>
    <w:p>
      <w:pPr>
        <w:pStyle w:val="FirstParagraph"/>
      </w:pPr>
      <w:r>
        <w:t xml:space="preserve">“I led rebuilding our search functionality. Old system was slow; I architected an Elasticsearch solution reducing latency from 2 seconds to 150ms. Search-to-conversion increased 8%. This project exemplifies what energizes me: combining technical depth with direct user impact.”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4" w:name="teamwork-collaboration"/>
    <w:p>
      <w:pPr>
        <w:pStyle w:val="Heading2"/>
      </w:pPr>
      <w:r>
        <w:t xml:space="preserve">Teamwork &amp; Collaboration</w:t>
      </w:r>
    </w:p>
    <w:bookmarkStart w:id="82" w:name="cross-team-collaboration"/>
    <w:p>
      <w:pPr>
        <w:pStyle w:val="Heading3"/>
      </w:pPr>
      <w:r>
        <w:t xml:space="preserve">Cross-Team Collaboration</w:t>
      </w:r>
    </w:p>
    <w:bookmarkStart w:id="79" w:name="key-competencies-assessed"/>
    <w:p>
      <w:pPr>
        <w:pStyle w:val="Heading4"/>
      </w:pPr>
      <w:r>
        <w:t xml:space="preserve">Key Competencies Assessed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Empathy</w:t>
      </w:r>
      <w:r>
        <w:t xml:space="preserve"> </w:t>
      </w:r>
      <w:r>
        <w:t xml:space="preserve">- Understanding other teams’ goals and constraints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- Translating technical concepts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Influence without Authority</w:t>
      </w:r>
      <w:r>
        <w:t xml:space="preserve"> </w:t>
      </w:r>
      <w:r>
        <w:t xml:space="preserve">- Building consensus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Big-Picture Thinking</w:t>
      </w:r>
      <w:r>
        <w:t xml:space="preserve"> </w:t>
      </w:r>
      <w:r>
        <w:t xml:space="preserve">- Connecting work to business goals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Proactiveness</w:t>
      </w:r>
      <w:r>
        <w:t xml:space="preserve"> </w:t>
      </w:r>
      <w:r>
        <w:t xml:space="preserve">- Establishing communication processes</w:t>
      </w:r>
    </w:p>
    <w:bookmarkEnd w:id="79"/>
    <w:bookmarkStart w:id="80" w:name="common-mistakes-1"/>
    <w:p>
      <w:pPr>
        <w:pStyle w:val="Heading4"/>
      </w:pPr>
      <w:r>
        <w:t xml:space="preserve">Common Mistakes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“Us vs. Them”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</w:t>
      </w:r>
      <w:r>
        <w:t xml:space="preserve"> </w:t>
      </w:r>
      <w:r>
        <w:t xml:space="preserve">- Portraying other teams as obstacles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Transactional approach</w:t>
      </w:r>
      <w:r>
        <w:t xml:space="preserve"> </w:t>
      </w:r>
      <w:r>
        <w:t xml:space="preserve">- Just receiving requirements and handing off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Vague responses</w:t>
      </w:r>
      <w:r>
        <w:t xml:space="preserve"> </w:t>
      </w:r>
      <w:r>
        <w:t xml:space="preserve">- No specific collaboration examples</w:t>
      </w:r>
    </w:p>
    <w:bookmarkEnd w:id="80"/>
    <w:bookmarkStart w:id="81" w:name="star-for-collaboration"/>
    <w:p>
      <w:pPr>
        <w:pStyle w:val="Heading4"/>
      </w:pPr>
      <w:r>
        <w:t xml:space="preserve">STAR for Collaboration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Describe the project and each team’s different goals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Define the shared goal and your specific role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Focus on proactive steps:</w:t>
      </w:r>
      <w:r>
        <w:t xml:space="preserve"> </w:t>
      </w:r>
      <w:r>
        <w:t xml:space="preserve">- Initiating communication</w:t>
      </w:r>
      <w:r>
        <w:t xml:space="preserve"> </w:t>
      </w:r>
      <w:r>
        <w:t xml:space="preserve">- Seeking understanding</w:t>
      </w:r>
      <w:r>
        <w:t xml:space="preserve"> </w:t>
      </w:r>
      <w:r>
        <w:t xml:space="preserve">- Translating and educating</w:t>
      </w:r>
      <w:r>
        <w:t xml:space="preserve"> </w:t>
      </w:r>
      <w:r>
        <w:t xml:space="preserve">- Creating process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Highlight collaboration benefits - smoother execution, better relationships</w:t>
      </w:r>
    </w:p>
    <w:bookmarkEnd w:id="81"/>
    <w:bookmarkEnd w:id="82"/>
    <w:bookmarkStart w:id="87" w:name="mentoring-coaching"/>
    <w:p>
      <w:pPr>
        <w:pStyle w:val="Heading3"/>
      </w:pPr>
      <w:r>
        <w:t xml:space="preserve">Mentoring &amp; Coaching</w:t>
      </w:r>
    </w:p>
    <w:bookmarkStart w:id="83" w:name="core-concept-1"/>
    <w:p>
      <w:pPr>
        <w:pStyle w:val="Heading4"/>
      </w:pPr>
      <w:r>
        <w:t xml:space="preserve">Core Concept</w:t>
      </w:r>
    </w:p>
    <w:p>
      <w:pPr>
        <w:pStyle w:val="FirstParagraph"/>
      </w:pPr>
      <w:r>
        <w:t xml:space="preserve">Mentoring is a key differentiator between individual contributors and organizational leaders. Rather than merely being productive personally, effective team members become</w:t>
      </w:r>
      <w:r>
        <w:t xml:space="preserve"> </w:t>
      </w:r>
      <w:r>
        <w:t xml:space="preserve">“multipliers”</w:t>
      </w:r>
      <w:r>
        <w:t xml:space="preserve">—individuals who elevate everyone around them through teaching and knowledge sharing.</w:t>
      </w:r>
    </w:p>
    <w:bookmarkEnd w:id="83"/>
    <w:bookmarkStart w:id="84" w:name="key-distinction"/>
    <w:p>
      <w:pPr>
        <w:pStyle w:val="Heading4"/>
      </w:pPr>
      <w:r>
        <w:t xml:space="preserve">Key Distinction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“Hoarder mindset”</w:t>
      </w:r>
      <w:r>
        <w:t xml:space="preserve">: Keeping knowledge to yourself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“Multiplier mindset”</w:t>
      </w:r>
      <w:r>
        <w:t xml:space="preserve">: Sharing knowledge to strengthen the team</w:t>
      </w:r>
    </w:p>
    <w:bookmarkEnd w:id="84"/>
    <w:bookmarkStart w:id="85" w:name="what-interviewers-assess-1"/>
    <w:p>
      <w:pPr>
        <w:pStyle w:val="Heading4"/>
      </w:pPr>
      <w:r>
        <w:t xml:space="preserve">What Interviewers Assess</w:t>
      </w:r>
    </w:p>
    <w:p>
      <w:pPr>
        <w:pStyle w:val="FirstParagraph"/>
      </w:pPr>
      <w:r>
        <w:t xml:space="preserve">Responses reveal whether you view career advancement as personal achievement or team development. Companies prioritize those who demonstrate scalable impact through mentoring, as this represents advancement beyond individual contributions.</w:t>
      </w:r>
    </w:p>
    <w:bookmarkEnd w:id="85"/>
    <w:bookmarkStart w:id="86" w:name="the-guide-dont-tell-approach"/>
    <w:p>
      <w:pPr>
        <w:pStyle w:val="Heading4"/>
      </w:pPr>
      <w:r>
        <w:t xml:space="preserve">The</w:t>
      </w:r>
      <w:r>
        <w:t xml:space="preserve"> </w:t>
      </w:r>
      <w:r>
        <w:t xml:space="preserve">“Guide, Don’t Tell”</w:t>
      </w:r>
      <w:r>
        <w:t xml:space="preserve"> </w:t>
      </w:r>
      <w:r>
        <w:t xml:space="preserve">Approach</w:t>
      </w:r>
    </w:p>
    <w:p>
      <w:pPr>
        <w:pStyle w:val="FirstParagraph"/>
      </w:pPr>
      <w:r>
        <w:t xml:space="preserve">Effective mentors facilitate discovery rather than simply providing answers. This approach emphasizes coaching skills and the ability to develop others’ capabilities.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handling-low-contributing-teammates"/>
    <w:p>
      <w:pPr>
        <w:pStyle w:val="Heading3"/>
      </w:pPr>
      <w:r>
        <w:t xml:space="preserve">Handling Low-Contributing Teammates</w:t>
      </w:r>
    </w:p>
    <w:bookmarkStart w:id="88" w:name="the-question"/>
    <w:p>
      <w:pPr>
        <w:pStyle w:val="Heading4"/>
      </w:pPr>
      <w:r>
        <w:t xml:space="preserve">The Question</w:t>
      </w:r>
    </w:p>
    <w:p>
      <w:pPr>
        <w:pStyle w:val="FirstParagraph"/>
      </w:pPr>
      <w:r>
        <w:t xml:space="preserve">“Tell me about a time a teammate was not contributing enough or pulling their weight. How did you handle it?”</w:t>
      </w:r>
    </w:p>
    <w:bookmarkEnd w:id="88"/>
    <w:bookmarkStart w:id="89" w:name="context"/>
    <w:p>
      <w:pPr>
        <w:pStyle w:val="Heading4"/>
      </w:pPr>
      <w:r>
        <w:t xml:space="preserve">Context</w:t>
      </w:r>
    </w:p>
    <w:p>
      <w:pPr>
        <w:pStyle w:val="FirstParagraph"/>
      </w:pPr>
      <w:r>
        <w:t xml:space="preserve">Performance fluctuations are normal, but consistent underperformance creates real problems. An underperforming teammate can slow team velocity, damage morale, and create resentment among colleagues picking up slack.</w:t>
      </w:r>
    </w:p>
    <w:bookmarkEnd w:id="89"/>
    <w:bookmarkStart w:id="90" w:name="what-interviewers-seek"/>
    <w:p>
      <w:pPr>
        <w:pStyle w:val="Heading4"/>
      </w:pPr>
      <w:r>
        <w:t xml:space="preserve">What Interviewers Seek</w:t>
      </w:r>
    </w:p>
    <w:p>
      <w:pPr>
        <w:pStyle w:val="FirstParagraph"/>
      </w:pPr>
      <w:r>
        <w:t xml:space="preserve">This question tests your</w:t>
      </w:r>
      <w:r>
        <w:t xml:space="preserve"> </w:t>
      </w:r>
      <w:r>
        <w:rPr>
          <w:b/>
          <w:bCs/>
        </w:rPr>
        <w:t xml:space="preserve">leadership potential and emotional intelligence</w:t>
      </w:r>
      <w:r>
        <w:t xml:space="preserve">. Hiring managers want to see whether you:</w:t>
      </w:r>
      <w:r>
        <w:t xml:space="preserve"> </w:t>
      </w:r>
      <w:r>
        <w:t xml:space="preserve">- Ignore problems</w:t>
      </w:r>
      <w:r>
        <w:t xml:space="preserve"> </w:t>
      </w:r>
      <w:r>
        <w:t xml:space="preserve">- Complain behind someone’s back</w:t>
      </w:r>
      <w:r>
        <w:t xml:space="preserve"> </w:t>
      </w:r>
      <w:r>
        <w:t xml:space="preserve">- Approach situations with empathy and genuine desire to help both the individual and team</w:t>
      </w:r>
    </w:p>
    <w:bookmarkEnd w:id="90"/>
    <w:bookmarkStart w:id="91" w:name="the-assume-ask-offer-framework"/>
    <w:p>
      <w:pPr>
        <w:pStyle w:val="Heading4"/>
      </w:pPr>
      <w:r>
        <w:t xml:space="preserve">The</w:t>
      </w:r>
      <w:r>
        <w:t xml:space="preserve"> </w:t>
      </w:r>
      <w:r>
        <w:t xml:space="preserve">“Assume, Ask, Offer”</w:t>
      </w:r>
      <w:r>
        <w:t xml:space="preserve"> </w:t>
      </w:r>
      <w:r>
        <w:t xml:space="preserve">Framework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Assume</w:t>
      </w:r>
      <w:r>
        <w:t xml:space="preserve"> </w:t>
      </w:r>
      <w:r>
        <w:t xml:space="preserve">positive intent before judging - recognize people face personal challenges, skill gaps, or unclear expectations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Ask</w:t>
      </w:r>
      <w:r>
        <w:t xml:space="preserve"> </w:t>
      </w:r>
      <w:r>
        <w:t xml:space="preserve">questions to understand underlying issues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Offer</w:t>
      </w:r>
      <w:r>
        <w:t xml:space="preserve"> </w:t>
      </w:r>
      <w:r>
        <w:t xml:space="preserve">support and concrete help</w:t>
      </w:r>
    </w:p>
    <w:bookmarkEnd w:id="91"/>
    <w:bookmarkStart w:id="92" w:name="critical-consideration"/>
    <w:p>
      <w:pPr>
        <w:pStyle w:val="Heading4"/>
      </w:pPr>
      <w:r>
        <w:t xml:space="preserve">Critical Consideration</w:t>
      </w:r>
    </w:p>
    <w:p>
      <w:pPr>
        <w:pStyle w:val="FirstParagraph"/>
      </w:pPr>
      <w:r>
        <w:t xml:space="preserve">This scenario involves sensitivity. The best responses demonstrate that you balance team needs with compassion for individual circumstances.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4" w:name="conflict-disagreement"/>
    <w:p>
      <w:pPr>
        <w:pStyle w:val="Heading2"/>
      </w:pPr>
      <w:r>
        <w:t xml:space="preserve">Conflict &amp; Disagreement</w:t>
      </w:r>
    </w:p>
    <w:bookmarkStart w:id="99" w:name="conflict-with-a-teammate"/>
    <w:p>
      <w:pPr>
        <w:pStyle w:val="Heading3"/>
      </w:pPr>
      <w:r>
        <w:t xml:space="preserve">Conflict with a Teammate</w:t>
      </w:r>
    </w:p>
    <w:bookmarkStart w:id="95" w:name="core-principle"/>
    <w:p>
      <w:pPr>
        <w:pStyle w:val="Heading4"/>
      </w:pPr>
      <w:r>
        <w:t xml:space="preserve">Core Principle</w:t>
      </w:r>
    </w:p>
    <w:p>
      <w:pPr>
        <w:pStyle w:val="FirstParagraph"/>
      </w:pPr>
      <w:r>
        <w:t xml:space="preserve">“On any team worth its salt, you will have conflict.”</w:t>
      </w:r>
      <w:r>
        <w:t xml:space="preserve"> </w:t>
      </w:r>
      <w:r>
        <w:t xml:space="preserve">This is healthy—it shows people care. The question isn’t whether conflict occurs, but how it’s handled: professionally or with drama.</w:t>
      </w:r>
    </w:p>
    <w:bookmarkEnd w:id="95"/>
    <w:bookmarkStart w:id="96" w:name="what-interviewers-seek-1"/>
    <w:p>
      <w:pPr>
        <w:pStyle w:val="Heading4"/>
      </w:pPr>
      <w:r>
        <w:t xml:space="preserve">What Interviewers Seek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Professional focus</w:t>
      </w:r>
      <w:r>
        <w:t xml:space="preserve">: Disagreements about work, not personality clashes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Empathy</w:t>
      </w:r>
      <w:r>
        <w:t xml:space="preserve">: Understanding the other person’s perspective and motives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Direct communication</w:t>
      </w:r>
      <w:r>
        <w:t xml:space="preserve">: Addressing issues privately, not escalating immediately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Data-driven reasoning</w:t>
      </w:r>
      <w:r>
        <w:t xml:space="preserve">: Using evidence rather than emotions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Collaborative outcomes</w:t>
      </w:r>
      <w:r>
        <w:t xml:space="preserve">: Seeking win-win solutions, not victories</w:t>
      </w:r>
    </w:p>
    <w:bookmarkEnd w:id="96"/>
    <w:bookmarkStart w:id="97" w:name="critical-mistakes-to-avoid"/>
    <w:p>
      <w:pPr>
        <w:pStyle w:val="Heading4"/>
      </w:pPr>
      <w:r>
        <w:t xml:space="preserve">Critical Mistakes to Avoid</w:t>
      </w:r>
    </w:p>
    <w:p>
      <w:pPr>
        <w:pStyle w:val="Compact"/>
        <w:numPr>
          <w:ilvl w:val="0"/>
          <w:numId w:val="1025"/>
        </w:numPr>
      </w:pPr>
      <w:r>
        <w:t xml:space="preserve">Claiming you’ve never had conflict (suggests avoidance or lack of self-awareness)</w:t>
      </w:r>
    </w:p>
    <w:p>
      <w:pPr>
        <w:pStyle w:val="Compact"/>
        <w:numPr>
          <w:ilvl w:val="0"/>
          <w:numId w:val="1025"/>
        </w:numPr>
      </w:pPr>
      <w:r>
        <w:t xml:space="preserve">Framing the story as</w:t>
      </w:r>
      <w:r>
        <w:t xml:space="preserve"> </w:t>
      </w:r>
      <w:r>
        <w:t xml:space="preserve">“I was right, they were wrong”</w:t>
      </w:r>
    </w:p>
    <w:p>
      <w:pPr>
        <w:pStyle w:val="Compact"/>
        <w:numPr>
          <w:ilvl w:val="0"/>
          <w:numId w:val="1025"/>
        </w:numPr>
      </w:pPr>
      <w:r>
        <w:t xml:space="preserve">Focusing on personal grievances rather than work disagreements</w:t>
      </w:r>
    </w:p>
    <w:p>
      <w:pPr>
        <w:pStyle w:val="Compact"/>
        <w:numPr>
          <w:ilvl w:val="0"/>
          <w:numId w:val="1025"/>
        </w:numPr>
      </w:pPr>
      <w:r>
        <w:t xml:space="preserve">Immediately escalating to management rather than resolving peer-to-peer</w:t>
      </w:r>
    </w:p>
    <w:bookmarkEnd w:id="97"/>
    <w:bookmarkStart w:id="98" w:name="Xef539c00a713e4a9a82fabd9d3b611e98b81bca"/>
    <w:p>
      <w:pPr>
        <w:pStyle w:val="Heading4"/>
      </w:pPr>
      <w:r>
        <w:t xml:space="preserve">The</w:t>
      </w:r>
      <w:r>
        <w:t xml:space="preserve"> </w:t>
      </w:r>
      <w:r>
        <w:t xml:space="preserve">“Our Goal, My View, Your View, Our Solution”</w:t>
      </w:r>
      <w:r>
        <w:t xml:space="preserve"> </w:t>
      </w:r>
      <w:r>
        <w:t xml:space="preserve">Framework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Our Goal</w:t>
      </w:r>
      <w:r>
        <w:t xml:space="preserve">: Remind both parties of shared objectives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My View</w:t>
      </w:r>
      <w:r>
        <w:t xml:space="preserve">: Present your position calmly using data and logic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Your View</w:t>
      </w:r>
      <w:r>
        <w:t xml:space="preserve">: Actively listen to their perspective respectfully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Our Solution</w:t>
      </w:r>
      <w:r>
        <w:t xml:space="preserve">: Collaborate on compromise or hybrid approaches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most powerful stories show maturity through listening, compromise, and team-focused decision-making.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disagreement-with-manager"/>
    <w:p>
      <w:pPr>
        <w:pStyle w:val="Heading3"/>
      </w:pPr>
      <w:r>
        <w:t xml:space="preserve">Disagreement with Manager</w:t>
      </w:r>
    </w:p>
    <w:bookmarkStart w:id="100" w:name="core-principle-1"/>
    <w:p>
      <w:pPr>
        <w:pStyle w:val="Heading4"/>
      </w:pPr>
      <w:r>
        <w:t xml:space="preserve">Core Principle</w:t>
      </w:r>
    </w:p>
    <w:p>
      <w:pPr>
        <w:pStyle w:val="FirstParagraph"/>
      </w:pPr>
      <w:r>
        <w:t xml:space="preserve">“Healthy teams embrace disagreement. If everyone agrees all the time, it’s a sign that people aren’t thinking critically.”</w:t>
      </w:r>
    </w:p>
    <w:bookmarkEnd w:id="100"/>
    <w:bookmarkStart w:id="101" w:name="the-right-approach"/>
    <w:p>
      <w:pPr>
        <w:pStyle w:val="Heading4"/>
      </w:pPr>
      <w:r>
        <w:t xml:space="preserve">The Right Approach</w:t>
      </w:r>
    </w:p>
    <w:p>
      <w:pPr>
        <w:pStyle w:val="Compact"/>
        <w:numPr>
          <w:ilvl w:val="0"/>
          <w:numId w:val="1027"/>
        </w:numPr>
      </w:pPr>
      <w:r>
        <w:t xml:space="preserve">Professional, data-driven responses</w:t>
      </w:r>
    </w:p>
    <w:p>
      <w:pPr>
        <w:pStyle w:val="Compact"/>
        <w:numPr>
          <w:ilvl w:val="0"/>
          <w:numId w:val="1027"/>
        </w:numPr>
      </w:pPr>
      <w:r>
        <w:t xml:space="preserve">Respect for final decisions</w:t>
      </w:r>
    </w:p>
    <w:p>
      <w:pPr>
        <w:pStyle w:val="Compact"/>
        <w:numPr>
          <w:ilvl w:val="0"/>
          <w:numId w:val="1027"/>
        </w:numPr>
      </w:pPr>
      <w:r>
        <w:t xml:space="preserve">Focus on the issue, not the person</w:t>
      </w:r>
    </w:p>
    <w:bookmarkEnd w:id="101"/>
    <w:bookmarkStart w:id="102" w:name="framework-data-dialogue-and-decision"/>
    <w:p>
      <w:pPr>
        <w:pStyle w:val="Heading4"/>
      </w:pPr>
      <w:r>
        <w:t xml:space="preserve">Framework: Data, Dialogue, and Decision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- Base arguments on facts, not opinions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Dialogue</w:t>
      </w:r>
      <w:r>
        <w:t xml:space="preserve"> </w:t>
      </w:r>
      <w:r>
        <w:t xml:space="preserve">- Engage in constructive conversation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Decision</w:t>
      </w:r>
      <w:r>
        <w:t xml:space="preserve"> </w:t>
      </w:r>
      <w:r>
        <w:t xml:space="preserve">- Respect the final outcome, even if you disagree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4" w:name="problem-solving"/>
    <w:p>
      <w:pPr>
        <w:pStyle w:val="Heading2"/>
      </w:pPr>
      <w:r>
        <w:t xml:space="preserve">Problem Solving</w:t>
      </w:r>
    </w:p>
    <w:bookmarkStart w:id="108" w:name="production-outage-handling"/>
    <w:p>
      <w:pPr>
        <w:pStyle w:val="Heading3"/>
      </w:pPr>
      <w:r>
        <w:t xml:space="preserve">Production Outage Handling</w:t>
      </w:r>
    </w:p>
    <w:bookmarkStart w:id="105" w:name="why-this-matters"/>
    <w:p>
      <w:pPr>
        <w:pStyle w:val="Heading4"/>
      </w:pPr>
      <w:r>
        <w:t xml:space="preserve">Why This Matters</w:t>
      </w:r>
    </w:p>
    <w:p>
      <w:pPr>
        <w:pStyle w:val="FirstParagraph"/>
      </w:pPr>
      <w:r>
        <w:t xml:space="preserve">“How a person behaves in crisis is a true test of their character, technical skills, and professionalism.”</w:t>
      </w:r>
    </w:p>
    <w:bookmarkEnd w:id="105"/>
    <w:bookmarkStart w:id="106" w:name="key-assessment-areas"/>
    <w:p>
      <w:pPr>
        <w:pStyle w:val="Heading4"/>
      </w:pPr>
      <w:r>
        <w:t xml:space="preserve">Key Assessment Areas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Crisis management</w:t>
      </w:r>
      <w:r>
        <w:t xml:space="preserve"> </w:t>
      </w:r>
      <w:r>
        <w:t xml:space="preserve">- Staying focused when systems fail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- Keeping stakeholders informed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Problem-solving approach</w:t>
      </w:r>
      <w:r>
        <w:t xml:space="preserve"> </w:t>
      </w:r>
      <w:r>
        <w:t xml:space="preserve">- Systematic vs. reactive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Accountability</w:t>
      </w:r>
      <w:r>
        <w:t xml:space="preserve"> </w:t>
      </w:r>
      <w:r>
        <w:t xml:space="preserve">- Owning outcomes responsibly</w:t>
      </w:r>
    </w:p>
    <w:bookmarkEnd w:id="106"/>
    <w:bookmarkStart w:id="107" w:name="incident-response-star-framework"/>
    <w:p>
      <w:pPr>
        <w:pStyle w:val="Heading4"/>
      </w:pPr>
      <w:r>
        <w:t xml:space="preserve">Incident Response STAR Framework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- How did you discover the issue?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Triage</w:t>
      </w:r>
      <w:r>
        <w:t xml:space="preserve"> </w:t>
      </w:r>
      <w:r>
        <w:t xml:space="preserve">- How did you assess severity?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- Who did you notify and how?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Resolution</w:t>
      </w:r>
      <w:r>
        <w:t xml:space="preserve"> </w:t>
      </w:r>
      <w:r>
        <w:t xml:space="preserve">- What steps did you take?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Prevention</w:t>
      </w:r>
      <w:r>
        <w:t xml:space="preserve"> </w:t>
      </w:r>
      <w:r>
        <w:t xml:space="preserve">- What did you implement to prevent recurrence?</w:t>
      </w:r>
    </w:p>
    <w:bookmarkEnd w:id="107"/>
    <w:bookmarkEnd w:id="108"/>
    <w:bookmarkStart w:id="113" w:name="choosing-the-best-solution"/>
    <w:p>
      <w:pPr>
        <w:pStyle w:val="Heading3"/>
      </w:pPr>
      <w:r>
        <w:t xml:space="preserve">Choosing the Best Solution</w:t>
      </w:r>
    </w:p>
    <w:bookmarkStart w:id="109" w:name="core-concept-2"/>
    <w:p>
      <w:pPr>
        <w:pStyle w:val="Heading4"/>
      </w:pPr>
      <w:r>
        <w:t xml:space="preserve">Core Concept</w:t>
      </w:r>
    </w:p>
    <w:p>
      <w:pPr>
        <w:pStyle w:val="FirstParagraph"/>
      </w:pPr>
      <w:r>
        <w:t xml:space="preserve">The interviewer assesses your</w:t>
      </w:r>
      <w:r>
        <w:t xml:space="preserve"> </w:t>
      </w:r>
      <w:r>
        <w:rPr>
          <w:b/>
          <w:bCs/>
        </w:rPr>
        <w:t xml:space="preserve">decision-making process</w:t>
      </w:r>
      <w:r>
        <w:t xml:space="preserve">, not just final choices. They want to see structured thinking, trade-off recognition, and business acumen.</w:t>
      </w:r>
    </w:p>
    <w:bookmarkEnd w:id="109"/>
    <w:bookmarkStart w:id="110" w:name="what-interviewers-evaluate"/>
    <w:p>
      <w:pPr>
        <w:pStyle w:val="Heading4"/>
      </w:pPr>
      <w:r>
        <w:t xml:space="preserve">What Interviewers Evaluate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Systematic approach</w:t>
      </w:r>
      <w:r>
        <w:t xml:space="preserve"> </w:t>
      </w:r>
      <w:r>
        <w:t xml:space="preserve">to analyzing options</w:t>
      </w:r>
    </w:p>
    <w:p>
      <w:pPr>
        <w:pStyle w:val="Compact"/>
        <w:numPr>
          <w:ilvl w:val="0"/>
          <w:numId w:val="1031"/>
        </w:numPr>
      </w:pPr>
      <w:r>
        <w:t xml:space="preserve">Recognition that technical decisions involve trade-offs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Broad evaluation criteria</w:t>
      </w:r>
      <w:r>
        <w:t xml:space="preserve"> </w:t>
      </w:r>
      <w:r>
        <w:t xml:space="preserve">beyond technical merit (cost, maintainability, team skills, time-to-market)</w:t>
      </w:r>
    </w:p>
    <w:p>
      <w:pPr>
        <w:pStyle w:val="Compact"/>
        <w:numPr>
          <w:ilvl w:val="0"/>
          <w:numId w:val="1031"/>
        </w:numPr>
      </w:pPr>
      <w:r>
        <w:t xml:space="preserve">Data-driven reasoning rather than gut feelings</w:t>
      </w:r>
    </w:p>
    <w:p>
      <w:pPr>
        <w:pStyle w:val="Compact"/>
        <w:numPr>
          <w:ilvl w:val="0"/>
          <w:numId w:val="1031"/>
        </w:numPr>
      </w:pPr>
      <w:r>
        <w:t xml:space="preserve">Ability to communicate and gain stakeholder buy-in</w:t>
      </w:r>
    </w:p>
    <w:bookmarkEnd w:id="110"/>
    <w:bookmarkStart w:id="111" w:name="the-options-criteria-decision-framework"/>
    <w:p>
      <w:pPr>
        <w:pStyle w:val="Heading4"/>
      </w:pPr>
      <w:r>
        <w:t xml:space="preserve">The</w:t>
      </w:r>
      <w:r>
        <w:t xml:space="preserve"> </w:t>
      </w:r>
      <w:r>
        <w:t xml:space="preserve">“Options, Criteria, Decision”</w:t>
      </w:r>
      <w:r>
        <w:t xml:space="preserve"> </w:t>
      </w:r>
      <w:r>
        <w:t xml:space="preserve">Framework</w:t>
      </w:r>
    </w:p>
    <w:p>
      <w:pPr>
        <w:pStyle w:val="FirstParagraph"/>
      </w:pPr>
      <w:r>
        <w:rPr>
          <w:b/>
          <w:bCs/>
        </w:rPr>
        <w:t xml:space="preserve">1. Identify Options:</w:t>
      </w:r>
      <w:r>
        <w:t xml:space="preserve"> </w:t>
      </w:r>
      <w:r>
        <w:t xml:space="preserve">Present 2-3 distinct solutions clearly, demonstrating you didn’t jump at the first idea.</w:t>
      </w:r>
    </w:p>
    <w:p>
      <w:pPr>
        <w:pStyle w:val="BodyText"/>
      </w:pPr>
      <w:r>
        <w:rPr>
          <w:b/>
          <w:bCs/>
        </w:rPr>
        <w:t xml:space="preserve">2. Define Criteria:</w:t>
      </w:r>
      <w:r>
        <w:t xml:space="preserve"> </w:t>
      </w:r>
      <w:r>
        <w:t xml:space="preserve">Establish evaluation standards such as:</w:t>
      </w:r>
      <w:r>
        <w:t xml:space="preserve"> </w:t>
      </w:r>
      <w:r>
        <w:t xml:space="preserve">- Performance &amp; Scalability</w:t>
      </w:r>
      <w:r>
        <w:t xml:space="preserve"> </w:t>
      </w:r>
      <w:r>
        <w:t xml:space="preserve">- Implementation Timeline</w:t>
      </w:r>
      <w:r>
        <w:t xml:space="preserve"> </w:t>
      </w:r>
      <w:r>
        <w:t xml:space="preserve">- Development &amp; Operational Costs</w:t>
      </w:r>
      <w:r>
        <w:t xml:space="preserve"> </w:t>
      </w:r>
      <w:r>
        <w:t xml:space="preserve">- Maintainability &amp; Simplicity</w:t>
      </w:r>
      <w:r>
        <w:t xml:space="preserve"> </w:t>
      </w:r>
      <w:r>
        <w:t xml:space="preserve">- Team Skill Set Alignment</w:t>
      </w:r>
    </w:p>
    <w:p>
      <w:pPr>
        <w:pStyle w:val="BodyText"/>
      </w:pPr>
      <w:r>
        <w:rPr>
          <w:b/>
          <w:bCs/>
        </w:rPr>
        <w:t xml:space="preserve">3. Make Data-Informed Decision:</w:t>
      </w:r>
      <w:r>
        <w:t xml:space="preserve"> </w:t>
      </w:r>
      <w:r>
        <w:t xml:space="preserve">Use prototypes, research, or analysis to evaluate options against your criteria.</w:t>
      </w:r>
    </w:p>
    <w:bookmarkEnd w:id="111"/>
    <w:bookmarkStart w:id="112" w:name="strong-answer-characteristics"/>
    <w:p>
      <w:pPr>
        <w:pStyle w:val="Heading4"/>
      </w:pPr>
      <w:r>
        <w:t xml:space="preserve">Strong Answer Characteristics</w:t>
      </w:r>
    </w:p>
    <w:p>
      <w:pPr>
        <w:pStyle w:val="Compact"/>
        <w:numPr>
          <w:ilvl w:val="0"/>
          <w:numId w:val="1032"/>
        </w:numPr>
      </w:pPr>
      <w:r>
        <w:t xml:space="preserve">Acknowledges multiple valid approaches exist</w:t>
      </w:r>
    </w:p>
    <w:p>
      <w:pPr>
        <w:pStyle w:val="Compact"/>
        <w:numPr>
          <w:ilvl w:val="0"/>
          <w:numId w:val="1032"/>
        </w:numPr>
      </w:pPr>
      <w:r>
        <w:t xml:space="preserve">Shows concrete evaluation methods (proof-of-concepts, decision matrices)</w:t>
      </w:r>
    </w:p>
    <w:p>
      <w:pPr>
        <w:pStyle w:val="Compact"/>
        <w:numPr>
          <w:ilvl w:val="0"/>
          <w:numId w:val="1032"/>
        </w:numPr>
      </w:pPr>
      <w:r>
        <w:t xml:space="preserve">Articulates key trade-offs explicitly</w:t>
      </w:r>
    </w:p>
    <w:p>
      <w:pPr>
        <w:pStyle w:val="Compact"/>
        <w:numPr>
          <w:ilvl w:val="0"/>
          <w:numId w:val="1032"/>
        </w:numPr>
      </w:pPr>
      <w:r>
        <w:t xml:space="preserve">Demonstrates flexibility (</w:t>
      </w:r>
      <w:r>
        <w:t xml:space="preserve">“could migrate later if needed”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Includes measurable business impact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19" w:name="time-management-prioritization"/>
    <w:p>
      <w:pPr>
        <w:pStyle w:val="Heading2"/>
      </w:pPr>
      <w:r>
        <w:t xml:space="preserve">Time Management &amp; Prioritization</w:t>
      </w:r>
    </w:p>
    <w:bookmarkStart w:id="118" w:name="X879a391332a3672797db46116c6c46867edda08"/>
    <w:p>
      <w:pPr>
        <w:pStyle w:val="Heading3"/>
      </w:pPr>
      <w:r>
        <w:t xml:space="preserve">Managing Multiple Tasks with Tight Deadlines</w:t>
      </w:r>
    </w:p>
    <w:bookmarkStart w:id="115" w:name="X685f00e7197eb3d859e14cba850a041022f3e08"/>
    <w:p>
      <w:pPr>
        <w:pStyle w:val="Heading4"/>
      </w:pPr>
      <w:r>
        <w:t xml:space="preserve">Core Framework:</w:t>
      </w:r>
      <w:r>
        <w:t xml:space="preserve"> </w:t>
      </w:r>
      <w:r>
        <w:t xml:space="preserve">“Prioritize, Plan, Communicate”</w:t>
      </w:r>
    </w:p>
    <w:p>
      <w:pPr>
        <w:pStyle w:val="FirstParagraph"/>
      </w:pPr>
      <w:r>
        <w:rPr>
          <w:b/>
          <w:bCs/>
        </w:rPr>
        <w:t xml:space="preserve">1. Prioritize Ruthlessly</w:t>
      </w:r>
      <w:r>
        <w:t xml:space="preserve"> </w:t>
      </w:r>
      <w:r>
        <w:t xml:space="preserve">– Use decision frameworks like the Eisenhower Matrix (Urgent vs. Important) to categorize tasks by business impact, not just arrival order.</w:t>
      </w:r>
    </w:p>
    <w:p>
      <w:pPr>
        <w:pStyle w:val="BodyText"/>
      </w:pPr>
      <w:r>
        <w:rPr>
          <w:b/>
          <w:bCs/>
        </w:rPr>
        <w:t xml:space="preserve">2. Plan Your Execution</w:t>
      </w:r>
      <w:r>
        <w:t xml:space="preserve"> </w:t>
      </w:r>
      <w:r>
        <w:t xml:space="preserve">– Employ time-blocking, single-task focus, and detailed scheduling to structure your day deliberately.</w:t>
      </w:r>
    </w:p>
    <w:p>
      <w:pPr>
        <w:pStyle w:val="BodyText"/>
      </w:pPr>
      <w:r>
        <w:rPr>
          <w:b/>
          <w:bCs/>
        </w:rPr>
        <w:t xml:space="preserve">3. Communicate Proactively</w:t>
      </w:r>
      <w:r>
        <w:t xml:space="preserve"> </w:t>
      </w:r>
      <w:r>
        <w:t xml:space="preserve">– Keep stakeholders informed about your plan, timelines, and capacity constraints to manage expectations.</w:t>
      </w:r>
    </w:p>
    <w:bookmarkEnd w:id="115"/>
    <w:bookmarkStart w:id="116" w:name="what-interviewers-seek-2"/>
    <w:p>
      <w:pPr>
        <w:pStyle w:val="Heading4"/>
      </w:pPr>
      <w:r>
        <w:t xml:space="preserve">What Interviewers Seek</w:t>
      </w:r>
    </w:p>
    <w:p>
      <w:pPr>
        <w:pStyle w:val="FirstParagraph"/>
      </w:pPr>
      <w:r>
        <w:t xml:space="preserve">Beyond just completing tasks, interviewers want evidence you:</w:t>
      </w:r>
      <w:r>
        <w:t xml:space="preserve"> </w:t>
      </w:r>
      <w:r>
        <w:t xml:space="preserve">- Have a repeatable, scalable system (not just</w:t>
      </w:r>
      <w:r>
        <w:t xml:space="preserve"> </w:t>
      </w:r>
      <w:r>
        <w:t xml:space="preserve">“worked 12-hour days”</w:t>
      </w:r>
      <w:r>
        <w:t xml:space="preserve">)</w:t>
      </w:r>
      <w:r>
        <w:t xml:space="preserve"> </w:t>
      </w:r>
      <w:r>
        <w:t xml:space="preserve">- Think strategically about what matters most</w:t>
      </w:r>
      <w:r>
        <w:t xml:space="preserve"> </w:t>
      </w:r>
      <w:r>
        <w:t xml:space="preserve">- Manage up transparently, especially about constraints</w:t>
      </w:r>
      <w:r>
        <w:t xml:space="preserve"> </w:t>
      </w:r>
      <w:r>
        <w:t xml:space="preserve">- Recognize when to escalate or delegate rather than heroically overcommitting</w:t>
      </w:r>
    </w:p>
    <w:bookmarkEnd w:id="116"/>
    <w:bookmarkStart w:id="117" w:name="common-mistakes-to-avoid"/>
    <w:p>
      <w:pPr>
        <w:pStyle w:val="Heading4"/>
      </w:pPr>
      <w:r>
        <w:t xml:space="preserve">Common Mistakes to Avoid</w:t>
      </w:r>
    </w:p>
    <w:p>
      <w:pPr>
        <w:pStyle w:val="Compact"/>
        <w:numPr>
          <w:ilvl w:val="0"/>
          <w:numId w:val="1033"/>
        </w:numPr>
      </w:pPr>
      <w:r>
        <w:t xml:space="preserve">Presenting chaos management as a strength</w:t>
      </w:r>
    </w:p>
    <w:p>
      <w:pPr>
        <w:pStyle w:val="Compact"/>
        <w:numPr>
          <w:ilvl w:val="0"/>
          <w:numId w:val="1033"/>
        </w:numPr>
      </w:pPr>
      <w:r>
        <w:t xml:space="preserve">Using</w:t>
      </w:r>
      <w:r>
        <w:t xml:space="preserve"> </w:t>
      </w:r>
      <w:r>
        <w:t xml:space="preserve">“first in, first out”</w:t>
      </w:r>
      <w:r>
        <w:t xml:space="preserve"> </w:t>
      </w:r>
      <w:r>
        <w:t xml:space="preserve">without strategic thinking</w:t>
      </w:r>
    </w:p>
    <w:p>
      <w:pPr>
        <w:pStyle w:val="Compact"/>
        <w:numPr>
          <w:ilvl w:val="0"/>
          <w:numId w:val="1033"/>
        </w:numPr>
      </w:pPr>
      <w:r>
        <w:t xml:space="preserve">Focusing on stress levels rather than your systematic approach</w:t>
      </w:r>
    </w:p>
    <w:p>
      <w:pPr>
        <w:pStyle w:val="Compact"/>
        <w:numPr>
          <w:ilvl w:val="0"/>
          <w:numId w:val="1033"/>
        </w:numPr>
      </w:pPr>
      <w:r>
        <w:t xml:space="preserve">Attempting to do everything yourself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8" w:name="adaptability-learning"/>
    <w:p>
      <w:pPr>
        <w:pStyle w:val="Heading2"/>
      </w:pPr>
      <w:r>
        <w:t xml:space="preserve">Adaptability &amp; Learning</w:t>
      </w:r>
    </w:p>
    <w:bookmarkStart w:id="123" w:name="quickly-learning-new-technology"/>
    <w:p>
      <w:pPr>
        <w:pStyle w:val="Heading3"/>
      </w:pPr>
      <w:r>
        <w:t xml:space="preserve">Quickly Learning New Technology</w:t>
      </w:r>
    </w:p>
    <w:bookmarkStart w:id="120" w:name="the-learn-build-apply-framework"/>
    <w:p>
      <w:pPr>
        <w:pStyle w:val="Heading4"/>
      </w:pPr>
      <w:r>
        <w:t xml:space="preserve">The</w:t>
      </w:r>
      <w:r>
        <w:t xml:space="preserve"> </w:t>
      </w:r>
      <w:r>
        <w:t xml:space="preserve">“Learn, Build, Apply”</w:t>
      </w:r>
      <w:r>
        <w:t xml:space="preserve"> </w:t>
      </w:r>
      <w:r>
        <w:t xml:space="preserve">Framework</w:t>
      </w:r>
    </w:p>
    <w:p>
      <w:pPr>
        <w:pStyle w:val="FirstParagraph"/>
      </w:pPr>
      <w:r>
        <w:rPr>
          <w:b/>
          <w:bCs/>
        </w:rPr>
        <w:t xml:space="preserve">1. Learn Fundamentals:</w:t>
      </w:r>
      <w:r>
        <w:t xml:space="preserve"> </w:t>
      </w:r>
      <w:r>
        <w:t xml:space="preserve">Start with official documentation and</w:t>
      </w:r>
      <w:r>
        <w:t xml:space="preserve"> </w:t>
      </w:r>
      <w:r>
        <w:t xml:space="preserve">“Quick Start”</w:t>
      </w:r>
      <w:r>
        <w:t xml:space="preserve"> </w:t>
      </w:r>
      <w:r>
        <w:t xml:space="preserve">guides to grasp core concepts efficiently.</w:t>
      </w:r>
    </w:p>
    <w:p>
      <w:pPr>
        <w:pStyle w:val="BodyText"/>
      </w:pPr>
      <w:r>
        <w:rPr>
          <w:b/>
          <w:bCs/>
        </w:rPr>
        <w:t xml:space="preserve">2. Build to Understand:</w:t>
      </w:r>
      <w:r>
        <w:t xml:space="preserve"> </w:t>
      </w:r>
      <w:r>
        <w:t xml:space="preserve">Immediately practice in low-stakes environments. Build a small personal project to solidify knowledge through hands-on work.</w:t>
      </w:r>
    </w:p>
    <w:p>
      <w:pPr>
        <w:pStyle w:val="BodyText"/>
      </w:pPr>
      <w:r>
        <w:rPr>
          <w:b/>
          <w:bCs/>
        </w:rPr>
        <w:t xml:space="preserve">3. Apply to Projects:</w:t>
      </w:r>
      <w:r>
        <w:t xml:space="preserve"> </w:t>
      </w:r>
      <w:r>
        <w:t xml:space="preserve">Transfer learning to real work contexts, starting with smaller tasks and seeking feedback from experienced colleagues.</w:t>
      </w:r>
    </w:p>
    <w:bookmarkEnd w:id="120"/>
    <w:bookmarkStart w:id="121" w:name="what-interviewers-seek-3"/>
    <w:p>
      <w:pPr>
        <w:pStyle w:val="Heading4"/>
      </w:pPr>
      <w:r>
        <w:t xml:space="preserve">What Interviewers Seek</w:t>
      </w:r>
    </w:p>
    <w:p>
      <w:pPr>
        <w:pStyle w:val="Compact"/>
        <w:numPr>
          <w:ilvl w:val="0"/>
          <w:numId w:val="1034"/>
        </w:numPr>
      </w:pPr>
      <w:r>
        <w:t xml:space="preserve">Self-directed initiative (not waiting for formal training)</w:t>
      </w:r>
    </w:p>
    <w:p>
      <w:pPr>
        <w:pStyle w:val="Compact"/>
        <w:numPr>
          <w:ilvl w:val="0"/>
          <w:numId w:val="1034"/>
        </w:numPr>
      </w:pPr>
      <w:r>
        <w:t xml:space="preserve">Systematic methodology when approaching new material</w:t>
      </w:r>
    </w:p>
    <w:p>
      <w:pPr>
        <w:pStyle w:val="Compact"/>
        <w:numPr>
          <w:ilvl w:val="0"/>
          <w:numId w:val="1034"/>
        </w:numPr>
      </w:pPr>
      <w:r>
        <w:t xml:space="preserve">Practical, hands-on application abilities</w:t>
      </w:r>
    </w:p>
    <w:p>
      <w:pPr>
        <w:pStyle w:val="Compact"/>
        <w:numPr>
          <w:ilvl w:val="0"/>
          <w:numId w:val="1034"/>
        </w:numPr>
      </w:pPr>
      <w:r>
        <w:t xml:space="preserve">Resource discovery and information-gathering skills</w:t>
      </w:r>
    </w:p>
    <w:p>
      <w:pPr>
        <w:pStyle w:val="Compact"/>
        <w:numPr>
          <w:ilvl w:val="0"/>
          <w:numId w:val="1034"/>
        </w:numPr>
      </w:pPr>
      <w:r>
        <w:t xml:space="preserve">Persistence through obstacles and challenges</w:t>
      </w:r>
    </w:p>
    <w:bookmarkEnd w:id="121"/>
    <w:bookmarkStart w:id="122" w:name="critical-mistakes-to-avoid-1"/>
    <w:p>
      <w:pPr>
        <w:pStyle w:val="Heading4"/>
      </w:pPr>
      <w:r>
        <w:t xml:space="preserve">Critical Mistakes to Avoid</w:t>
      </w:r>
    </w:p>
    <w:p>
      <w:pPr>
        <w:pStyle w:val="Compact"/>
        <w:numPr>
          <w:ilvl w:val="0"/>
          <w:numId w:val="1035"/>
        </w:numPr>
      </w:pPr>
      <w:r>
        <w:t xml:space="preserve">Using outdated examples</w:t>
      </w:r>
    </w:p>
    <w:p>
      <w:pPr>
        <w:pStyle w:val="Compact"/>
        <w:numPr>
          <w:ilvl w:val="0"/>
          <w:numId w:val="1035"/>
        </w:numPr>
      </w:pPr>
      <w:r>
        <w:t xml:space="preserve">Passive responses like</w:t>
      </w:r>
      <w:r>
        <w:t xml:space="preserve"> </w:t>
      </w:r>
      <w:r>
        <w:t xml:space="preserve">“my company sent me to training”</w:t>
      </w:r>
    </w:p>
    <w:p>
      <w:pPr>
        <w:pStyle w:val="Compact"/>
        <w:numPr>
          <w:ilvl w:val="0"/>
          <w:numId w:val="1035"/>
        </w:numPr>
      </w:pPr>
      <w:r>
        <w:t xml:space="preserve">Oversimplified narratives</w:t>
      </w:r>
    </w:p>
    <w:p>
      <w:pPr>
        <w:pStyle w:val="Compact"/>
        <w:numPr>
          <w:ilvl w:val="0"/>
          <w:numId w:val="1035"/>
        </w:numPr>
      </w:pPr>
      <w:r>
        <w:t xml:space="preserve">Purely theoretical accounts lacking implementation details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working-outside-your-comfort-zone"/>
    <w:p>
      <w:pPr>
        <w:pStyle w:val="Heading3"/>
      </w:pPr>
      <w:r>
        <w:t xml:space="preserve">Working Outside Your Comfort Zone</w:t>
      </w:r>
    </w:p>
    <w:bookmarkStart w:id="124" w:name="core-concept-3"/>
    <w:p>
      <w:pPr>
        <w:pStyle w:val="Heading4"/>
      </w:pPr>
      <w:r>
        <w:t xml:space="preserve">Core Concept</w:t>
      </w:r>
    </w:p>
    <w:p>
      <w:pPr>
        <w:pStyle w:val="FirstParagraph"/>
      </w:pPr>
      <w:r>
        <w:t xml:space="preserve">Your comfort zone is where you’re an expert—familiar technologies, solved problems, and known processes. However,</w:t>
      </w:r>
      <w:r>
        <w:t xml:space="preserve"> </w:t>
      </w:r>
      <w:r>
        <w:rPr>
          <w:b/>
          <w:bCs/>
        </w:rPr>
        <w:t xml:space="preserve">growth happens just beyond that boundary</w:t>
      </w:r>
      <w:r>
        <w:t xml:space="preserve">. This question reveals your courage, learning approach, and attitude toward uncertainty.</w:t>
      </w:r>
    </w:p>
    <w:bookmarkEnd w:id="124"/>
    <w:bookmarkStart w:id="125" w:name="what-interviewers-seek-4"/>
    <w:p>
      <w:pPr>
        <w:pStyle w:val="Heading4"/>
      </w:pPr>
      <w:r>
        <w:t xml:space="preserve">What Interviewers Seek</w:t>
      </w:r>
    </w:p>
    <w:p>
      <w:pPr>
        <w:pStyle w:val="FirstParagraph"/>
      </w:pPr>
      <w:r>
        <w:t xml:space="preserve">Companies value candidates who stretch themselves because these individuals adapt to challenges and develop into leaders. Your answer demonstrates: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Courage</w:t>
      </w:r>
      <w:r>
        <w:t xml:space="preserve"> </w:t>
      </w:r>
      <w:r>
        <w:t xml:space="preserve">to take on unfamiliar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ability</w:t>
      </w:r>
      <w:r>
        <w:t xml:space="preserve"> </w:t>
      </w:r>
      <w:r>
        <w:t xml:space="preserve">and resourcefulness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mindset</w:t>
      </w:r>
      <w:r>
        <w:t xml:space="preserve"> </w:t>
      </w:r>
      <w:r>
        <w:t xml:space="preserve">and resilience</w:t>
      </w:r>
    </w:p>
    <w:bookmarkEnd w:id="125"/>
    <w:bookmarkStart w:id="126" w:name="the-de-risk-and-deliver-framework"/>
    <w:p>
      <w:pPr>
        <w:pStyle w:val="Heading4"/>
      </w:pPr>
      <w:r>
        <w:t xml:space="preserve">The</w:t>
      </w:r>
      <w:r>
        <w:t xml:space="preserve"> </w:t>
      </w:r>
      <w:r>
        <w:t xml:space="preserve">“De-Risk and Deliver”</w:t>
      </w:r>
      <w:r>
        <w:t xml:space="preserve"> </w:t>
      </w:r>
      <w:r>
        <w:t xml:space="preserve">Framework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Pick genuine discomfort</w:t>
      </w:r>
      <w:r>
        <w:t xml:space="preserve"> </w:t>
      </w:r>
      <w:r>
        <w:t xml:space="preserve">— not just a new tool in your familiar domain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Show learning process</w:t>
      </w:r>
      <w:r>
        <w:t xml:space="preserve"> </w:t>
      </w:r>
      <w:r>
        <w:t xml:space="preserve">— research, mentoring, incremental progress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Demonstrate results</w:t>
      </w:r>
      <w:r>
        <w:t xml:space="preserve"> </w:t>
      </w:r>
      <w:r>
        <w:t xml:space="preserve">— successful delivery despite initial doubt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Reflect on growth</w:t>
      </w:r>
      <w:r>
        <w:t xml:space="preserve"> </w:t>
      </w:r>
      <w:r>
        <w:t xml:space="preserve">— what you gained professionally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7" w:name="leadership-initiative"/>
    <w:p>
      <w:pPr>
        <w:pStyle w:val="Heading2"/>
      </w:pPr>
      <w:r>
        <w:t xml:space="preserve">Leadership &amp; Initiative</w:t>
      </w:r>
    </w:p>
    <w:bookmarkStart w:id="132" w:name="leading-without-being-asked"/>
    <w:p>
      <w:pPr>
        <w:pStyle w:val="Heading3"/>
      </w:pPr>
      <w:r>
        <w:t xml:space="preserve">Leading Without Being Asked</w:t>
      </w:r>
    </w:p>
    <w:bookmarkStart w:id="129" w:name="core-definition"/>
    <w:p>
      <w:pPr>
        <w:pStyle w:val="Heading4"/>
      </w:pPr>
      <w:r>
        <w:t xml:space="preserve">Core Definition</w:t>
      </w:r>
    </w:p>
    <w:p>
      <w:pPr>
        <w:pStyle w:val="FirstParagraph"/>
      </w:pPr>
      <w:r>
        <w:t xml:space="preserve">“Seeing a problem that needs to be solved, or an opportunity that needs to be seized, and taking the responsibility to rally people and resources to make it happen.”</w:t>
      </w:r>
    </w:p>
    <w:bookmarkEnd w:id="129"/>
    <w:bookmarkStart w:id="130" w:name="what-interviewers-seek-5"/>
    <w:p>
      <w:pPr>
        <w:pStyle w:val="Heading4"/>
      </w:pPr>
      <w:r>
        <w:t xml:space="preserve">What Interviewers Seek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Initiative &amp; Proactiveness</w:t>
      </w:r>
      <w:r>
        <w:t xml:space="preserve"> </w:t>
      </w:r>
      <w:r>
        <w:t xml:space="preserve">-</w:t>
      </w:r>
      <w:r>
        <w:t xml:space="preserve"> </w:t>
      </w:r>
      <w:r>
        <w:t xml:space="preserve">“See something, do something”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Ownership</w:t>
      </w:r>
      <w:r>
        <w:t xml:space="preserve"> </w:t>
      </w:r>
      <w:r>
        <w:t xml:space="preserve">- Taking personal responsibility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Problem Identification</w:t>
      </w:r>
      <w:r>
        <w:t xml:space="preserve"> </w:t>
      </w:r>
      <w:r>
        <w:t xml:space="preserve">- Spotting inefficiencies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Influence &amp; Buy-in</w:t>
      </w:r>
      <w:r>
        <w:t xml:space="preserve"> </w:t>
      </w:r>
      <w:r>
        <w:t xml:space="preserve">- Persuading without authority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Execution</w:t>
      </w:r>
      <w:r>
        <w:t xml:space="preserve"> </w:t>
      </w:r>
      <w:r>
        <w:t xml:space="preserve">- Delivering from conception to completion</w:t>
      </w:r>
    </w:p>
    <w:bookmarkEnd w:id="130"/>
    <w:bookmarkStart w:id="131" w:name="valid-examples"/>
    <w:p>
      <w:pPr>
        <w:pStyle w:val="Heading4"/>
      </w:pPr>
      <w:r>
        <w:t xml:space="preserve">Valid Examples</w:t>
      </w:r>
    </w:p>
    <w:p>
      <w:pPr>
        <w:pStyle w:val="Compact"/>
        <w:numPr>
          <w:ilvl w:val="0"/>
          <w:numId w:val="1038"/>
        </w:numPr>
      </w:pPr>
      <w:r>
        <w:t xml:space="preserve">Automating a slow, manual deployment process</w:t>
      </w:r>
    </w:p>
    <w:p>
      <w:pPr>
        <w:pStyle w:val="Compact"/>
        <w:numPr>
          <w:ilvl w:val="0"/>
          <w:numId w:val="1038"/>
        </w:numPr>
      </w:pPr>
      <w:r>
        <w:t xml:space="preserve">Championing new technologies with proof-of-concepts</w:t>
      </w:r>
    </w:p>
    <w:p>
      <w:pPr>
        <w:pStyle w:val="Compact"/>
        <w:numPr>
          <w:ilvl w:val="0"/>
          <w:numId w:val="1038"/>
        </w:numPr>
      </w:pPr>
      <w:r>
        <w:t xml:space="preserve">Creating documentation or knowledge-sharing sessions</w:t>
      </w:r>
    </w:p>
    <w:p>
      <w:pPr>
        <w:pStyle w:val="Compact"/>
        <w:numPr>
          <w:ilvl w:val="0"/>
          <w:numId w:val="1038"/>
        </w:numPr>
      </w:pPr>
      <w:r>
        <w:t xml:space="preserve">Addressing technical debt not on official roadmaps</w:t>
      </w:r>
    </w:p>
    <w:p>
      <w:pPr>
        <w:pStyle w:val="FirstParagraph"/>
      </w:pPr>
      <w:r>
        <w:rPr>
          <w:b/>
          <w:bCs/>
        </w:rPr>
        <w:t xml:space="preserve">Critical element:</w:t>
      </w:r>
      <w:r>
        <w:t xml:space="preserve"> </w:t>
      </w:r>
      <w:r>
        <w:t xml:space="preserve">You initiated it. It was not assigned to you.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going-above-and-beyond"/>
    <w:p>
      <w:pPr>
        <w:pStyle w:val="Heading3"/>
      </w:pPr>
      <w:r>
        <w:t xml:space="preserve">Going Above and Beyond</w:t>
      </w:r>
    </w:p>
    <w:bookmarkStart w:id="133" w:name="core-concept-4"/>
    <w:p>
      <w:pPr>
        <w:pStyle w:val="Heading4"/>
      </w:pPr>
      <w:r>
        <w:t xml:space="preserve">Core Concept</w:t>
      </w:r>
    </w:p>
    <w:p>
      <w:pPr>
        <w:pStyle w:val="FirstParagraph"/>
      </w:pPr>
      <w:r>
        <w:t xml:space="preserve">This question distinguishes between two types of contributors: those who complete assigned tasks competently, and those who demonstrate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by seeing the bigger picture. The latter group</w:t>
      </w:r>
      <w:r>
        <w:t xml:space="preserve"> </w:t>
      </w:r>
      <w:r>
        <w:t xml:space="preserve">“doesn’t just fix the bug; they fix the underlying process that created the bug.”</w:t>
      </w:r>
    </w:p>
    <w:bookmarkEnd w:id="133"/>
    <w:bookmarkStart w:id="134" w:name="ownership-mentality"/>
    <w:p>
      <w:pPr>
        <w:pStyle w:val="Heading4"/>
      </w:pPr>
      <w:r>
        <w:t xml:space="preserve">Ownership Mentality</w:t>
      </w:r>
    </w:p>
    <w:p>
      <w:pPr>
        <w:pStyle w:val="FirstParagraph"/>
      </w:pPr>
      <w:r>
        <w:t xml:space="preserve">The distinction: Those who complete assigned work competently vs. those who</w:t>
      </w:r>
      <w:r>
        <w:t xml:space="preserve"> </w:t>
      </w:r>
      <w:r>
        <w:t xml:space="preserve">“see the bigger picture and look for opportunities to add value that no one has asked for.”</w:t>
      </w:r>
    </w:p>
    <w:bookmarkEnd w:id="134"/>
    <w:bookmarkStart w:id="135" w:name="key-characteristics"/>
    <w:p>
      <w:pPr>
        <w:pStyle w:val="Heading4"/>
      </w:pPr>
      <w:r>
        <w:t xml:space="preserve">Key Characteristics</w:t>
      </w:r>
    </w:p>
    <w:p>
      <w:pPr>
        <w:pStyle w:val="Compact"/>
        <w:numPr>
          <w:ilvl w:val="0"/>
          <w:numId w:val="1039"/>
        </w:numPr>
      </w:pPr>
      <w:r>
        <w:t xml:space="preserve">Identify root causes rather than surface problems</w:t>
      </w:r>
    </w:p>
    <w:p>
      <w:pPr>
        <w:pStyle w:val="Compact"/>
        <w:numPr>
          <w:ilvl w:val="0"/>
          <w:numId w:val="1039"/>
        </w:numPr>
      </w:pPr>
      <w:r>
        <w:t xml:space="preserve">Redefine expectations instead of just meeting them</w:t>
      </w:r>
    </w:p>
    <w:p>
      <w:pPr>
        <w:pStyle w:val="Compact"/>
        <w:numPr>
          <w:ilvl w:val="0"/>
          <w:numId w:val="1039"/>
        </w:numPr>
      </w:pPr>
      <w:r>
        <w:t xml:space="preserve">Demonstrate genuine investment in outcomes</w:t>
      </w:r>
    </w:p>
    <w:p>
      <w:pPr>
        <w:pStyle w:val="Compact"/>
        <w:numPr>
          <w:ilvl w:val="0"/>
          <w:numId w:val="1039"/>
        </w:numPr>
      </w:pPr>
      <w:r>
        <w:t xml:space="preserve">Take responsibility for systemic improvements</w:t>
      </w:r>
    </w:p>
    <w:p>
      <w:pPr>
        <w:pStyle w:val="Compact"/>
        <w:numPr>
          <w:ilvl w:val="0"/>
          <w:numId w:val="1039"/>
        </w:numPr>
      </w:pPr>
      <w:r>
        <w:t xml:space="preserve">Act with business-level thinking rather than purely employee mentality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48" w:name="handling-failure-feedback"/>
    <w:p>
      <w:pPr>
        <w:pStyle w:val="Heading2"/>
      </w:pPr>
      <w:r>
        <w:t xml:space="preserve">Handling Failure &amp; Feedback</w:t>
      </w:r>
    </w:p>
    <w:bookmarkStart w:id="141" w:name="receiving-critical-feedback"/>
    <w:p>
      <w:pPr>
        <w:pStyle w:val="Heading3"/>
      </w:pPr>
      <w:r>
        <w:t xml:space="preserve">Receiving Critical Feedback</w:t>
      </w:r>
    </w:p>
    <w:bookmarkStart w:id="138" w:name="the-question-1"/>
    <w:p>
      <w:pPr>
        <w:pStyle w:val="Heading4"/>
      </w:pPr>
      <w:r>
        <w:t xml:space="preserve">The Question</w:t>
      </w:r>
    </w:p>
    <w:p>
      <w:pPr>
        <w:pStyle w:val="FirstParagraph"/>
      </w:pPr>
      <w:r>
        <w:t xml:space="preserve">“Tell me about a time you received critical or difficult feedback. How did you respond?”</w:t>
      </w:r>
    </w:p>
    <w:bookmarkEnd w:id="138"/>
    <w:bookmarkStart w:id="139" w:name="what-interviewers-assess-coachability"/>
    <w:p>
      <w:pPr>
        <w:pStyle w:val="Heading4"/>
      </w:pPr>
      <w:r>
        <w:t xml:space="preserve">What Interviewers Assess (Coachability)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Open, not Defensive</w:t>
      </w:r>
      <w:r>
        <w:t xml:space="preserve"> </w:t>
      </w:r>
      <w:r>
        <w:t xml:space="preserve">- Do you listen to understand or immediately argue?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Self-Aware, not Arrogant</w:t>
      </w:r>
      <w:r>
        <w:t xml:space="preserve"> </w:t>
      </w:r>
      <w:r>
        <w:t xml:space="preserve">- Can you acknowledge improvement areas?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Proactive, not Passive</w:t>
      </w:r>
      <w:r>
        <w:t xml:space="preserve"> </w:t>
      </w:r>
      <w:r>
        <w:t xml:space="preserve">- Do you take concrete action on feedback?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Resilient, not Fragile</w:t>
      </w:r>
      <w:r>
        <w:t xml:space="preserve"> </w:t>
      </w:r>
      <w:r>
        <w:t xml:space="preserve">- Is feedback constructive or demoralizing to you?</w:t>
      </w:r>
    </w:p>
    <w:p>
      <w:pPr>
        <w:pStyle w:val="FirstParagraph"/>
      </w:pPr>
      <w:r>
        <w:rPr>
          <w:b/>
          <w:bCs/>
        </w:rPr>
        <w:t xml:space="preserve">Red Flag:</w:t>
      </w:r>
      <w:r>
        <w:t xml:space="preserve"> </w:t>
      </w:r>
      <w:r>
        <w:t xml:space="preserve">Claiming you’ve never received critical feedback suggests difficulty accepting growth.</w:t>
      </w:r>
    </w:p>
    <w:bookmarkEnd w:id="139"/>
    <w:bookmarkStart w:id="140" w:name="the-four-step-framework"/>
    <w:p>
      <w:pPr>
        <w:pStyle w:val="Heading4"/>
      </w:pPr>
      <w:r>
        <w:t xml:space="preserve">The Four-Step Framework</w:t>
      </w:r>
    </w:p>
    <w:p>
      <w:pPr>
        <w:pStyle w:val="FirstParagraph"/>
      </w:pPr>
      <w:r>
        <w:rPr>
          <w:b/>
          <w:bCs/>
        </w:rPr>
        <w:t xml:space="preserve">1. Set the Context</w:t>
      </w:r>
      <w:r>
        <w:t xml:space="preserve"> </w:t>
      </w:r>
      <w:r>
        <w:t xml:space="preserve">- Describe a real, substantive situation and the specific feedback. Examples: technical skills, communication style, or work processes. Avoid generic answers like</w:t>
      </w:r>
      <w:r>
        <w:t xml:space="preserve"> </w:t>
      </w:r>
      <w:r>
        <w:t xml:space="preserve">“I work too hard.”</w:t>
      </w:r>
    </w:p>
    <w:p>
      <w:pPr>
        <w:pStyle w:val="BodyText"/>
      </w:pPr>
      <w:r>
        <w:rPr>
          <w:b/>
          <w:bCs/>
        </w:rPr>
        <w:t xml:space="preserve">2. Acknowledge Initial Reaction &amp; Conscious Response</w:t>
      </w:r>
      <w:r>
        <w:t xml:space="preserve"> </w:t>
      </w:r>
      <w:r>
        <w:t xml:space="preserve">- This step distinguishes strong answers. Admit your initial emotional response (defensiveness, surprise), then describe the deliberate choice to listen openly. This demonstrates self-awareness.</w:t>
      </w:r>
    </w:p>
    <w:p>
      <w:pPr>
        <w:pStyle w:val="BodyText"/>
      </w:pPr>
      <w:r>
        <w:rPr>
          <w:b/>
          <w:bCs/>
        </w:rPr>
        <w:t xml:space="preserve">3. Detail Your Actions</w:t>
      </w:r>
      <w:r>
        <w:t xml:space="preserve"> </w:t>
      </w:r>
      <w:r>
        <w:t xml:space="preserve">- Show concrete, specific steps you took. This proves you took feedback seriously. Examples: reading style guides, refactoring code, requesting follow-up feedback.</w:t>
      </w:r>
    </w:p>
    <w:p>
      <w:pPr>
        <w:pStyle w:val="BodyText"/>
      </w:pPr>
      <w:r>
        <w:rPr>
          <w:b/>
          <w:bCs/>
        </w:rPr>
        <w:t xml:space="preserve">4. Show Positive Outcome</w:t>
      </w:r>
      <w:r>
        <w:t xml:space="preserve"> </w:t>
      </w:r>
      <w:r>
        <w:t xml:space="preserve">- Explain how your actions improved your work, relationships, or team performance. Mention thanking the person who provided feedback—this</w:t>
      </w:r>
      <w:r>
        <w:t xml:space="preserve"> </w:t>
      </w:r>
      <w:r>
        <w:t xml:space="preserve">“closes the loop”</w:t>
      </w:r>
      <w:r>
        <w:t xml:space="preserve"> </w:t>
      </w:r>
      <w:r>
        <w:t xml:space="preserve">professionally.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tell-me-about-a-time-you-failed"/>
    <w:p>
      <w:pPr>
        <w:pStyle w:val="Heading3"/>
      </w:pPr>
      <w:r>
        <w:t xml:space="preserve">“Tell Me About a Time You Failed”</w:t>
      </w:r>
    </w:p>
    <w:bookmarkStart w:id="142" w:name="core-concept-5"/>
    <w:p>
      <w:pPr>
        <w:pStyle w:val="Heading4"/>
      </w:pPr>
      <w:r>
        <w:t xml:space="preserve">Core Concept</w:t>
      </w:r>
    </w:p>
    <w:p>
      <w:pPr>
        <w:pStyle w:val="FirstParagraph"/>
      </w:pPr>
      <w:r>
        <w:t xml:space="preserve">This question is</w:t>
      </w:r>
      <w:r>
        <w:t xml:space="preserve"> </w:t>
      </w:r>
      <w:r>
        <w:t xml:space="preserve">“an invitation to demonstrate humility, self-awareness, and your capacity for growth.”</w:t>
      </w:r>
      <w:r>
        <w:t xml:space="preserve"> </w:t>
      </w:r>
      <w:r>
        <w:t xml:space="preserve">Interviewers care less about the failure itself and more about your response and what you learned.</w:t>
      </w:r>
    </w:p>
    <w:bookmarkEnd w:id="142"/>
    <w:bookmarkStart w:id="143" w:name="framework-starl-own-act-learn"/>
    <w:p>
      <w:pPr>
        <w:pStyle w:val="Heading4"/>
      </w:pPr>
      <w:r>
        <w:t xml:space="preserve">Framework: STAR+L (Own, Act, Learn)</w:t>
      </w:r>
    </w:p>
    <w:p>
      <w:pPr>
        <w:pStyle w:val="FirstParagraph"/>
      </w:pPr>
      <w:r>
        <w:t xml:space="preserve">Extends STAR by adding a Learning component: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Situation</w:t>
      </w:r>
      <w:r>
        <w:t xml:space="preserve"> </w:t>
      </w:r>
      <w:r>
        <w:t xml:space="preserve">- What was the context?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- What were you trying to achieve?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- What did you do (including mistakes)?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- What was the outcome?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- What did you learn and how did it change your approach?</w:t>
      </w:r>
    </w:p>
    <w:bookmarkEnd w:id="143"/>
    <w:bookmarkStart w:id="144" w:name="key-insight"/>
    <w:p>
      <w:pPr>
        <w:pStyle w:val="Heading4"/>
      </w:pPr>
      <w:r>
        <w:t xml:space="preserve">Key Insight</w:t>
      </w:r>
    </w:p>
    <w:p>
      <w:pPr>
        <w:pStyle w:val="FirstParagraph"/>
      </w:pPr>
      <w:r>
        <w:t xml:space="preserve">The interviewer is not focused on the failure itself, but</w:t>
      </w:r>
      <w:r>
        <w:t xml:space="preserve"> </w:t>
      </w:r>
      <w:r>
        <w:rPr>
          <w:b/>
          <w:bCs/>
        </w:rPr>
        <w:t xml:space="preserve">“what you did next.”</w:t>
      </w:r>
    </w:p>
    <w:p>
      <w:pPr>
        <w:pStyle w:val="BodyText"/>
      </w:pPr>
      <w:r>
        <w:t xml:space="preserve">“In technology, failure is not the opposite of success; it is an integral part of the innovation process.”</w:t>
      </w:r>
      <w:r>
        <w:t xml:space="preserve"> </w:t>
      </w:r>
      <w:r>
        <w:t xml:space="preserve">Showing you’ve experienced setbacks demonstrates you push boundaries.</w:t>
      </w:r>
    </w:p>
    <w:bookmarkEnd w:id="144"/>
    <w:bookmarkStart w:id="145" w:name="what-interviewers-seek-6"/>
    <w:p>
      <w:pPr>
        <w:pStyle w:val="Heading4"/>
      </w:pPr>
      <w:r>
        <w:t xml:space="preserve">What Interviewers Seek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Humility</w:t>
      </w:r>
      <w:r>
        <w:t xml:space="preserve"> </w:t>
      </w:r>
      <w:r>
        <w:t xml:space="preserve">- Owning mistakes without excuses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Self-awareness</w:t>
      </w:r>
      <w:r>
        <w:t xml:space="preserve"> </w:t>
      </w:r>
      <w:r>
        <w:t xml:space="preserve">- Understanding what went wrong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Capacity for growth</w:t>
      </w:r>
      <w:r>
        <w:t xml:space="preserve"> </w:t>
      </w:r>
      <w:r>
        <w:t xml:space="preserve">- Demonstrating genuine learning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Genuine accountability</w:t>
      </w:r>
      <w:r>
        <w:t xml:space="preserve"> </w:t>
      </w:r>
      <w:r>
        <w:t xml:space="preserve">- Taking responsibility, not blaming others</w:t>
      </w:r>
    </w:p>
    <w:bookmarkEnd w:id="145"/>
    <w:bookmarkStart w:id="146" w:name="pitfalls-to-avoid"/>
    <w:p>
      <w:pPr>
        <w:pStyle w:val="Heading4"/>
      </w:pPr>
      <w:r>
        <w:t xml:space="preserve">Pitfalls to Avoid</w:t>
      </w:r>
    </w:p>
    <w:p>
      <w:pPr>
        <w:pStyle w:val="Compact"/>
        <w:numPr>
          <w:ilvl w:val="0"/>
          <w:numId w:val="1042"/>
        </w:numPr>
      </w:pPr>
      <w:r>
        <w:t xml:space="preserve">Minimizing or deflecting responsibility</w:t>
      </w:r>
    </w:p>
    <w:p>
      <w:pPr>
        <w:pStyle w:val="Compact"/>
        <w:numPr>
          <w:ilvl w:val="0"/>
          <w:numId w:val="1042"/>
        </w:numPr>
      </w:pPr>
      <w:r>
        <w:t xml:space="preserve">Presenting fabricated failures</w:t>
      </w:r>
    </w:p>
    <w:p>
      <w:pPr>
        <w:pStyle w:val="Compact"/>
        <w:numPr>
          <w:ilvl w:val="0"/>
          <w:numId w:val="1042"/>
        </w:numPr>
      </w:pPr>
      <w:r>
        <w:t xml:space="preserve">Panic during the question</w:t>
      </w:r>
    </w:p>
    <w:p>
      <w:pPr>
        <w:pStyle w:val="Compact"/>
        <w:numPr>
          <w:ilvl w:val="0"/>
          <w:numId w:val="1042"/>
        </w:numPr>
      </w:pPr>
      <w:r>
        <w:t xml:space="preserve">Choosing a</w:t>
      </w:r>
      <w:r>
        <w:t xml:space="preserve"> </w:t>
      </w:r>
      <w:r>
        <w:t xml:space="preserve">“failure”</w:t>
      </w:r>
      <w:r>
        <w:t xml:space="preserve"> </w:t>
      </w:r>
      <w:r>
        <w:t xml:space="preserve">that’s actually a humble-brag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8" w:name="communication-skills"/>
    <w:p>
      <w:pPr>
        <w:pStyle w:val="Heading2"/>
      </w:pPr>
      <w:r>
        <w:t xml:space="preserve">Communication Skills</w:t>
      </w:r>
    </w:p>
    <w:bookmarkStart w:id="153" w:name="X7ab37f34c01168ffbb4aa0ec51d32db756f6618"/>
    <w:p>
      <w:pPr>
        <w:pStyle w:val="Heading3"/>
      </w:pPr>
      <w:r>
        <w:t xml:space="preserve">Explaining Technical Concepts to Non-Technical Audiences</w:t>
      </w:r>
    </w:p>
    <w:bookmarkStart w:id="149" w:name="the-abt-method"/>
    <w:p>
      <w:pPr>
        <w:pStyle w:val="Heading4"/>
      </w:pPr>
      <w:r>
        <w:t xml:space="preserve">The ABT Method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Analogy/Metaphor</w:t>
      </w:r>
      <w:r>
        <w:t xml:space="preserve"> </w:t>
      </w:r>
      <w:r>
        <w:t xml:space="preserve">- Compare complex concepts to simple real-world examples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Benefit</w:t>
      </w:r>
      <w:r>
        <w:t xml:space="preserve"> </w:t>
      </w:r>
      <w:r>
        <w:t xml:space="preserve">- Connect to what the audience cares about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Trade-off</w:t>
      </w:r>
      <w:r>
        <w:t xml:space="preserve"> </w:t>
      </w:r>
      <w:r>
        <w:t xml:space="preserve">- Explain costs in simple terms</w:t>
      </w:r>
    </w:p>
    <w:bookmarkEnd w:id="149"/>
    <w:bookmarkStart w:id="150" w:name="key-traits-assessed"/>
    <w:p>
      <w:pPr>
        <w:pStyle w:val="Heading4"/>
      </w:pPr>
      <w:r>
        <w:t xml:space="preserve">Key Traits Assessed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Empathy</w:t>
      </w:r>
      <w:r>
        <w:t xml:space="preserve"> </w:t>
      </w:r>
      <w:r>
        <w:t xml:space="preserve">- Understanding audience perspective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Clarity of Thought</w:t>
      </w:r>
      <w:r>
        <w:t xml:space="preserve"> </w:t>
      </w:r>
      <w:r>
        <w:t xml:space="preserve">- Demonstrating genuine comprehension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Patience</w:t>
      </w:r>
      <w:r>
        <w:t xml:space="preserve"> </w:t>
      </w:r>
      <w:r>
        <w:t xml:space="preserve">- Finding creative ways to re-explain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Business Acumen</w:t>
      </w:r>
      <w:r>
        <w:t xml:space="preserve"> </w:t>
      </w:r>
      <w:r>
        <w:t xml:space="preserve">- Linking technical details to business outcomes</w:t>
      </w:r>
    </w:p>
    <w:bookmarkEnd w:id="150"/>
    <w:bookmarkStart w:id="151" w:name="critical-pitfalls"/>
    <w:p>
      <w:pPr>
        <w:pStyle w:val="Heading4"/>
      </w:pPr>
      <w:r>
        <w:t xml:space="preserve">Critical Pitfalls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Condescension</w:t>
      </w:r>
      <w:r>
        <w:t xml:space="preserve"> </w:t>
      </w:r>
      <w:r>
        <w:t xml:space="preserve">- Patronizing tone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Jargon Without Definition</w:t>
      </w:r>
      <w:r>
        <w:t xml:space="preserve"> </w:t>
      </w:r>
      <w:r>
        <w:t xml:space="preserve">- Using unexplained technical terms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Missing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“Why”</w:t>
      </w:r>
      <w:r>
        <w:t xml:space="preserve"> </w:t>
      </w:r>
      <w:r>
        <w:t xml:space="preserve">- Explaining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vs. </w:t>
      </w:r>
      <w:r>
        <w:rPr>
          <w:i/>
          <w:iCs/>
        </w:rPr>
        <w:t xml:space="preserve">why they should care</w:t>
      </w:r>
    </w:p>
    <w:bookmarkEnd w:id="151"/>
    <w:bookmarkStart w:id="152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Comparing an unstable API to</w:t>
      </w:r>
      <w:r>
        <w:t xml:space="preserve"> </w:t>
      </w:r>
      <w:r>
        <w:t xml:space="preserve">“shouting through a chaotic kitchen window”</w:t>
      </w:r>
      <w:r>
        <w:t xml:space="preserve"> </w:t>
      </w:r>
      <w:r>
        <w:t xml:space="preserve">makes risk tangible and memorable.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presenting-to-leadership"/>
    <w:p>
      <w:pPr>
        <w:pStyle w:val="Heading3"/>
      </w:pPr>
      <w:r>
        <w:t xml:space="preserve">Presenting to Leadership</w:t>
      </w:r>
    </w:p>
    <w:bookmarkStart w:id="154" w:name="audience-shift"/>
    <w:p>
      <w:pPr>
        <w:pStyle w:val="Heading4"/>
      </w:pPr>
      <w:r>
        <w:t xml:space="preserve">Audience Shift</w:t>
      </w:r>
    </w:p>
    <w:p>
      <w:pPr>
        <w:pStyle w:val="FirstParagraph"/>
      </w:pPr>
      <w:r>
        <w:t xml:space="preserve">“You’re no longer communicating with teammates. You’ll present to Directors, VPs, or C-level executives.”</w:t>
      </w:r>
    </w:p>
    <w:bookmarkEnd w:id="154"/>
    <w:bookmarkStart w:id="155" w:name="communication-style-required"/>
    <w:p>
      <w:pPr>
        <w:pStyle w:val="Heading4"/>
      </w:pPr>
      <w:r>
        <w:t xml:space="preserve">Communication Style Required</w:t>
      </w:r>
    </w:p>
    <w:p>
      <w:pPr>
        <w:pStyle w:val="FirstParagraph"/>
      </w:pPr>
      <w:r>
        <w:t xml:space="preserve">Senior leaders:</w:t>
      </w:r>
      <w:r>
        <w:t xml:space="preserve"> </w:t>
      </w:r>
      <w:r>
        <w:t xml:space="preserve">- Operate strategically with limited time</w:t>
      </w:r>
      <w:r>
        <w:t xml:space="preserve"> </w:t>
      </w:r>
      <w:r>
        <w:t xml:space="preserve">- Have little patience for rambling or jargon</w:t>
      </w:r>
      <w:r>
        <w:t xml:space="preserve"> </w:t>
      </w:r>
      <w:r>
        <w:t xml:space="preserve">- Want to understand business impact</w:t>
      </w:r>
    </w:p>
    <w:bookmarkEnd w:id="155"/>
    <w:bookmarkStart w:id="156" w:name="what-this-demonstrates"/>
    <w:p>
      <w:pPr>
        <w:pStyle w:val="Heading4"/>
      </w:pPr>
      <w:r>
        <w:t xml:space="preserve">What This Demonstrates</w:t>
      </w:r>
    </w:p>
    <w:p>
      <w:pPr>
        <w:pStyle w:val="FirstParagraph"/>
      </w:pPr>
      <w:r>
        <w:t xml:space="preserve">The ability to present shows you can</w:t>
      </w:r>
      <w:r>
        <w:t xml:space="preserve"> </w:t>
      </w:r>
      <w:r>
        <w:t xml:space="preserve">“think beyond the code and connect your work to the strategic goals of the business.”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End w:id="159"/>
    <w:bookmarkStart w:id="163" w:name="appendix-quick-reference"/>
    <w:p>
      <w:pPr>
        <w:pStyle w:val="Heading1"/>
      </w:pPr>
      <w:r>
        <w:t xml:space="preserve">APPENDIX: Quick Reference</w:t>
      </w:r>
    </w:p>
    <w:bookmarkStart w:id="160" w:name="star-method-cheat-sheet"/>
    <w:p>
      <w:pPr>
        <w:pStyle w:val="Heading2"/>
      </w:pPr>
      <w:r>
        <w:t xml:space="preserve">STAR Method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Time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Context, team, project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Your specific responsibility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Steps YOU took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Quantified outcomes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</w:tr>
    </w:tbl>
    <w:bookmarkEnd w:id="160"/>
    <w:bookmarkStart w:id="161" w:name="story-selection-matrix"/>
    <w:p>
      <w:pPr>
        <w:pStyle w:val="Heading2"/>
      </w:pPr>
      <w:r>
        <w:t xml:space="preserve">Story Selection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Key Elements to Highlight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Initiative, influence,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Resolution, empathy, professionalism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Accountability, learning,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Depth, trade-offs,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Communication, empathy, results</w:t>
            </w:r>
          </w:p>
        </w:tc>
      </w:tr>
    </w:tbl>
    <w:bookmarkEnd w:id="161"/>
    <w:bookmarkStart w:id="162" w:name="red-flags-to-avoid"/>
    <w:p>
      <w:pPr>
        <w:pStyle w:val="Heading2"/>
      </w:pPr>
      <w:r>
        <w:t xml:space="preserve">Red Flags to Avoid</w:t>
      </w:r>
    </w:p>
    <w:p>
      <w:pPr>
        <w:pStyle w:val="Compact"/>
        <w:numPr>
          <w:ilvl w:val="0"/>
          <w:numId w:val="1046"/>
        </w:numPr>
      </w:pPr>
      <w:r>
        <w:t xml:space="preserve">Using</w:t>
      </w:r>
      <w:r>
        <w:t xml:space="preserve"> </w:t>
      </w:r>
      <w:r>
        <w:t xml:space="preserve">“we”</w:t>
      </w:r>
      <w:r>
        <w:t xml:space="preserve"> </w:t>
      </w:r>
      <w:r>
        <w:t xml:space="preserve">when you should use</w:t>
      </w:r>
      <w:r>
        <w:t xml:space="preserve"> </w:t>
      </w:r>
      <w:r>
        <w:t xml:space="preserve">“I”</w:t>
      </w:r>
    </w:p>
    <w:p>
      <w:pPr>
        <w:pStyle w:val="Compact"/>
        <w:numPr>
          <w:ilvl w:val="0"/>
          <w:numId w:val="1046"/>
        </w:numPr>
      </w:pPr>
      <w:r>
        <w:t xml:space="preserve">Badmouthing previous employers</w:t>
      </w:r>
    </w:p>
    <w:p>
      <w:pPr>
        <w:pStyle w:val="Compact"/>
        <w:numPr>
          <w:ilvl w:val="0"/>
          <w:numId w:val="1046"/>
        </w:numPr>
      </w:pPr>
      <w:r>
        <w:t xml:space="preserve">Not having specific examples</w:t>
      </w:r>
    </w:p>
    <w:p>
      <w:pPr>
        <w:pStyle w:val="Compact"/>
        <w:numPr>
          <w:ilvl w:val="0"/>
          <w:numId w:val="1046"/>
        </w:numPr>
      </w:pPr>
      <w:r>
        <w:t xml:space="preserve">Rambling without structure</w:t>
      </w:r>
    </w:p>
    <w:p>
      <w:pPr>
        <w:pStyle w:val="Compact"/>
        <w:numPr>
          <w:ilvl w:val="0"/>
          <w:numId w:val="1046"/>
        </w:numPr>
      </w:pPr>
      <w:r>
        <w:t xml:space="preserve">Not quantifying results</w:t>
      </w:r>
    </w:p>
    <w:p>
      <w:pPr>
        <w:pStyle w:val="Compact"/>
        <w:numPr>
          <w:ilvl w:val="0"/>
          <w:numId w:val="1046"/>
        </w:numPr>
      </w:pPr>
      <w:r>
        <w:t xml:space="preserve">Claiming you’ve never failed or received criticism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Compiled from AlgoMaster.io behavioral interview guides</w: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2026-03-23T17:34:24Z</dcterms:created>
  <dcterms:modified xsi:type="dcterms:W3CDTF">2026-03-23T17:34:24Z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