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D7C08" w14:textId="77777777" w:rsidR="000061DC" w:rsidRPr="000061DC" w:rsidRDefault="000061DC" w:rsidP="000061DC">
      <w:pPr>
        <w:pBdr>
          <w:bottom w:val="single" w:sz="12" w:space="4" w:color="2C5282"/>
        </w:pBdr>
        <w:spacing w:before="100" w:beforeAutospacing="1" w:after="75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1A365D"/>
          <w:kern w:val="36"/>
          <w:sz w:val="32"/>
          <w:szCs w:val="32"/>
          <w14:ligatures w14:val="none"/>
        </w:rPr>
      </w:pPr>
      <w:r w:rsidRPr="000061DC">
        <w:rPr>
          <w:rFonts w:ascii="Calibri" w:eastAsia="Times New Roman" w:hAnsi="Calibri" w:cs="Calibri"/>
          <w:b/>
          <w:bCs/>
          <w:color w:val="1A365D"/>
          <w:kern w:val="36"/>
          <w:sz w:val="32"/>
          <w:szCs w:val="32"/>
          <w14:ligatures w14:val="none"/>
        </w:rPr>
        <w:t>Sudhakar Chundu</w:t>
      </w:r>
    </w:p>
    <w:p w14:paraId="7FAC0F4D" w14:textId="77777777" w:rsidR="000061DC" w:rsidRPr="000061DC" w:rsidRDefault="000061DC" w:rsidP="000061DC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2C5282"/>
          <w:kern w:val="0"/>
          <w:sz w:val="22"/>
          <w:szCs w:val="22"/>
          <w14:ligatures w14:val="none"/>
        </w:rPr>
      </w:pPr>
      <w:r w:rsidRPr="000061DC">
        <w:rPr>
          <w:rFonts w:ascii="Calibri" w:eastAsia="Times New Roman" w:hAnsi="Calibri" w:cs="Calibri"/>
          <w:b/>
          <w:bCs/>
          <w:color w:val="2C5282"/>
          <w:kern w:val="0"/>
          <w:sz w:val="22"/>
          <w:szCs w:val="22"/>
          <w14:ligatures w14:val="none"/>
        </w:rPr>
        <w:t>Distinguished Cloud Architect | AI Infrastructure • MLOps • Platform Reliability</w:t>
      </w:r>
    </w:p>
    <w:p w14:paraId="06D3F95C" w14:textId="42C1315C" w:rsidR="000061DC" w:rsidRPr="000061DC" w:rsidRDefault="000061DC" w:rsidP="000061DC">
      <w:pPr>
        <w:spacing w:after="0" w:line="240" w:lineRule="auto"/>
        <w:jc w:val="center"/>
        <w:rPr>
          <w:rFonts w:ascii="Calibri" w:eastAsia="Times New Roman" w:hAnsi="Calibri" w:cs="Calibri"/>
          <w:color w:val="4A5568"/>
          <w:kern w:val="0"/>
          <w:sz w:val="19"/>
          <w:szCs w:val="19"/>
          <w14:ligatures w14:val="none"/>
        </w:rPr>
      </w:pPr>
      <w:r w:rsidRPr="000061DC">
        <w:rPr>
          <w:rFonts w:ascii="Calibri" w:eastAsia="Times New Roman" w:hAnsi="Calibri" w:cs="Calibri"/>
          <w:color w:val="4A5568"/>
          <w:kern w:val="0"/>
          <w:sz w:val="19"/>
          <w:szCs w:val="19"/>
          <w14:ligatures w14:val="none"/>
        </w:rPr>
        <w:t>chundubabu@gmail.com | (513) 666-0099 | San Jose, CA | linkedin.com/in/schundu</w:t>
      </w:r>
    </w:p>
    <w:p w14:paraId="0D11DF9E" w14:textId="77777777" w:rsidR="000061DC" w:rsidRPr="000061DC" w:rsidRDefault="000061DC" w:rsidP="000061DC">
      <w:pPr>
        <w:pBdr>
          <w:bottom w:val="single" w:sz="6" w:space="2" w:color="4A5568"/>
        </w:pBdr>
        <w:spacing w:before="225" w:after="120" w:line="240" w:lineRule="auto"/>
        <w:outlineLvl w:val="1"/>
        <w:rPr>
          <w:rFonts w:ascii="Calibri" w:eastAsia="Times New Roman" w:hAnsi="Calibri" w:cs="Calibri"/>
          <w:b/>
          <w:bCs/>
          <w:color w:val="2C5282"/>
          <w:kern w:val="0"/>
          <w14:ligatures w14:val="none"/>
        </w:rPr>
      </w:pPr>
      <w:r w:rsidRPr="000061DC">
        <w:rPr>
          <w:rFonts w:ascii="Calibri" w:eastAsia="Times New Roman" w:hAnsi="Calibri" w:cs="Calibri"/>
          <w:b/>
          <w:bCs/>
          <w:color w:val="2C5282"/>
          <w:kern w:val="0"/>
          <w14:ligatures w14:val="none"/>
        </w:rPr>
        <w:t>Executive Summary</w:t>
      </w:r>
    </w:p>
    <w:p w14:paraId="01BC75C9" w14:textId="77777777" w:rsidR="000061DC" w:rsidRPr="000061DC" w:rsidRDefault="000061DC" w:rsidP="000061DC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Strategic engineering leader with 20+ years building AI/ML infrastructure, GPU orchestration, and model serving platforms. Expert in serverless GPU computing, edge AI deployment, and multi-platform inference (NVIDIA, MLX). Proven track record delivering 99.95%+ SLAs for ML workloads while reducing costs by $8M+ through intelligent optimization.</w:t>
      </w:r>
    </w:p>
    <w:p w14:paraId="35FF5B24" w14:textId="77777777" w:rsidR="000061DC" w:rsidRPr="000061DC" w:rsidRDefault="000061DC" w:rsidP="000061DC">
      <w:pPr>
        <w:pBdr>
          <w:bottom w:val="single" w:sz="6" w:space="2" w:color="4A5568"/>
        </w:pBdr>
        <w:spacing w:before="225" w:after="120" w:line="240" w:lineRule="auto"/>
        <w:outlineLvl w:val="1"/>
        <w:rPr>
          <w:rFonts w:ascii="Calibri" w:eastAsia="Times New Roman" w:hAnsi="Calibri" w:cs="Calibri"/>
          <w:b/>
          <w:bCs/>
          <w:color w:val="2C5282"/>
          <w:kern w:val="0"/>
          <w14:ligatures w14:val="none"/>
        </w:rPr>
      </w:pPr>
      <w:r w:rsidRPr="000061DC">
        <w:rPr>
          <w:rFonts w:ascii="Calibri" w:eastAsia="Times New Roman" w:hAnsi="Calibri" w:cs="Calibri"/>
          <w:b/>
          <w:bCs/>
          <w:color w:val="2C5282"/>
          <w:kern w:val="0"/>
          <w14:ligatures w14:val="none"/>
        </w:rPr>
        <w:t>Core Competencies</w:t>
      </w:r>
    </w:p>
    <w:p w14:paraId="2058339F" w14:textId="77777777" w:rsidR="000061DC" w:rsidRPr="000061DC" w:rsidRDefault="000061DC" w:rsidP="000061DC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0061DC">
        <w:rPr>
          <w:rFonts w:ascii="Calibri" w:eastAsia="Times New Roman" w:hAnsi="Calibri" w:cs="Calibri"/>
          <w:b/>
          <w:bCs/>
          <w:color w:val="2D3748"/>
          <w:kern w:val="0"/>
          <w:sz w:val="21"/>
          <w:szCs w:val="21"/>
          <w14:ligatures w14:val="none"/>
        </w:rPr>
        <w:t>AI/ML Infrastructure:</w:t>
      </w: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 NVIDIA Triton, </w:t>
      </w:r>
      <w:proofErr w:type="spellStart"/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TensorRT</w:t>
      </w:r>
      <w:proofErr w:type="spellEnd"/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vLLM</w:t>
      </w:r>
      <w:proofErr w:type="spellEnd"/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TorchServe</w:t>
      </w:r>
      <w:proofErr w:type="spellEnd"/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KServe</w:t>
      </w:r>
      <w:proofErr w:type="spellEnd"/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, Ray Serve, </w:t>
      </w:r>
      <w:proofErr w:type="spellStart"/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MLflow</w:t>
      </w:r>
      <w:proofErr w:type="spellEnd"/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, Kubeflow, Vertex AI, SageMaker</w:t>
      </w: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br/>
      </w:r>
      <w:r w:rsidRPr="000061DC">
        <w:rPr>
          <w:rFonts w:ascii="Calibri" w:eastAsia="Times New Roman" w:hAnsi="Calibri" w:cs="Calibri"/>
          <w:b/>
          <w:bCs/>
          <w:color w:val="2D3748"/>
          <w:kern w:val="0"/>
          <w:sz w:val="21"/>
          <w:szCs w:val="21"/>
          <w14:ligatures w14:val="none"/>
        </w:rPr>
        <w:t>GPU Computing:</w:t>
      </w: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 Serverless GPUs (Cloud Run, Lambda), NVIDIA NGC/CUDA, AWS P4/P5, Azure NCv4, GCP A100/H100, Spot Clusters</w:t>
      </w: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br/>
      </w:r>
      <w:r w:rsidRPr="000061DC">
        <w:rPr>
          <w:rFonts w:ascii="Calibri" w:eastAsia="Times New Roman" w:hAnsi="Calibri" w:cs="Calibri"/>
          <w:b/>
          <w:bCs/>
          <w:color w:val="2D3748"/>
          <w:kern w:val="0"/>
          <w:sz w:val="21"/>
          <w:szCs w:val="21"/>
          <w14:ligatures w14:val="none"/>
        </w:rPr>
        <w:t>Edge AI:</w:t>
      </w: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 NVIDIA Jetson, </w:t>
      </w:r>
      <w:proofErr w:type="spellStart"/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KubeEdge</w:t>
      </w:r>
      <w:proofErr w:type="spellEnd"/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, K3s, </w:t>
      </w:r>
      <w:proofErr w:type="spellStart"/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OpenVINO</w:t>
      </w:r>
      <w:proofErr w:type="spellEnd"/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, Offline Inference</w:t>
      </w: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br/>
      </w:r>
      <w:r w:rsidRPr="000061DC">
        <w:rPr>
          <w:rFonts w:ascii="Calibri" w:eastAsia="Times New Roman" w:hAnsi="Calibri" w:cs="Calibri"/>
          <w:b/>
          <w:bCs/>
          <w:color w:val="2D3748"/>
          <w:kern w:val="0"/>
          <w:sz w:val="21"/>
          <w:szCs w:val="21"/>
          <w14:ligatures w14:val="none"/>
        </w:rPr>
        <w:t>Multi-Platform:</w:t>
      </w: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 NVIDIA CUDA/</w:t>
      </w:r>
      <w:proofErr w:type="spellStart"/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TensorRT</w:t>
      </w:r>
      <w:proofErr w:type="spellEnd"/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, Apple MLX, </w:t>
      </w:r>
      <w:proofErr w:type="spellStart"/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ROCm</w:t>
      </w:r>
      <w:proofErr w:type="spellEnd"/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, ONNX</w:t>
      </w:r>
    </w:p>
    <w:p w14:paraId="72C12670" w14:textId="77777777" w:rsidR="000061DC" w:rsidRPr="000061DC" w:rsidRDefault="000061DC" w:rsidP="000061DC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0061DC">
        <w:rPr>
          <w:rFonts w:ascii="Calibri" w:eastAsia="Times New Roman" w:hAnsi="Calibri" w:cs="Calibri"/>
          <w:b/>
          <w:bCs/>
          <w:color w:val="2D3748"/>
          <w:kern w:val="0"/>
          <w:sz w:val="21"/>
          <w:szCs w:val="21"/>
          <w14:ligatures w14:val="none"/>
        </w:rPr>
        <w:t>AI Monitoring:</w:t>
      </w: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 Evidently AI, </w:t>
      </w:r>
      <w:proofErr w:type="spellStart"/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Arize</w:t>
      </w:r>
      <w:proofErr w:type="spellEnd"/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WhyLabs</w:t>
      </w:r>
      <w:proofErr w:type="spellEnd"/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, Model Drift Detection, GPU Metrics, Inference Latency Tracking</w:t>
      </w: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br/>
      </w:r>
      <w:r w:rsidRPr="000061DC">
        <w:rPr>
          <w:rFonts w:ascii="Calibri" w:eastAsia="Times New Roman" w:hAnsi="Calibri" w:cs="Calibri"/>
          <w:b/>
          <w:bCs/>
          <w:color w:val="2D3748"/>
          <w:kern w:val="0"/>
          <w:sz w:val="21"/>
          <w:szCs w:val="21"/>
          <w14:ligatures w14:val="none"/>
        </w:rPr>
        <w:t>Container Orchestration:</w:t>
      </w: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 Kubernetes GPU Scheduling, KEDA, Istio, EKS/AKS/GKE, ArgoCD, Helm</w:t>
      </w: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br/>
      </w:r>
      <w:r w:rsidRPr="000061DC">
        <w:rPr>
          <w:rFonts w:ascii="Calibri" w:eastAsia="Times New Roman" w:hAnsi="Calibri" w:cs="Calibri"/>
          <w:b/>
          <w:bCs/>
          <w:color w:val="2D3748"/>
          <w:kern w:val="0"/>
          <w:sz w:val="21"/>
          <w:szCs w:val="21"/>
          <w14:ligatures w14:val="none"/>
        </w:rPr>
        <w:t>Cloud &amp; DevOps:</w:t>
      </w: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 AWS, Azure, GCP, Terraform, GitOps, CI/CD, Python, Go</w:t>
      </w: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br/>
      </w:r>
      <w:r w:rsidRPr="000061DC">
        <w:rPr>
          <w:rFonts w:ascii="Calibri" w:eastAsia="Times New Roman" w:hAnsi="Calibri" w:cs="Calibri"/>
          <w:b/>
          <w:bCs/>
          <w:color w:val="2D3748"/>
          <w:kern w:val="0"/>
          <w:sz w:val="21"/>
          <w:szCs w:val="21"/>
          <w14:ligatures w14:val="none"/>
        </w:rPr>
        <w:t>Observability:</w:t>
      </w: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 Prometheus, Grafana, Datadog, OpenTelemetry, ELK</w:t>
      </w:r>
    </w:p>
    <w:p w14:paraId="76EC820F" w14:textId="77777777" w:rsidR="000061DC" w:rsidRPr="000061DC" w:rsidRDefault="000061DC" w:rsidP="000061DC">
      <w:pPr>
        <w:pBdr>
          <w:bottom w:val="single" w:sz="6" w:space="2" w:color="4A5568"/>
        </w:pBdr>
        <w:spacing w:before="225" w:after="120" w:line="240" w:lineRule="auto"/>
        <w:outlineLvl w:val="1"/>
        <w:rPr>
          <w:rFonts w:ascii="Calibri" w:eastAsia="Times New Roman" w:hAnsi="Calibri" w:cs="Calibri"/>
          <w:b/>
          <w:bCs/>
          <w:color w:val="2C5282"/>
          <w:kern w:val="0"/>
          <w14:ligatures w14:val="none"/>
        </w:rPr>
      </w:pPr>
      <w:r w:rsidRPr="000061DC">
        <w:rPr>
          <w:rFonts w:ascii="Calibri" w:eastAsia="Times New Roman" w:hAnsi="Calibri" w:cs="Calibri"/>
          <w:b/>
          <w:bCs/>
          <w:color w:val="2C5282"/>
          <w:kern w:val="0"/>
          <w14:ligatures w14:val="none"/>
        </w:rPr>
        <w:t>Professional Experience</w:t>
      </w:r>
    </w:p>
    <w:p w14:paraId="6A465E86" w14:textId="77777777" w:rsidR="000061DC" w:rsidRPr="000061DC" w:rsidRDefault="000061DC" w:rsidP="000061DC">
      <w:pPr>
        <w:spacing w:after="0" w:line="240" w:lineRule="auto"/>
        <w:rPr>
          <w:rFonts w:ascii="Calibri" w:eastAsia="Times New Roman" w:hAnsi="Calibri" w:cs="Calibri"/>
          <w:b/>
          <w:bCs/>
          <w:color w:val="1A365D"/>
          <w:kern w:val="0"/>
          <w:sz w:val="21"/>
          <w:szCs w:val="21"/>
          <w14:ligatures w14:val="none"/>
        </w:rPr>
      </w:pPr>
      <w:r w:rsidRPr="000061DC">
        <w:rPr>
          <w:rFonts w:ascii="Calibri" w:eastAsia="Times New Roman" w:hAnsi="Calibri" w:cs="Calibri"/>
          <w:b/>
          <w:bCs/>
          <w:color w:val="1A365D"/>
          <w:kern w:val="0"/>
          <w:sz w:val="21"/>
          <w:szCs w:val="21"/>
          <w14:ligatures w14:val="none"/>
        </w:rPr>
        <w:t>Senior Cloud Architect - AI Infrastructure &amp; MLOps</w:t>
      </w:r>
    </w:p>
    <w:p w14:paraId="28A53C3C" w14:textId="77777777" w:rsidR="000061DC" w:rsidRPr="000061DC" w:rsidRDefault="000061DC" w:rsidP="000061DC">
      <w:pPr>
        <w:spacing w:after="0" w:line="240" w:lineRule="auto"/>
        <w:rPr>
          <w:rFonts w:ascii="Calibri" w:eastAsia="Times New Roman" w:hAnsi="Calibri" w:cs="Calibri"/>
          <w:i/>
          <w:iCs/>
          <w:color w:val="4A5568"/>
          <w:kern w:val="0"/>
          <w:sz w:val="19"/>
          <w:szCs w:val="19"/>
          <w14:ligatures w14:val="none"/>
        </w:rPr>
      </w:pPr>
      <w:r w:rsidRPr="000061DC">
        <w:rPr>
          <w:rFonts w:ascii="Calibri" w:eastAsia="Times New Roman" w:hAnsi="Calibri" w:cs="Calibri"/>
          <w:i/>
          <w:iCs/>
          <w:color w:val="4A5568"/>
          <w:kern w:val="0"/>
          <w:sz w:val="19"/>
          <w:szCs w:val="19"/>
          <w14:ligatures w14:val="none"/>
        </w:rPr>
        <w:t>Trackonomy Systems, San Jose, CA | Oct 2023 - Present</w:t>
      </w:r>
    </w:p>
    <w:p w14:paraId="66047F72" w14:textId="77777777" w:rsidR="000061DC" w:rsidRPr="000061DC" w:rsidRDefault="000061DC" w:rsidP="000061DC">
      <w:pPr>
        <w:numPr>
          <w:ilvl w:val="0"/>
          <w:numId w:val="7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0061DC">
        <w:rPr>
          <w:rFonts w:ascii="Calibri" w:eastAsia="Times New Roman" w:hAnsi="Calibri" w:cs="Calibri"/>
          <w:b/>
          <w:bCs/>
          <w:color w:val="2D3748"/>
          <w:kern w:val="0"/>
          <w:sz w:val="21"/>
          <w:szCs w:val="21"/>
          <w14:ligatures w14:val="none"/>
        </w:rPr>
        <w:t>Architected serverless GPU infrastructure</w:t>
      </w: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 using Google Cloud Run and AWS Lambda containers, reducing inference costs by 65% while serving 5M+ daily predictions at 99.97% uptime</w:t>
      </w:r>
    </w:p>
    <w:p w14:paraId="559A145A" w14:textId="77777777" w:rsidR="000061DC" w:rsidRPr="000061DC" w:rsidRDefault="000061DC" w:rsidP="000061DC">
      <w:pPr>
        <w:numPr>
          <w:ilvl w:val="0"/>
          <w:numId w:val="7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0061DC">
        <w:rPr>
          <w:rFonts w:ascii="Calibri" w:eastAsia="Times New Roman" w:hAnsi="Calibri" w:cs="Calibri"/>
          <w:b/>
          <w:bCs/>
          <w:color w:val="2D3748"/>
          <w:kern w:val="0"/>
          <w:sz w:val="21"/>
          <w:szCs w:val="21"/>
          <w14:ligatures w14:val="none"/>
        </w:rPr>
        <w:t>Deployed multi-platform inference pipeline</w:t>
      </w: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 supporting NVIDIA CUDA, Apple MLX, and CPU fallback across 15+ edge locations with intelligent workload routing</w:t>
      </w:r>
    </w:p>
    <w:p w14:paraId="130B95AB" w14:textId="77777777" w:rsidR="000061DC" w:rsidRPr="000061DC" w:rsidRDefault="000061DC" w:rsidP="000061DC">
      <w:pPr>
        <w:numPr>
          <w:ilvl w:val="0"/>
          <w:numId w:val="7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0061DC">
        <w:rPr>
          <w:rFonts w:ascii="Calibri" w:eastAsia="Times New Roman" w:hAnsi="Calibri" w:cs="Calibri"/>
          <w:b/>
          <w:bCs/>
          <w:color w:val="2D3748"/>
          <w:kern w:val="0"/>
          <w:sz w:val="21"/>
          <w:szCs w:val="21"/>
          <w14:ligatures w14:val="none"/>
        </w:rPr>
        <w:t>Built real-time AI monitoring system</w:t>
      </w: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 tracking inference latency (p50/p95/p99), GPU utilization, model drift, and throughput using Prometheus, Grafana, and custom Python exporters</w:t>
      </w:r>
    </w:p>
    <w:p w14:paraId="3E7973D9" w14:textId="77777777" w:rsidR="000061DC" w:rsidRPr="000061DC" w:rsidRDefault="000061DC" w:rsidP="000061DC">
      <w:pPr>
        <w:numPr>
          <w:ilvl w:val="0"/>
          <w:numId w:val="7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0061DC">
        <w:rPr>
          <w:rFonts w:ascii="Calibri" w:eastAsia="Times New Roman" w:hAnsi="Calibri" w:cs="Calibri"/>
          <w:b/>
          <w:bCs/>
          <w:color w:val="2D3748"/>
          <w:kern w:val="0"/>
          <w:sz w:val="21"/>
          <w:szCs w:val="21"/>
          <w14:ligatures w14:val="none"/>
        </w:rPr>
        <w:t>Established edge AI framework</w:t>
      </w: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 for low-connectivity environments using K3s and NVIDIA Jetson devices with offline model sync, supporting operations in 8 countries</w:t>
      </w:r>
    </w:p>
    <w:p w14:paraId="545E248C" w14:textId="77777777" w:rsidR="000061DC" w:rsidRPr="000061DC" w:rsidRDefault="000061DC" w:rsidP="000061DC">
      <w:pPr>
        <w:numPr>
          <w:ilvl w:val="0"/>
          <w:numId w:val="7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0061DC">
        <w:rPr>
          <w:rFonts w:ascii="Calibri" w:eastAsia="Times New Roman" w:hAnsi="Calibri" w:cs="Calibri"/>
          <w:b/>
          <w:bCs/>
          <w:color w:val="2D3748"/>
          <w:kern w:val="0"/>
          <w:sz w:val="21"/>
          <w:szCs w:val="21"/>
          <w14:ligatures w14:val="none"/>
        </w:rPr>
        <w:t>Implemented container orchestration</w:t>
      </w: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 for AI workloads with GPU scheduling, KEDA autoscaling, and load balancing across heterogeneous clusters (A100, V100, T4)</w:t>
      </w:r>
    </w:p>
    <w:p w14:paraId="3AACEB19" w14:textId="77777777" w:rsidR="000061DC" w:rsidRDefault="000061DC" w:rsidP="000061DC">
      <w:pPr>
        <w:numPr>
          <w:ilvl w:val="0"/>
          <w:numId w:val="7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Reduced cloud costs from $10.8M to $2.2M through GPU optimization, spot instances, and intelligent </w:t>
      </w:r>
      <w:proofErr w:type="gramStart"/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caching</w:t>
      </w:r>
      <w:proofErr w:type="gramEnd"/>
    </w:p>
    <w:p w14:paraId="028A83BD" w14:textId="2A298F86" w:rsidR="000061DC" w:rsidRPr="000061DC" w:rsidRDefault="000061DC" w:rsidP="000061DC">
      <w:pPr>
        <w:numPr>
          <w:ilvl w:val="0"/>
          <w:numId w:val="7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Developing and deploying Infra Applications to manage administrative and operational tasks to reduce the manual work and operational overhead and security compliance issues.</w:t>
      </w:r>
    </w:p>
    <w:p w14:paraId="16C3E890" w14:textId="77777777" w:rsidR="000061DC" w:rsidRPr="000061DC" w:rsidRDefault="000061DC" w:rsidP="000061DC">
      <w:pPr>
        <w:numPr>
          <w:ilvl w:val="0"/>
          <w:numId w:val="7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Engineered automated ML pipelines using ArgoCD and GitOps, reducing deployment time from days to 15 minutes</w:t>
      </w:r>
    </w:p>
    <w:p w14:paraId="74BDA4EA" w14:textId="77777777" w:rsidR="000061DC" w:rsidRPr="000061DC" w:rsidRDefault="000061DC" w:rsidP="000061DC">
      <w:pPr>
        <w:spacing w:after="0" w:line="240" w:lineRule="auto"/>
        <w:rPr>
          <w:rFonts w:ascii="Calibri" w:eastAsia="Times New Roman" w:hAnsi="Calibri" w:cs="Calibri"/>
          <w:b/>
          <w:bCs/>
          <w:color w:val="1A365D"/>
          <w:kern w:val="0"/>
          <w:sz w:val="21"/>
          <w:szCs w:val="21"/>
          <w14:ligatures w14:val="none"/>
        </w:rPr>
      </w:pPr>
      <w:r w:rsidRPr="000061DC">
        <w:rPr>
          <w:rFonts w:ascii="Calibri" w:eastAsia="Times New Roman" w:hAnsi="Calibri" w:cs="Calibri"/>
          <w:b/>
          <w:bCs/>
          <w:color w:val="1A365D"/>
          <w:kern w:val="0"/>
          <w:sz w:val="21"/>
          <w:szCs w:val="21"/>
          <w14:ligatures w14:val="none"/>
        </w:rPr>
        <w:t>Site Reliability Engineer - ML Infrastructure</w:t>
      </w:r>
    </w:p>
    <w:p w14:paraId="2A6CA596" w14:textId="77777777" w:rsidR="000061DC" w:rsidRPr="000061DC" w:rsidRDefault="000061DC" w:rsidP="000061DC">
      <w:pPr>
        <w:spacing w:after="0" w:line="240" w:lineRule="auto"/>
        <w:rPr>
          <w:rFonts w:ascii="Calibri" w:eastAsia="Times New Roman" w:hAnsi="Calibri" w:cs="Calibri"/>
          <w:i/>
          <w:iCs/>
          <w:color w:val="4A5568"/>
          <w:kern w:val="0"/>
          <w:sz w:val="19"/>
          <w:szCs w:val="19"/>
          <w14:ligatures w14:val="none"/>
        </w:rPr>
      </w:pPr>
      <w:r w:rsidRPr="000061DC">
        <w:rPr>
          <w:rFonts w:ascii="Calibri" w:eastAsia="Times New Roman" w:hAnsi="Calibri" w:cs="Calibri"/>
          <w:i/>
          <w:iCs/>
          <w:color w:val="4A5568"/>
          <w:kern w:val="0"/>
          <w:sz w:val="19"/>
          <w:szCs w:val="19"/>
          <w14:ligatures w14:val="none"/>
        </w:rPr>
        <w:t>Amazon Web Services (via Wipro), Seattle, WA | Feb 2022 - Oct 2023</w:t>
      </w:r>
    </w:p>
    <w:p w14:paraId="251939A5" w14:textId="77777777" w:rsidR="000061DC" w:rsidRPr="000061DC" w:rsidRDefault="000061DC" w:rsidP="000061DC">
      <w:pPr>
        <w:numPr>
          <w:ilvl w:val="0"/>
          <w:numId w:val="8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0061DC">
        <w:rPr>
          <w:rFonts w:ascii="Calibri" w:eastAsia="Times New Roman" w:hAnsi="Calibri" w:cs="Calibri"/>
          <w:b/>
          <w:bCs/>
          <w:color w:val="2D3748"/>
          <w:kern w:val="0"/>
          <w:sz w:val="21"/>
          <w:szCs w:val="21"/>
          <w14:ligatures w14:val="none"/>
        </w:rPr>
        <w:lastRenderedPageBreak/>
        <w:t>Delivered GPU cluster management at scale</w:t>
      </w: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 with Kubernetes, Istio, and KEDA, ensuring 99.95% availability for ML inference workloads</w:t>
      </w:r>
    </w:p>
    <w:p w14:paraId="53C533BA" w14:textId="77777777" w:rsidR="000061DC" w:rsidRPr="000061DC" w:rsidRDefault="000061DC" w:rsidP="000061DC">
      <w:pPr>
        <w:numPr>
          <w:ilvl w:val="0"/>
          <w:numId w:val="8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0061DC">
        <w:rPr>
          <w:rFonts w:ascii="Calibri" w:eastAsia="Times New Roman" w:hAnsi="Calibri" w:cs="Calibri"/>
          <w:b/>
          <w:bCs/>
          <w:color w:val="2D3748"/>
          <w:kern w:val="0"/>
          <w:sz w:val="21"/>
          <w:szCs w:val="21"/>
          <w14:ligatures w14:val="none"/>
        </w:rPr>
        <w:t>Built custom observability stack</w:t>
      </w: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 for AI workloads integrating Prometheus, Grafana, CloudWatch with GPU-specific metrics and model performance dashboards</w:t>
      </w:r>
    </w:p>
    <w:p w14:paraId="4F5E36AB" w14:textId="77777777" w:rsidR="000061DC" w:rsidRPr="000061DC" w:rsidRDefault="000061DC" w:rsidP="000061DC">
      <w:pPr>
        <w:numPr>
          <w:ilvl w:val="0"/>
          <w:numId w:val="8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Implemented MLOps best practices: model versioning, automated retraining, blue-green deployments for 30+ production models</w:t>
      </w:r>
    </w:p>
    <w:p w14:paraId="6C641EA0" w14:textId="77777777" w:rsidR="000061DC" w:rsidRPr="000061DC" w:rsidRDefault="000061DC" w:rsidP="000061DC">
      <w:pPr>
        <w:numPr>
          <w:ilvl w:val="0"/>
          <w:numId w:val="8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Created automation pipelines in Go/Python reducing manual operations by 85%, including GPU provisioning and model deployment</w:t>
      </w:r>
    </w:p>
    <w:p w14:paraId="57F7DE87" w14:textId="77777777" w:rsidR="000061DC" w:rsidRPr="000061DC" w:rsidRDefault="000061DC" w:rsidP="000061DC">
      <w:pPr>
        <w:numPr>
          <w:ilvl w:val="0"/>
          <w:numId w:val="8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Deployed GitOps-based releases across 15+ regions supporting 50+ daily deployments with zero downtime</w:t>
      </w:r>
    </w:p>
    <w:p w14:paraId="5B20CB5D" w14:textId="77777777" w:rsidR="000061DC" w:rsidRPr="000061DC" w:rsidRDefault="000061DC" w:rsidP="000061DC">
      <w:pPr>
        <w:spacing w:after="0" w:line="240" w:lineRule="auto"/>
        <w:rPr>
          <w:rFonts w:ascii="Calibri" w:eastAsia="Times New Roman" w:hAnsi="Calibri" w:cs="Calibri"/>
          <w:b/>
          <w:bCs/>
          <w:color w:val="1A365D"/>
          <w:kern w:val="0"/>
          <w:sz w:val="21"/>
          <w:szCs w:val="21"/>
          <w14:ligatures w14:val="none"/>
        </w:rPr>
      </w:pPr>
      <w:r w:rsidRPr="000061DC">
        <w:rPr>
          <w:rFonts w:ascii="Calibri" w:eastAsia="Times New Roman" w:hAnsi="Calibri" w:cs="Calibri"/>
          <w:b/>
          <w:bCs/>
          <w:color w:val="1A365D"/>
          <w:kern w:val="0"/>
          <w:sz w:val="21"/>
          <w:szCs w:val="21"/>
          <w14:ligatures w14:val="none"/>
        </w:rPr>
        <w:t>Cloud Infrastructure Engineer - Azure ML</w:t>
      </w:r>
    </w:p>
    <w:p w14:paraId="1426A553" w14:textId="77777777" w:rsidR="000061DC" w:rsidRPr="000061DC" w:rsidRDefault="000061DC" w:rsidP="000061DC">
      <w:pPr>
        <w:spacing w:after="0" w:line="240" w:lineRule="auto"/>
        <w:rPr>
          <w:rFonts w:ascii="Calibri" w:eastAsia="Times New Roman" w:hAnsi="Calibri" w:cs="Calibri"/>
          <w:i/>
          <w:iCs/>
          <w:color w:val="4A5568"/>
          <w:kern w:val="0"/>
          <w:sz w:val="19"/>
          <w:szCs w:val="19"/>
          <w14:ligatures w14:val="none"/>
        </w:rPr>
      </w:pPr>
      <w:r w:rsidRPr="000061DC">
        <w:rPr>
          <w:rFonts w:ascii="Calibri" w:eastAsia="Times New Roman" w:hAnsi="Calibri" w:cs="Calibri"/>
          <w:i/>
          <w:iCs/>
          <w:color w:val="4A5568"/>
          <w:kern w:val="0"/>
          <w:sz w:val="19"/>
          <w:szCs w:val="19"/>
          <w14:ligatures w14:val="none"/>
        </w:rPr>
        <w:t>Microsoft (via Wipro), Redmond, WA | Feb 2020 - Feb 2022</w:t>
      </w:r>
    </w:p>
    <w:p w14:paraId="29A12244" w14:textId="77777777" w:rsidR="000061DC" w:rsidRPr="000061DC" w:rsidRDefault="000061DC" w:rsidP="000061DC">
      <w:pPr>
        <w:numPr>
          <w:ilvl w:val="0"/>
          <w:numId w:val="9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0061DC">
        <w:rPr>
          <w:rFonts w:ascii="Calibri" w:eastAsia="Times New Roman" w:hAnsi="Calibri" w:cs="Calibri"/>
          <w:b/>
          <w:bCs/>
          <w:color w:val="2D3748"/>
          <w:kern w:val="0"/>
          <w:sz w:val="21"/>
          <w:szCs w:val="21"/>
          <w14:ligatures w14:val="none"/>
        </w:rPr>
        <w:t>Engineered scalable AI infrastructure</w:t>
      </w: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 using Azure ML, AKS with GPU node pools</w:t>
      </w:r>
      <w:proofErr w:type="gramStart"/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, ExpressRoute</w:t>
      </w:r>
      <w:proofErr w:type="gramEnd"/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 for hybrid connectivity</w:t>
      </w:r>
    </w:p>
    <w:p w14:paraId="25AC5EA0" w14:textId="77777777" w:rsidR="000061DC" w:rsidRPr="000061DC" w:rsidRDefault="000061DC" w:rsidP="000061DC">
      <w:pPr>
        <w:numPr>
          <w:ilvl w:val="0"/>
          <w:numId w:val="9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Implemented IaC for ML pipelines using Terraform and Azure Bicep, improving deployment speed by 80%</w:t>
      </w:r>
    </w:p>
    <w:p w14:paraId="60B6E462" w14:textId="77777777" w:rsidR="000061DC" w:rsidRPr="000061DC" w:rsidRDefault="000061DC" w:rsidP="000061DC">
      <w:pPr>
        <w:numPr>
          <w:ilvl w:val="0"/>
          <w:numId w:val="9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Integrated Azure Monitor, Prometheus, Grafana for ML workloads with custom GPU and inference metrics</w:t>
      </w:r>
    </w:p>
    <w:p w14:paraId="63646FA5" w14:textId="77777777" w:rsidR="000061DC" w:rsidRPr="000061DC" w:rsidRDefault="000061DC" w:rsidP="000061DC">
      <w:pPr>
        <w:numPr>
          <w:ilvl w:val="0"/>
          <w:numId w:val="9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Delivered compliance-as-code pipelines for SOC 2, HIPAA, ISO 27001 requirements</w:t>
      </w:r>
    </w:p>
    <w:p w14:paraId="1F1C0A4C" w14:textId="77777777" w:rsidR="000061DC" w:rsidRPr="000061DC" w:rsidRDefault="000061DC" w:rsidP="000061DC">
      <w:pPr>
        <w:spacing w:after="0" w:line="240" w:lineRule="auto"/>
        <w:rPr>
          <w:rFonts w:ascii="Calibri" w:eastAsia="Times New Roman" w:hAnsi="Calibri" w:cs="Calibri"/>
          <w:b/>
          <w:bCs/>
          <w:color w:val="1A365D"/>
          <w:kern w:val="0"/>
          <w:sz w:val="21"/>
          <w:szCs w:val="21"/>
          <w14:ligatures w14:val="none"/>
        </w:rPr>
      </w:pPr>
      <w:r w:rsidRPr="000061DC">
        <w:rPr>
          <w:rFonts w:ascii="Calibri" w:eastAsia="Times New Roman" w:hAnsi="Calibri" w:cs="Calibri"/>
          <w:b/>
          <w:bCs/>
          <w:color w:val="1A365D"/>
          <w:kern w:val="0"/>
          <w:sz w:val="21"/>
          <w:szCs w:val="21"/>
          <w14:ligatures w14:val="none"/>
        </w:rPr>
        <w:t>Cloud Architect - Healthcare AI Infrastructure</w:t>
      </w:r>
    </w:p>
    <w:p w14:paraId="11C3DB08" w14:textId="77777777" w:rsidR="000061DC" w:rsidRPr="000061DC" w:rsidRDefault="000061DC" w:rsidP="000061DC">
      <w:pPr>
        <w:spacing w:after="0" w:line="240" w:lineRule="auto"/>
        <w:rPr>
          <w:rFonts w:ascii="Calibri" w:eastAsia="Times New Roman" w:hAnsi="Calibri" w:cs="Calibri"/>
          <w:i/>
          <w:iCs/>
          <w:color w:val="4A5568"/>
          <w:kern w:val="0"/>
          <w:sz w:val="19"/>
          <w:szCs w:val="19"/>
          <w14:ligatures w14:val="none"/>
        </w:rPr>
      </w:pPr>
      <w:r w:rsidRPr="000061DC">
        <w:rPr>
          <w:rFonts w:ascii="Calibri" w:eastAsia="Times New Roman" w:hAnsi="Calibri" w:cs="Calibri"/>
          <w:i/>
          <w:iCs/>
          <w:color w:val="4A5568"/>
          <w:kern w:val="0"/>
          <w:sz w:val="19"/>
          <w:szCs w:val="19"/>
          <w14:ligatures w14:val="none"/>
        </w:rPr>
        <w:t>Harvard Pilgrim Health Care, Boston, MA | Jun 2018 - Feb 2020</w:t>
      </w:r>
    </w:p>
    <w:p w14:paraId="21B67815" w14:textId="77777777" w:rsidR="000061DC" w:rsidRPr="000061DC" w:rsidRDefault="000061DC" w:rsidP="000061DC">
      <w:pPr>
        <w:numPr>
          <w:ilvl w:val="0"/>
          <w:numId w:val="10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Led cloud modernization for HIPAA-regulated AI/ML applications to AWS, implementing GPU-enabled EKS clusters</w:t>
      </w:r>
    </w:p>
    <w:p w14:paraId="70297D9D" w14:textId="77777777" w:rsidR="000061DC" w:rsidRPr="000061DC" w:rsidRDefault="000061DC" w:rsidP="000061DC">
      <w:pPr>
        <w:numPr>
          <w:ilvl w:val="0"/>
          <w:numId w:val="10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Designed HIPAA-compliant ML pipeline with end-to-end encryption, audit logging, secure model serving</w:t>
      </w:r>
    </w:p>
    <w:p w14:paraId="02C4F4E3" w14:textId="77777777" w:rsidR="000061DC" w:rsidRPr="000061DC" w:rsidRDefault="000061DC" w:rsidP="000061DC">
      <w:pPr>
        <w:numPr>
          <w:ilvl w:val="0"/>
          <w:numId w:val="10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Implemented observability using ELK, Prometheus, Grafana, reducing false alerts by 60%</w:t>
      </w:r>
    </w:p>
    <w:p w14:paraId="58F35DE3" w14:textId="77777777" w:rsidR="000061DC" w:rsidRPr="000061DC" w:rsidRDefault="000061DC" w:rsidP="000061DC">
      <w:pPr>
        <w:spacing w:after="0" w:line="240" w:lineRule="auto"/>
        <w:rPr>
          <w:rFonts w:ascii="Calibri" w:eastAsia="Times New Roman" w:hAnsi="Calibri" w:cs="Calibri"/>
          <w:b/>
          <w:bCs/>
          <w:color w:val="1A365D"/>
          <w:kern w:val="0"/>
          <w:sz w:val="21"/>
          <w:szCs w:val="21"/>
          <w14:ligatures w14:val="none"/>
        </w:rPr>
      </w:pPr>
      <w:r w:rsidRPr="000061DC">
        <w:rPr>
          <w:rFonts w:ascii="Calibri" w:eastAsia="Times New Roman" w:hAnsi="Calibri" w:cs="Calibri"/>
          <w:b/>
          <w:bCs/>
          <w:color w:val="1A365D"/>
          <w:kern w:val="0"/>
          <w:sz w:val="21"/>
          <w:szCs w:val="21"/>
          <w14:ligatures w14:val="none"/>
        </w:rPr>
        <w:t>Senior Infrastructure Architect</w:t>
      </w:r>
    </w:p>
    <w:p w14:paraId="0B65BADE" w14:textId="77777777" w:rsidR="000061DC" w:rsidRPr="000061DC" w:rsidRDefault="000061DC" w:rsidP="000061DC">
      <w:pPr>
        <w:spacing w:after="0" w:line="240" w:lineRule="auto"/>
        <w:rPr>
          <w:rFonts w:ascii="Calibri" w:eastAsia="Times New Roman" w:hAnsi="Calibri" w:cs="Calibri"/>
          <w:i/>
          <w:iCs/>
          <w:color w:val="4A5568"/>
          <w:kern w:val="0"/>
          <w:sz w:val="19"/>
          <w:szCs w:val="19"/>
          <w14:ligatures w14:val="none"/>
        </w:rPr>
      </w:pPr>
      <w:r w:rsidRPr="000061DC">
        <w:rPr>
          <w:rFonts w:ascii="Calibri" w:eastAsia="Times New Roman" w:hAnsi="Calibri" w:cs="Calibri"/>
          <w:i/>
          <w:iCs/>
          <w:color w:val="4A5568"/>
          <w:kern w:val="0"/>
          <w:sz w:val="19"/>
          <w:szCs w:val="19"/>
          <w14:ligatures w14:val="none"/>
        </w:rPr>
        <w:t>Tata Consultancy Services (TCS), Global | May 2005 - Jun 2018</w:t>
      </w:r>
    </w:p>
    <w:p w14:paraId="58BE8241" w14:textId="77777777" w:rsidR="000061DC" w:rsidRPr="000061DC" w:rsidRDefault="000061DC" w:rsidP="000061DC">
      <w:pPr>
        <w:numPr>
          <w:ilvl w:val="0"/>
          <w:numId w:val="11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Designed enterprise infrastructure for global clients (government, telecom, financial services)</w:t>
      </w:r>
    </w:p>
    <w:p w14:paraId="1F97ECE1" w14:textId="77777777" w:rsidR="000061DC" w:rsidRPr="000061DC" w:rsidRDefault="000061DC" w:rsidP="000061DC">
      <w:pPr>
        <w:numPr>
          <w:ilvl w:val="0"/>
          <w:numId w:val="11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Deployed early container-first architecture with production Kubernetes clusters and SDN</w:t>
      </w:r>
    </w:p>
    <w:p w14:paraId="2267317B" w14:textId="77777777" w:rsidR="000061DC" w:rsidRPr="000061DC" w:rsidRDefault="000061DC" w:rsidP="000061DC">
      <w:pPr>
        <w:numPr>
          <w:ilvl w:val="0"/>
          <w:numId w:val="11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Built automation-first CI/CD practices enabling application delivery at scale</w:t>
      </w:r>
    </w:p>
    <w:p w14:paraId="6BE208EF" w14:textId="77777777" w:rsidR="000061DC" w:rsidRPr="000061DC" w:rsidRDefault="000061DC" w:rsidP="000061DC">
      <w:pPr>
        <w:pBdr>
          <w:bottom w:val="single" w:sz="6" w:space="2" w:color="4A5568"/>
        </w:pBdr>
        <w:spacing w:before="225" w:after="120" w:line="240" w:lineRule="auto"/>
        <w:outlineLvl w:val="1"/>
        <w:rPr>
          <w:rFonts w:ascii="Calibri" w:eastAsia="Times New Roman" w:hAnsi="Calibri" w:cs="Calibri"/>
          <w:b/>
          <w:bCs/>
          <w:color w:val="2C5282"/>
          <w:kern w:val="0"/>
          <w14:ligatures w14:val="none"/>
        </w:rPr>
      </w:pPr>
      <w:r w:rsidRPr="000061DC">
        <w:rPr>
          <w:rFonts w:ascii="Calibri" w:eastAsia="Times New Roman" w:hAnsi="Calibri" w:cs="Calibri"/>
          <w:b/>
          <w:bCs/>
          <w:color w:val="2C5282"/>
          <w:kern w:val="0"/>
          <w14:ligatures w14:val="none"/>
        </w:rPr>
        <w:t>Education &amp; Certifications</w:t>
      </w:r>
    </w:p>
    <w:p w14:paraId="597D9D14" w14:textId="77777777" w:rsidR="000061DC" w:rsidRPr="000061DC" w:rsidRDefault="000061DC" w:rsidP="000061DC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0061DC">
        <w:rPr>
          <w:rFonts w:ascii="Calibri" w:eastAsia="Times New Roman" w:hAnsi="Calibri" w:cs="Calibri"/>
          <w:b/>
          <w:bCs/>
          <w:color w:val="2D3748"/>
          <w:kern w:val="0"/>
          <w:sz w:val="21"/>
          <w:szCs w:val="21"/>
          <w14:ligatures w14:val="none"/>
        </w:rPr>
        <w:t>Bachelor of Engineering</w:t>
      </w: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 - Acharya Nagarjuna University</w:t>
      </w:r>
    </w:p>
    <w:p w14:paraId="42FFE39A" w14:textId="77777777" w:rsidR="000061DC" w:rsidRPr="000061DC" w:rsidRDefault="000061DC" w:rsidP="000061DC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0061DC">
        <w:rPr>
          <w:rFonts w:ascii="Calibri" w:eastAsia="Times New Roman" w:hAnsi="Calibri" w:cs="Calibri"/>
          <w:b/>
          <w:bCs/>
          <w:color w:val="2D3748"/>
          <w:kern w:val="0"/>
          <w:sz w:val="21"/>
          <w:szCs w:val="21"/>
          <w14:ligatures w14:val="none"/>
        </w:rPr>
        <w:t>Certifications:</w:t>
      </w: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 AWS Solutions Architect Professional | AWS Machine Learning Specialty | Azure Solutions Architect Expert | Azure AI Engineer Associate | CKA | GCP Professional Cloud Architect | GCP Professional ML Engineer | NVIDIA DLI Infrastructure Specialist | ITIL v4</w:t>
      </w:r>
    </w:p>
    <w:p w14:paraId="6DCB74E4" w14:textId="77777777" w:rsidR="000061DC" w:rsidRPr="000061DC" w:rsidRDefault="000061DC" w:rsidP="000061DC">
      <w:pPr>
        <w:pBdr>
          <w:bottom w:val="single" w:sz="6" w:space="2" w:color="4A5568"/>
        </w:pBdr>
        <w:spacing w:before="225" w:after="120" w:line="240" w:lineRule="auto"/>
        <w:outlineLvl w:val="1"/>
        <w:rPr>
          <w:rFonts w:ascii="Calibri" w:eastAsia="Times New Roman" w:hAnsi="Calibri" w:cs="Calibri"/>
          <w:b/>
          <w:bCs/>
          <w:color w:val="2C5282"/>
          <w:kern w:val="0"/>
          <w14:ligatures w14:val="none"/>
        </w:rPr>
      </w:pPr>
      <w:r w:rsidRPr="000061DC">
        <w:rPr>
          <w:rFonts w:ascii="Calibri" w:eastAsia="Times New Roman" w:hAnsi="Calibri" w:cs="Calibri"/>
          <w:b/>
          <w:bCs/>
          <w:color w:val="2C5282"/>
          <w:kern w:val="0"/>
          <w14:ligatures w14:val="none"/>
        </w:rPr>
        <w:t>Thought Leadership</w:t>
      </w:r>
    </w:p>
    <w:p w14:paraId="315048E3" w14:textId="77777777" w:rsidR="000061DC" w:rsidRPr="000061DC" w:rsidRDefault="000061DC" w:rsidP="000061DC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0061DC">
        <w:rPr>
          <w:rFonts w:ascii="Calibri" w:eastAsia="Times New Roman" w:hAnsi="Calibri" w:cs="Calibri"/>
          <w:b/>
          <w:bCs/>
          <w:color w:val="2D3748"/>
          <w:kern w:val="0"/>
          <w:sz w:val="21"/>
          <w:szCs w:val="21"/>
          <w14:ligatures w14:val="none"/>
        </w:rPr>
        <w:lastRenderedPageBreak/>
        <w:t>Conference Talks:</w:t>
      </w: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 SREcon Americas 2023 ("Scaling Cloud Operations"), DevOps Enterprise Summit 2022 ("Security-First Automation"), MLOps World 2024 ("GPU Optimization"), KubeCon 2023 ("ML Workload Orchestration")</w:t>
      </w:r>
    </w:p>
    <w:p w14:paraId="70090241" w14:textId="77777777" w:rsidR="000061DC" w:rsidRPr="000061DC" w:rsidRDefault="000061DC" w:rsidP="000061DC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0061DC">
        <w:rPr>
          <w:rFonts w:ascii="Calibri" w:eastAsia="Times New Roman" w:hAnsi="Calibri" w:cs="Calibri"/>
          <w:b/>
          <w:bCs/>
          <w:color w:val="2D3748"/>
          <w:kern w:val="0"/>
          <w:sz w:val="21"/>
          <w:szCs w:val="21"/>
          <w14:ligatures w14:val="none"/>
        </w:rPr>
        <w:t>Contributions:</w:t>
      </w: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 Published MLOps Infrastructure Patterns white paper | Open-source contributor (IaC, ML frameworks) | Member: SRE Guild, MLOps Community, ACM, IEEE, Forbes Council</w:t>
      </w:r>
    </w:p>
    <w:p w14:paraId="24A876FE" w14:textId="77777777" w:rsidR="000061DC" w:rsidRPr="000061DC" w:rsidRDefault="000061DC" w:rsidP="000061DC">
      <w:pPr>
        <w:pBdr>
          <w:bottom w:val="single" w:sz="6" w:space="2" w:color="4A5568"/>
        </w:pBdr>
        <w:spacing w:before="225" w:after="120" w:line="240" w:lineRule="auto"/>
        <w:outlineLvl w:val="1"/>
        <w:rPr>
          <w:rFonts w:ascii="Calibri" w:eastAsia="Times New Roman" w:hAnsi="Calibri" w:cs="Calibri"/>
          <w:b/>
          <w:bCs/>
          <w:color w:val="2C5282"/>
          <w:kern w:val="0"/>
          <w14:ligatures w14:val="none"/>
        </w:rPr>
      </w:pPr>
      <w:r w:rsidRPr="000061DC">
        <w:rPr>
          <w:rFonts w:ascii="Calibri" w:eastAsia="Times New Roman" w:hAnsi="Calibri" w:cs="Calibri"/>
          <w:b/>
          <w:bCs/>
          <w:color w:val="2C5282"/>
          <w:kern w:val="0"/>
          <w14:ligatures w14:val="none"/>
        </w:rPr>
        <w:t>Key Achievements</w:t>
      </w:r>
    </w:p>
    <w:p w14:paraId="6DE9C005" w14:textId="77777777" w:rsidR="000061DC" w:rsidRPr="000061DC" w:rsidRDefault="000061DC" w:rsidP="000061DC">
      <w:pPr>
        <w:numPr>
          <w:ilvl w:val="0"/>
          <w:numId w:val="12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Deployed serverless GPU infrastructure reducing costs 65% while maintaining 99.97% uptime for 10M+ users</w:t>
      </w:r>
    </w:p>
    <w:p w14:paraId="3B78602D" w14:textId="77777777" w:rsidR="000061DC" w:rsidRPr="000061DC" w:rsidRDefault="000061DC" w:rsidP="000061DC">
      <w:pPr>
        <w:numPr>
          <w:ilvl w:val="0"/>
          <w:numId w:val="12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Built multi-platform inference supporting NVIDIA, MLX, edge devices across 15+ locations</w:t>
      </w:r>
    </w:p>
    <w:p w14:paraId="140E689B" w14:textId="77777777" w:rsidR="000061DC" w:rsidRPr="000061DC" w:rsidRDefault="000061DC" w:rsidP="000061DC">
      <w:pPr>
        <w:numPr>
          <w:ilvl w:val="0"/>
          <w:numId w:val="12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Implemented edge AI enabling offline inference in low-connectivity environments</w:t>
      </w:r>
    </w:p>
    <w:p w14:paraId="07CFB603" w14:textId="77777777" w:rsidR="000061DC" w:rsidRPr="000061DC" w:rsidRDefault="000061DC" w:rsidP="000061DC">
      <w:pPr>
        <w:numPr>
          <w:ilvl w:val="0"/>
          <w:numId w:val="12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Achieved $8M+ savings via GPU optimization and intelligent workload scheduling</w:t>
      </w:r>
    </w:p>
    <w:p w14:paraId="4686514E" w14:textId="77777777" w:rsidR="000061DC" w:rsidRPr="000061DC" w:rsidRDefault="000061DC" w:rsidP="000061DC">
      <w:pPr>
        <w:numPr>
          <w:ilvl w:val="0"/>
          <w:numId w:val="12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Reduced MTTR 45% through AI-specific chaos engineering and automated remediation</w:t>
      </w:r>
    </w:p>
    <w:p w14:paraId="29E9EA5D" w14:textId="77777777" w:rsidR="000061DC" w:rsidRPr="000061DC" w:rsidRDefault="000061DC" w:rsidP="000061DC">
      <w:pPr>
        <w:numPr>
          <w:ilvl w:val="0"/>
          <w:numId w:val="12"/>
        </w:numPr>
        <w:spacing w:before="100" w:beforeAutospacing="1" w:after="60" w:line="240" w:lineRule="auto"/>
        <w:ind w:left="1020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0061DC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Improved ML deployment velocity 85% through GitOps and self-service platform</w:t>
      </w:r>
    </w:p>
    <w:p w14:paraId="0518BF49" w14:textId="728BE46A" w:rsidR="00FB16C8" w:rsidRPr="000061DC" w:rsidRDefault="00FB16C8" w:rsidP="000061DC">
      <w:pPr>
        <w:spacing w:before="240" w:line="240" w:lineRule="auto"/>
        <w:rPr>
          <w:rFonts w:asciiTheme="majorHAnsi" w:hAnsiTheme="majorHAnsi"/>
          <w:sz w:val="20"/>
          <w:szCs w:val="20"/>
        </w:rPr>
      </w:pPr>
    </w:p>
    <w:sectPr w:rsidR="00FB16C8" w:rsidRPr="000061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00AF"/>
    <w:multiLevelType w:val="multilevel"/>
    <w:tmpl w:val="BAA2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96688"/>
    <w:multiLevelType w:val="multilevel"/>
    <w:tmpl w:val="5F0A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B2BF2"/>
    <w:multiLevelType w:val="multilevel"/>
    <w:tmpl w:val="16F4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55AA0"/>
    <w:multiLevelType w:val="multilevel"/>
    <w:tmpl w:val="0A3A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3380B"/>
    <w:multiLevelType w:val="multilevel"/>
    <w:tmpl w:val="6FAA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063F1F"/>
    <w:multiLevelType w:val="multilevel"/>
    <w:tmpl w:val="B0DA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1A498F"/>
    <w:multiLevelType w:val="multilevel"/>
    <w:tmpl w:val="79A6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6F048D"/>
    <w:multiLevelType w:val="multilevel"/>
    <w:tmpl w:val="A32A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D33B6B"/>
    <w:multiLevelType w:val="multilevel"/>
    <w:tmpl w:val="54D4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AA02DD"/>
    <w:multiLevelType w:val="multilevel"/>
    <w:tmpl w:val="02B6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FB61BF"/>
    <w:multiLevelType w:val="multilevel"/>
    <w:tmpl w:val="2BD0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2B48A8"/>
    <w:multiLevelType w:val="multilevel"/>
    <w:tmpl w:val="547E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895570">
    <w:abstractNumId w:val="3"/>
  </w:num>
  <w:num w:numId="2" w16cid:durableId="556474896">
    <w:abstractNumId w:val="2"/>
  </w:num>
  <w:num w:numId="3" w16cid:durableId="1431776651">
    <w:abstractNumId w:val="10"/>
  </w:num>
  <w:num w:numId="4" w16cid:durableId="1059860150">
    <w:abstractNumId w:val="7"/>
  </w:num>
  <w:num w:numId="5" w16cid:durableId="1323503182">
    <w:abstractNumId w:val="4"/>
  </w:num>
  <w:num w:numId="6" w16cid:durableId="2047831575">
    <w:abstractNumId w:val="0"/>
  </w:num>
  <w:num w:numId="7" w16cid:durableId="705522140">
    <w:abstractNumId w:val="9"/>
  </w:num>
  <w:num w:numId="8" w16cid:durableId="1842697901">
    <w:abstractNumId w:val="11"/>
  </w:num>
  <w:num w:numId="9" w16cid:durableId="1040010354">
    <w:abstractNumId w:val="8"/>
  </w:num>
  <w:num w:numId="10" w16cid:durableId="624430339">
    <w:abstractNumId w:val="1"/>
  </w:num>
  <w:num w:numId="11" w16cid:durableId="1931959494">
    <w:abstractNumId w:val="5"/>
  </w:num>
  <w:num w:numId="12" w16cid:durableId="4458578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1DC"/>
    <w:rsid w:val="000061DC"/>
    <w:rsid w:val="006F25DB"/>
    <w:rsid w:val="008D4975"/>
    <w:rsid w:val="00E365EE"/>
    <w:rsid w:val="00FB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E707C"/>
  <w15:chartTrackingRefBased/>
  <w15:docId w15:val="{18D2FB46-E939-466B-B148-A0A3DDB35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881</Words>
  <Characters>5028</Characters>
  <Application>Microsoft Office Word</Application>
  <DocSecurity>0</DocSecurity>
  <Lines>41</Lines>
  <Paragraphs>11</Paragraphs>
  <ScaleCrop>false</ScaleCrop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Sudhakar Chundu</dc:creator>
  <cp:keywords/>
  <dc:description/>
  <cp:lastModifiedBy>Sudhakar Chundu</cp:lastModifiedBy>
  <cp:revision>1</cp:revision>
  <dcterms:created xsi:type="dcterms:W3CDTF">2025-10-15T15:37:00Z</dcterms:created>
  <dcterms:modified xsi:type="dcterms:W3CDTF">2025-10-15T15:43:00Z</dcterms:modified>
</cp:coreProperties>
</file>