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er"/>
      </w:pPr>
      <w:r>
        <w:t xml:space="preserve">Sudhakar Chundu</w:t>
      </w:r>
    </w:p>
    <w:p>
      <w:pPr>
        <w:pStyle w:val="Contact"/>
      </w:pPr>
      <w:r>
        <w:t xml:space="preserve">San Jose, CA | +1 513-666-0099 | chundubabu@gmail.com</w:t>
      </w:r>
    </w:p>
    <w:p>
      <w:pPr>
        <w:pStyle w:val="Contact"/>
      </w:pPr>
      <w:r>
        <w:t xml:space="preserve">linkedin.com/in/schundu</w:t>
      </w:r>
    </w:p>
    <w:p>
      <w:pPr>
        <w:pStyle w:val="Date"/>
      </w:pPr>
      <w:r>
        <w:t xml:space="preserve">December 23, 2024</w:t>
      </w:r>
    </w:p>
    <w:p>
      <w:pPr>
        <w:pStyle w:val="Recipient"/>
      </w:pPr>
      <w:r>
        <w:t xml:space="preserve">Hiring Manager</w:t>
      </w:r>
    </w:p>
    <w:p>
      <w:pPr>
        <w:pStyle w:val="Recipient"/>
      </w:pPr>
      <w:r>
        <w:t xml:space="preserve">Coupang</w:t>
      </w:r>
    </w:p>
    <w:p>
      <w:pPr>
        <w:pStyle w:val="Recipient"/>
      </w:pPr>
      <w:r>
        <w:t xml:space="preserve">Seattle, WA</w:t>
      </w:r>
    </w:p>
    <w:p>
      <w:pPr>
        <w:pStyle w:val="Subject"/>
      </w:pPr>
      <w:r>
        <w:t xml:space="preserve">RE: Sr. Staff Site Reliability Engineer</w:t>
      </w:r>
    </w:p>
    <w:p>
      <w:pPr>
        <w:pStyle w:val="Body"/>
      </w:pPr>
      <w:r>
        <w:t xml:space="preserve">Dear Hiring Team,</w:t>
      </w:r>
    </w:p>
    <w:p>
      <w:pPr>
        <w:pStyle w:val="Body"/>
      </w:pPr>
      <w:r>
        <w:t xml:space="preserve">Your job description captured exactly what I believe: operations is an engineering problem, and automation is the answer. With </w:t>
      </w:r>
      <w:r>
        <w:rPr>
          <w:b/>
          <w:bCs/>
        </w:rPr>
        <w:t xml:space="preserve">18+ years</w:t>
      </w:r>
      <w:r>
        <w:t xml:space="preserve"> building and operating large-scale distributed systems—and a deep passion for complete ownership of platform reliability—I am excited to apply for the Sr. Staff Site Reliability Engineer role at Coupang. The opportunity to ensure every customer-facing service is healthy, monitored, automated, and designed to scale for one of the fastest-growing e-commerce platforms is precisely where I want to apply my expertise.</w:t>
      </w:r>
    </w:p>
    <w:p>
      <w:pPr>
        <w:pStyle w:val="Body"/>
      </w:pPr>
      <w:r>
        <w:t xml:space="preserve">In my current role, I serve as the primary owner of platform reliability for services handling </w:t>
      </w:r>
      <w:r>
        <w:rPr>
          <w:b/>
          <w:bCs/>
        </w:rPr>
        <w:t xml:space="preserve">5M+ daily requests at 99.97% availability</w:t>
      </w:r>
      <w:r>
        <w:t xml:space="preserve">. I've built world-class incident management automation that reduced MTTR by </w:t>
      </w:r>
      <w:r>
        <w:rPr>
          <w:b/>
          <w:bCs/>
        </w:rPr>
        <w:t xml:space="preserve">70%</w:t>
      </w:r>
      <w:r>
        <w:t xml:space="preserve"> through automated runbooks, self-healing systems, and streamlined escalation workflows. I defined and implemented </w:t>
      </w:r>
      <w:r>
        <w:rPr>
          <w:b/>
          <w:bCs/>
        </w:rPr>
        <w:t xml:space="preserve">SLOs/SLIs across all production services</w:t>
      </w:r>
      <w:r>
        <w:t xml:space="preserve">, established error budgets, and conduct regular operational reviews—exactly the KPI tracking and reliability bar you're seeking. My observability stack (Prometheus, Grafana, ELK, OpenTelemetry) provides the metrics, logging, and distributed tracing needed to diagnose issues before they impact customers.</w:t>
      </w:r>
    </w:p>
    <w:p>
      <w:pPr>
        <w:pStyle w:val="Body"/>
      </w:pPr>
      <w:r>
        <w:t xml:space="preserve">What sets me apart is my focus on </w:t>
      </w:r>
      <w:r>
        <w:rPr>
          <w:b/>
          <w:bCs/>
        </w:rPr>
        <w:t xml:space="preserve">proactive reliability engineering</w:t>
      </w:r>
      <w:r>
        <w:t xml:space="preserve">. I've designed and executed regular Disaster Recovery testing, Chaos Engineering experiments, and Load Testing programs to validate system resilience ahead of growth—not after incidents occur. I've built production deployment guardrails with automated canary analysis and rollback automation, ensuring changes don't compromise the reliability bar. My technical foundation spans deep Linux/UNIX systems administration, TCP/IP networking, Python/Go/Java development, Kubernetes orchestration, and GPU/cloud infrastructure across AWS, Azure, and GCP. I've participated in 24x7 on-call rotations throughout my career, leading post-incident retrospectives that drive systemic improvements.</w:t>
      </w:r>
    </w:p>
    <w:p>
      <w:pPr>
        <w:pStyle w:val="Body"/>
      </w:pPr>
      <w:r>
        <w:t xml:space="preserve">I thrive working across team boundaries—partnering with product development teams from early design through production to embed SRE principles and ensure services are built with scale and operability in mind. Coupang's mission-critical SRE role, where I can take complete ownership of platform reliability for customer-facing services at massive scale, is exactly the challenge I'm seeking. I would welcome the opportunity to discuss how my automation-first approach and hands-on SRE expertise can contribute to Coupang's continued reliability and growth.</w:t>
      </w:r>
    </w:p>
    <w:p>
      <w:pPr>
        <w:pStyle w:val="Closing"/>
      </w:pPr>
      <w:r>
        <w:t xml:space="preserve">Thank you for your consideration.</w:t>
      </w:r>
    </w:p>
    <w:p>
      <w:pPr>
        <w:pStyle w:val="Closing"/>
      </w:pPr>
      <w:r>
        <w:t xml:space="preserve">Sincerely,</w:t>
      </w:r>
    </w:p>
    <w:p>
      <w:pPr>
        <w:pStyle w:val="Signature"/>
      </w:pPr>
      <w:r>
        <w:t xml:space="preserve">Sudhakar Chundu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er">
    <w:name w:val="Header"/>
    <w:basedOn w:val="Normal"/>
    <w:pPr>
      <w:spacing w:after="40"/>
    </w:pPr>
    <w:rPr>
      <w:rFonts w:ascii="Arial" w:cs="Arial" w:eastAsia="Arial" w:hAnsi="Arial"/>
      <w:b/>
      <w:bCs/>
      <w:color w:val="1a1a1a"/>
      <w:sz w:val="28"/>
      <w:szCs w:val="28"/>
    </w:rPr>
  </w:style>
  <w:style w:type="paragraph" w:styleId="Contact">
    <w:name w:val="Contact"/>
    <w:basedOn w:val="Normal"/>
    <w:pPr>
      <w:spacing w:after="20"/>
    </w:pPr>
    <w:rPr>
      <w:rFonts w:ascii="Arial" w:cs="Arial" w:eastAsia="Arial" w:hAnsi="Arial"/>
      <w:color w:val="333333"/>
      <w:sz w:val="22"/>
      <w:szCs w:val="22"/>
    </w:rPr>
  </w:style>
  <w:style w:type="paragraph" w:styleId="Date">
    <w:name w:val="Date"/>
    <w:basedOn w:val="Normal"/>
    <w:pPr>
      <w:spacing w:before="360" w:after="240"/>
    </w:pPr>
    <w:rPr>
      <w:rFonts w:ascii="Arial" w:cs="Arial" w:eastAsia="Arial" w:hAnsi="Arial"/>
      <w:color w:val="333333"/>
      <w:sz w:val="22"/>
      <w:szCs w:val="22"/>
    </w:rPr>
  </w:style>
  <w:style w:type="paragraph" w:styleId="Recipient">
    <w:name w:val="Recipient"/>
    <w:basedOn w:val="Normal"/>
    <w:pPr>
      <w:spacing w:after="20"/>
    </w:pPr>
    <w:rPr>
      <w:rFonts w:ascii="Arial" w:cs="Arial" w:eastAsia="Arial" w:hAnsi="Arial"/>
      <w:color w:val="1a1a1a"/>
      <w:sz w:val="22"/>
      <w:szCs w:val="22"/>
    </w:rPr>
  </w:style>
  <w:style w:type="paragraph" w:styleId="Subject">
    <w:name w:val="Subject"/>
    <w:basedOn w:val="Normal"/>
    <w:pPr>
      <w:spacing w:before="240" w:after="240"/>
    </w:pPr>
    <w:rPr>
      <w:rFonts w:ascii="Arial" w:cs="Arial" w:eastAsia="Arial" w:hAnsi="Arial"/>
      <w:b/>
      <w:bCs/>
      <w:color w:val="1a1a1a"/>
      <w:sz w:val="22"/>
      <w:szCs w:val="22"/>
    </w:rPr>
  </w:style>
  <w:style w:type="paragraph" w:styleId="Body">
    <w:name w:val="Body"/>
    <w:basedOn w:val="Normal"/>
    <w:pPr>
      <w:spacing w:after="200"/>
      <w:jc w:val="both"/>
    </w:pPr>
    <w:rPr>
      <w:rFonts w:ascii="Arial" w:cs="Arial" w:eastAsia="Arial" w:hAnsi="Arial"/>
      <w:color w:val="222222"/>
      <w:sz w:val="22"/>
      <w:szCs w:val="22"/>
    </w:rPr>
  </w:style>
  <w:style w:type="paragraph" w:styleId="Closing">
    <w:name w:val="Closing"/>
    <w:basedOn w:val="Normal"/>
    <w:pPr>
      <w:spacing w:before="240" w:after="60"/>
    </w:pPr>
    <w:rPr>
      <w:rFonts w:ascii="Arial" w:cs="Arial" w:eastAsia="Arial" w:hAnsi="Arial"/>
      <w:color w:val="222222"/>
      <w:sz w:val="22"/>
      <w:szCs w:val="22"/>
    </w:rPr>
  </w:style>
  <w:style w:type="paragraph" w:styleId="Signature">
    <w:name w:val="Signature"/>
    <w:basedOn w:val="Normal"/>
    <w:pPr>
      <w:spacing w:before="200"/>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2025-12-23T16:28:39.517Z</dcterms:created>
  <dcterms:modified xsi:type="dcterms:W3CDTF">2025-12-23T16:28:39.518Z</dcterms:modified>
</cp:coreProperties>
</file>

<file path=docProps/custom.xml><?xml version="1.0" encoding="utf-8"?>
<Properties xmlns="http://schemas.openxmlformats.org/officeDocument/2006/custom-properties" xmlns:vt="http://schemas.openxmlformats.org/officeDocument/2006/docPropsVTypes"/>
</file>