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SUDHAKAR CHUNDU</w:t>
      </w:r>
    </w:p>
    <w:p>
      <w:pPr>
        <w:spacing w:after="120"/>
        <w:jc w:val="center"/>
      </w:pPr>
      <w:r>
        <w:rPr>
          <w:sz w:val="20"/>
          <w:szCs w:val="20"/>
        </w:rPr>
        <w:t xml:space="preserve">chundubabu@gmail.com • (+1) 513-666-0099 • </w:t>
      </w:r>
      <w:hyperlink w:history="1" r:id="rIdpzjphzkbsq-4ulhyulzlx">
        <w:r>
          <w:rPr>
            <w:color w:val="0563C1"/>
            <w:sz w:val="20"/>
            <w:szCs w:val="20"/>
            <w:u w:val="single"/>
          </w:rPr>
          <w:t xml:space="preserve">linkedin.com/in/schundu</w:t>
        </w:r>
      </w:hyperlink>
    </w:p>
    <w:p>
      <w:pPr>
        <w:pStyle w:val="Heading1"/>
      </w:pPr>
      <w:r>
        <w:t xml:space="preserve">Director of Infrastructure Platform Engineering</w:t>
      </w:r>
    </w:p>
    <w:p>
      <w:pPr>
        <w:spacing w:after="120"/>
      </w:pPr>
      <w:r>
        <w:t xml:space="preserve">Strategic infrastructure leader with 13+ years of experience and 6+ years in leadership roles, delivering enterprise-grade platform services across hybrid cloud environments. Deep expertise in Azure Cloud, hybrid compute/storage architectures, and Platform Engineering principles—transforming infrastructure into modular, API-driven, self-service platforms. Proven track record leading FinOps practices achieving $8M+ annual cost optimization, implementing full-stack observability (Prometheus, Grafana, OpenTelemetry), and driving SRE excellence with 99.97% uptime. Experienced building globally distributed teams, partnering with enterprise architecture and business stakeholders, and modernizing infrastructure through IaC, GitOps, and automation-first approaches. Strong background in HPC environments, NetApp storage, global networking (SASE-WAN, ZTNA), and BC/DR architecture.</w:t>
      </w:r>
    </w:p>
    <w:p>
      <w:pPr>
        <w:pStyle w:val="Heading1"/>
      </w:pPr>
      <w:r>
        <w:t xml:space="preserve">Core Technical Competencies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Platform Engineering: </w:t>
      </w:r>
      <w:r>
        <w:t xml:space="preserve">Infrastructure-as-Product delivery, self-service platforms, API-driven provisioning, developer experience optimization, modular platform services, internal platform adoption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Cloud &amp; Hybrid: </w:t>
      </w:r>
      <w:r>
        <w:t xml:space="preserve">Azure (AKS, VMs, VNet, Storage, Event Hub, API Management, Azure DevOps, Monitor, Cost Management), Azure Local/Stack (on-prem compute), hybrid operational models, elastic scalability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Enterprise Storage &amp; HPC: </w:t>
      </w:r>
      <w:r>
        <w:t xml:space="preserve">NetApp storage solutions, scale-out storage architectures, high-performance computing environments, data-intensive workload optimization, storage lifecycle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Networks &amp; Security: </w:t>
      </w:r>
      <w:r>
        <w:t xml:space="preserve">SASE-WAN architecture, ZTNA (Zero Trust Network Access), SSE (Secure Service Edge), VPC/VNet design, load balancing, DNS, firewall policies, secure connectivity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Observability &amp; SRE: </w:t>
      </w:r>
      <w:r>
        <w:t xml:space="preserve">Prometheus, Grafana, OpenTelemetry, Datadog, ELK Stack, full-stack observability (metrics, logs, traces), SLO/SLI/error budgets, incident management, blameless postmortems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as Code: </w:t>
      </w:r>
      <w:r>
        <w:t xml:space="preserve">Terraform (modules, state management, drift detection), Ansible, Bicep, ARM templates; GitOps (ArgoCD, FluxCD), CI/CD pipelines, policy-as-code (OPA, Checkov)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FinOps &amp; Cost Optimization: </w:t>
      </w:r>
      <w:r>
        <w:t xml:space="preserve">Cloud financial operations, cost transparency dashboards, reserved instance planning, rightsizing automation, showback/chargeback models, ROI-driven infrastructure investments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BC/DR &amp; Resilience: </w:t>
      </w:r>
      <w:r>
        <w:t xml:space="preserve">Disaster recovery architecture, automated failover, business continuity planning, RTO/RPO optimization, multi-region redundancy, resilience testing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Director of Cloud Engineering | Trackonomy Systems, San Jose, CA | Oct 2023 – Dec 2025</w:t>
      </w:r>
    </w:p>
    <w:p>
      <w:pPr>
        <w:spacing w:after="60"/>
      </w:pPr>
      <w:r>
        <w:rPr>
          <w:i/>
          <w:iCs/>
        </w:rPr>
        <w:t xml:space="preserve">Platform Engineering, Hybrid Infrastructure &amp; FinOps Leadership</w:t>
      </w:r>
    </w:p>
    <w:p>
      <w:pPr>
        <w:spacing w:after="80"/>
      </w:pPr>
      <w:r>
        <w:t xml:space="preserve">Led infrastructure platform engineering function for ML/AI enterprise platform serving 12+ global clients. Transformed infrastructure into self-service platform services, drove FinOps practices, and maintained 99.97% uptime across hybrid cloud and HPC environments including 65-GPU cluster.</w:t>
      </w:r>
    </w:p>
    <w:p>
      <w:pPr>
        <w:pStyle w:val="ListParagraph"/>
        <w:numPr>
          <w:ilvl w:val="0"/>
          <w:numId w:val="3"/>
        </w:numPr>
      </w:pPr>
      <w:r>
        <w:t xml:space="preserve">Led Platform Engineering transformation delivering infrastructure-as-product with modular, API-driven services; enabled internal teams to provision and operate applications via self-service interfaces reducing deployment time by 95%</w:t>
      </w:r>
    </w:p>
    <w:p>
      <w:pPr>
        <w:pStyle w:val="ListParagraph"/>
        <w:numPr>
          <w:ilvl w:val="0"/>
          <w:numId w:val="3"/>
        </w:numPr>
      </w:pPr>
      <w:r>
        <w:t xml:space="preserve">Architected hybrid cloud platform spanning Azure Cloud and on-premises compute with unified operational models, automated provisioning, and elastic scalability for data-intensive ML/AI workloads</w:t>
      </w:r>
    </w:p>
    <w:p>
      <w:pPr>
        <w:pStyle w:val="ListParagraph"/>
        <w:numPr>
          <w:ilvl w:val="0"/>
          <w:numId w:val="3"/>
        </w:numPr>
      </w:pPr>
      <w:r>
        <w:t xml:space="preserve">Led FinOps practice achieving 73% cost reduction ($10M→$2.7M annual) through cost transparency dashboards, reserved instance optimization, rightsizing automation, and alignment of infrastructure investments with business value</w:t>
      </w:r>
    </w:p>
    <w:p>
      <w:pPr>
        <w:pStyle w:val="ListParagraph"/>
        <w:numPr>
          <w:ilvl w:val="0"/>
          <w:numId w:val="3"/>
        </w:numPr>
      </w:pPr>
      <w:r>
        <w:t xml:space="preserve">Implemented full-stack observability platform with Prometheus, Grafana, and OpenTelemetry; established SLOs, SLIs, and error budgets driving proactive incident response and platform reliability</w:t>
      </w:r>
    </w:p>
    <w:p>
      <w:pPr>
        <w:pStyle w:val="ListParagraph"/>
        <w:numPr>
          <w:ilvl w:val="0"/>
          <w:numId w:val="3"/>
        </w:numPr>
      </w:pPr>
      <w:r>
        <w:t xml:space="preserve">Engineered HPC environments and scale-out storage systems optimized for GPU-intensive AI/ML training workloads; managed NetApp storage solutions with performance tuning and lifecycle automation</w:t>
      </w:r>
    </w:p>
    <w:p>
      <w:pPr>
        <w:pStyle w:val="ListParagraph"/>
        <w:numPr>
          <w:ilvl w:val="0"/>
          <w:numId w:val="3"/>
        </w:numPr>
      </w:pPr>
      <w:r>
        <w:t xml:space="preserve">Built self-healing automation leveraging telemetry and event-driven remediation; standardized health checks, operational runbooks, and recovery workflows reducing MTTR by 60%</w:t>
      </w:r>
    </w:p>
    <w:p>
      <w:pPr>
        <w:pStyle w:val="ListParagraph"/>
        <w:numPr>
          <w:ilvl w:val="0"/>
          <w:numId w:val="3"/>
        </w:numPr>
      </w:pPr>
      <w:r>
        <w:t xml:space="preserve">Drove adoption of Infrastructure as Code (Terraform 50+ modules), GitOps (ArgoCD), and policy-as-code ensuring consistency, repeatability, and compliance across environments</w:t>
      </w:r>
    </w:p>
    <w:p>
      <w:pPr>
        <w:pStyle w:val="ListParagraph"/>
        <w:numPr>
          <w:ilvl w:val="0"/>
          <w:numId w:val="3"/>
        </w:numPr>
      </w:pPr>
      <w:r>
        <w:t xml:space="preserve">Architected BC/DR strategy with automated recovery capabilities, multi-region redundancy, and resilience testing ensuring business continuity readiness</w:t>
      </w:r>
    </w:p>
    <w:p>
      <w:pPr>
        <w:pStyle w:val="ListParagraph"/>
        <w:numPr>
          <w:ilvl w:val="0"/>
          <w:numId w:val="3"/>
        </w:numPr>
      </w:pPr>
      <w:r>
        <w:t xml:space="preserve">Built and led high-performing infrastructure team; partnered with application teams, enterprise architecture, and executive stakeholders to deliver integrated platform strategy</w:t>
      </w:r>
    </w:p>
    <w:p>
      <w:pPr>
        <w:pStyle w:val="ListParagraph"/>
        <w:numPr>
          <w:ilvl w:val="0"/>
          <w:numId w:val="3"/>
        </w:numPr>
      </w:pPr>
      <w:r>
        <w:t xml:space="preserve">Fostered culture of continuous improvement through blameless postmortems, automation-first mindset, and data-driven decision-making across infrastructure operations</w:t>
      </w:r>
    </w:p>
    <w:p>
      <w:pPr>
        <w:pStyle w:val="Heading2"/>
      </w:pPr>
      <w:r>
        <w:t xml:space="preserve">Cloud &amp; Platform Engineering Architect | OSDU Data Platform (Enterprise) | Feb 2020 – Oct 2023</w:t>
      </w:r>
    </w:p>
    <w:p>
      <w:pPr>
        <w:spacing w:after="60"/>
      </w:pPr>
      <w:r>
        <w:rPr>
          <w:b/>
          <w:bCs/>
          <w:i/>
          <w:iCs/>
        </w:rPr>
        <w:t xml:space="preserve">Azure Infrastructure &amp; Platform Services Leadership (Mar 2022 – Oct 2023)</w:t>
      </w:r>
    </w:p>
    <w:p>
      <w:pPr>
        <w:spacing w:after="80"/>
      </w:pPr>
      <w:r>
        <w:t xml:space="preserve">Architected enterprise data platform on Azure serving Fortune 500 energy sector clients. Led platform engineering initiatives, observability implementation, and infrastructure modernization achieving 99.99% availability across 10+ microservices.</w:t>
      </w:r>
    </w:p>
    <w:p>
      <w:pPr>
        <w:pStyle w:val="ListParagraph"/>
        <w:numPr>
          <w:ilvl w:val="0"/>
          <w:numId w:val="4"/>
        </w:numPr>
      </w:pPr>
      <w:r>
        <w:t xml:space="preserve">Led platform engineering strategy transforming infrastructure into consumable services; delivered self-service provisioning, standardized automation frameworks, and reusable patterns accelerating delivery velocity</w:t>
      </w:r>
    </w:p>
    <w:p>
      <w:pPr>
        <w:pStyle w:val="ListParagraph"/>
        <w:numPr>
          <w:ilvl w:val="0"/>
          <w:numId w:val="4"/>
        </w:numPr>
      </w:pPr>
      <w:r>
        <w:t xml:space="preserve">Designed and operated Azure hybrid infrastructure with unified operational models spanning Azure Cloud and Azure Local (on-prem compute); implemented automated provisioning and elastic scalability</w:t>
      </w:r>
    </w:p>
    <w:p>
      <w:pPr>
        <w:pStyle w:val="ListParagraph"/>
        <w:numPr>
          <w:ilvl w:val="0"/>
          <w:numId w:val="4"/>
        </w:numPr>
      </w:pPr>
      <w:r>
        <w:t xml:space="preserve">Deployed full-stack observability with Prometheus, Grafana, ELK Stack, and OpenTelemetry distributed tracing; defined SLAs, SLOs, and error budgets ensuring platform reliability and performance</w:t>
      </w:r>
    </w:p>
    <w:p>
      <w:pPr>
        <w:pStyle w:val="ListParagraph"/>
        <w:numPr>
          <w:ilvl w:val="0"/>
          <w:numId w:val="4"/>
        </w:numPr>
      </w:pPr>
      <w:r>
        <w:t xml:space="preserve">Implemented global network architecture with secure connectivity, ZTNA principles, and network segmentation; designed high-performance networking for distributed enterprise environments</w:t>
      </w:r>
    </w:p>
    <w:p>
      <w:pPr>
        <w:pStyle w:val="ListParagraph"/>
        <w:numPr>
          <w:ilvl w:val="0"/>
          <w:numId w:val="4"/>
        </w:numPr>
      </w:pPr>
      <w:r>
        <w:t xml:space="preserve">Built self-healing systems with event-driven automation and intelligent alerting; reduced manual interventions by 70% through proactive and adaptive infrastructure operations</w:t>
      </w:r>
    </w:p>
    <w:p>
      <w:pPr>
        <w:pStyle w:val="ListParagraph"/>
        <w:numPr>
          <w:ilvl w:val="0"/>
          <w:numId w:val="4"/>
        </w:numPr>
      </w:pPr>
      <w:r>
        <w:t xml:space="preserve">Created 50+ Terraform modules with automated drift detection; implemented GitOps, CI/CD pipelines, and policy-as-code (Checkov, tfsec) ensuring compliance and auditability</w:t>
      </w:r>
    </w:p>
    <w:p>
      <w:pPr>
        <w:pStyle w:val="ListParagraph"/>
        <w:numPr>
          <w:ilvl w:val="0"/>
          <w:numId w:val="4"/>
        </w:numPr>
      </w:pPr>
      <w:r>
        <w:t xml:space="preserve">Architected BC/DR solutions with automated failover, recovery runbooks, and resilience testing; achieved RTO/RPO targets for mission-critical enterprise workloads</w:t>
      </w:r>
    </w:p>
    <w:p>
      <w:pPr>
        <w:pStyle w:val="ListParagraph"/>
        <w:numPr>
          <w:ilvl w:val="0"/>
          <w:numId w:val="4"/>
        </w:numPr>
      </w:pPr>
      <w:r>
        <w:t xml:space="preserve">Managed multi-tenant infrastructure using Azure Organizations and Terraform workspaces; enabled 4+ enterprise clients with isolated, compliant environments</w:t>
      </w:r>
    </w:p>
    <w:p>
      <w:pPr>
        <w:spacing w:before="120" w:after="60"/>
      </w:pPr>
      <w:r>
        <w:rPr>
          <w:b/>
          <w:bCs/>
          <w:i/>
          <w:iCs/>
        </w:rPr>
        <w:t xml:space="preserve">Azure Platform Engineering &amp; SRE (Feb 2020 – Mar 2022)</w:t>
      </w:r>
    </w:p>
    <w:p>
      <w:pPr>
        <w:spacing w:after="80"/>
      </w:pPr>
      <w:r>
        <w:t xml:space="preserve">Built and operated Azure platform services managing 15+ microservices across AKS clusters with service mesh, observability, and SRE practices achieving 99.9% availability.</w:t>
      </w:r>
    </w:p>
    <w:p>
      <w:pPr>
        <w:pStyle w:val="ListParagraph"/>
        <w:numPr>
          <w:ilvl w:val="0"/>
          <w:numId w:val="5"/>
        </w:numPr>
      </w:pPr>
      <w:r>
        <w:t xml:space="preserve">Deployed Azure Kubernetes Service (AKS) with Istio service mesh for secure service communication, traffic management, and circuit breaker patterns; delivered platform services to development teams</w:t>
      </w:r>
    </w:p>
    <w:p>
      <w:pPr>
        <w:pStyle w:val="ListParagraph"/>
        <w:numPr>
          <w:ilvl w:val="0"/>
          <w:numId w:val="5"/>
        </w:numPr>
      </w:pPr>
      <w:r>
        <w:t xml:space="preserve">Implemented enterprise storage solutions with performance optimization, availability monitoring, and automated lifecycle management for data-intensive workloads</w:t>
      </w:r>
    </w:p>
    <w:p>
      <w:pPr>
        <w:pStyle w:val="ListParagraph"/>
        <w:numPr>
          <w:ilvl w:val="0"/>
          <w:numId w:val="5"/>
        </w:numPr>
      </w:pPr>
      <w:r>
        <w:t xml:space="preserve">Built real-time monitoring with Azure Monitor, Prometheus, and Grafana dashboards; implemented SLO-based alerting for proactive incident detection and response</w:t>
      </w:r>
    </w:p>
    <w:p>
      <w:pPr>
        <w:pStyle w:val="ListParagraph"/>
        <w:numPr>
          <w:ilvl w:val="0"/>
          <w:numId w:val="5"/>
        </w:numPr>
      </w:pPr>
      <w:r>
        <w:t xml:space="preserve">Implemented GitOps with FluxCD for declarative infrastructure management; enabled automated reconciliation and version-controlled platform changes</w:t>
      </w:r>
    </w:p>
    <w:p>
      <w:pPr>
        <w:pStyle w:val="ListParagraph"/>
        <w:numPr>
          <w:ilvl w:val="0"/>
          <w:numId w:val="5"/>
        </w:numPr>
      </w:pPr>
      <w:r>
        <w:t xml:space="preserve">Built multi-stage CI/CD pipelines with Azure DevOps and Jenkins; implemented automated security scanning, approval gates, and compliance controls</w:t>
      </w:r>
    </w:p>
    <w:p>
      <w:pPr>
        <w:pStyle w:val="ListParagraph"/>
        <w:numPr>
          <w:ilvl w:val="0"/>
          <w:numId w:val="5"/>
        </w:numPr>
      </w:pPr>
      <w:r>
        <w:t xml:space="preserve">Contributed platform patterns to OSDU open-source community (infra-azure-provisioning); collaborated with enterprise architecture on platform standards</w:t>
      </w:r>
    </w:p>
    <w:p>
      <w:pPr>
        <w:pStyle w:val="Heading2"/>
      </w:pPr>
      <w:r>
        <w:t xml:space="preserve">Senior Systems Engineer / Infrastructure Lead | Tata Consultancy Services | May 2007 – Feb 2020</w:t>
      </w:r>
    </w:p>
    <w:p>
      <w:pPr>
        <w:spacing w:after="80"/>
      </w:pPr>
      <w:r>
        <w:t xml:space="preserve">Progressive 13-year career across Fortune 500 clients in regulated enterprise environments. Advanced from systems administration to infrastructure leadership, managing global teams and driving cloud transformation initiatives.</w:t>
      </w:r>
    </w:p>
    <w:p>
      <w:pPr>
        <w:pStyle w:val="ListParagraph"/>
        <w:numPr>
          <w:ilvl w:val="0"/>
          <w:numId w:val="6"/>
        </w:numPr>
      </w:pPr>
      <w:r>
        <w:t xml:space="preserve">Led infrastructure teams delivering platform services for enterprise clients in healthcare, financial services, and manufacturing sectors with strict regulatory compliance requirements</w:t>
      </w:r>
    </w:p>
    <w:p>
      <w:pPr>
        <w:pStyle w:val="ListParagraph"/>
        <w:numPr>
          <w:ilvl w:val="0"/>
          <w:numId w:val="6"/>
        </w:numPr>
      </w:pPr>
      <w:r>
        <w:t xml:space="preserve">Managed enterprise storage environments including NetApp solutions; implemented performance optimization, capacity planning, and storage lifecycle automation</w:t>
      </w:r>
    </w:p>
    <w:p>
      <w:pPr>
        <w:pStyle w:val="ListParagraph"/>
        <w:numPr>
          <w:ilvl w:val="0"/>
          <w:numId w:val="6"/>
        </w:numPr>
      </w:pPr>
      <w:r>
        <w:t xml:space="preserve">Designed and operated global network infrastructure; implemented secure connectivity patterns and network segmentation for distributed enterprise environments</w:t>
      </w:r>
    </w:p>
    <w:p>
      <w:pPr>
        <w:pStyle w:val="ListParagraph"/>
        <w:numPr>
          <w:ilvl w:val="0"/>
          <w:numId w:val="6"/>
        </w:numPr>
      </w:pPr>
      <w:r>
        <w:t xml:space="preserve">Led cloud migration initiatives from on-premises to Azure and AWS; established hybrid operational models and infrastructure automation practices</w:t>
      </w:r>
    </w:p>
    <w:p>
      <w:pPr>
        <w:pStyle w:val="ListParagraph"/>
        <w:numPr>
          <w:ilvl w:val="0"/>
          <w:numId w:val="6"/>
        </w:numPr>
      </w:pPr>
      <w:r>
        <w:t xml:space="preserve">Architected BC/DR solutions for enterprise applications; implemented automated recovery procedures achieving business continuity objectives</w:t>
      </w:r>
    </w:p>
    <w:p>
      <w:pPr>
        <w:pStyle w:val="ListParagraph"/>
        <w:numPr>
          <w:ilvl w:val="0"/>
          <w:numId w:val="6"/>
        </w:numPr>
      </w:pPr>
      <w:r>
        <w:t xml:space="preserve">Built CI/CD pipelines and infrastructure automation with Jenkins and Ansible; reduced operational toil by 70% through standardized automation frameworks</w:t>
      </w:r>
    </w:p>
    <w:p>
      <w:pPr>
        <w:pStyle w:val="ListParagraph"/>
        <w:numPr>
          <w:ilvl w:val="0"/>
          <w:numId w:val="6"/>
        </w:numPr>
      </w:pPr>
      <w:r>
        <w:t xml:space="preserve">Managed production Linux environments with kernel tuning, performance optimization, and 24/7 incident response; maintained high-availability enterprise applications</w:t>
      </w:r>
    </w:p>
    <w:p>
      <w:pPr>
        <w:pStyle w:val="ListParagraph"/>
        <w:numPr>
          <w:ilvl w:val="0"/>
          <w:numId w:val="6"/>
        </w:numPr>
      </w:pPr>
      <w:r>
        <w:t xml:space="preserve">Partnered with application teams, enterprise architecture, and business stakeholders; communicated infrastructure strategy and performance to executive leadership</w:t>
      </w:r>
    </w:p>
    <w:p>
      <w:pPr>
        <w:pStyle w:val="Heading1"/>
      </w:pPr>
      <w:r>
        <w:t xml:space="preserve">Technical Proficiency</w:t>
      </w:r>
    </w:p>
    <w:p>
      <w:pPr>
        <w:spacing w:after="40"/>
      </w:pPr>
      <w:r>
        <w:rPr>
          <w:b/>
          <w:bCs/>
        </w:rPr>
        <w:t xml:space="preserve">Cloud Platforms: </w:t>
      </w:r>
      <w:r>
        <w:t xml:space="preserve">Azure (AKS, VMs, VNet, Storage, Event Hub, Azure DevOps, Monitor, Cost Management), Azure Local/Stack, AWS (EKS, EC2, S3, RDS, CloudWatch)</w:t>
      </w:r>
    </w:p>
    <w:p>
      <w:pPr>
        <w:spacing w:after="40"/>
      </w:pPr>
      <w:r>
        <w:rPr>
          <w:b/>
          <w:bCs/>
        </w:rPr>
        <w:t xml:space="preserve">Platform Engineering: </w:t>
      </w:r>
      <w:r>
        <w:t xml:space="preserve">Infrastructure-as-Product, self-service platforms, API-driven provisioning, Kubernetes (AKS/EKS), Docker, Helm, Istio service mesh, KEDA</w:t>
      </w:r>
    </w:p>
    <w:p>
      <w:pPr>
        <w:spacing w:after="40"/>
      </w:pPr>
      <w:r>
        <w:rPr>
          <w:b/>
          <w:bCs/>
        </w:rPr>
        <w:t xml:space="preserve">Storage &amp; HPC: </w:t>
      </w:r>
      <w:r>
        <w:t xml:space="preserve">NetApp storage solutions, scale-out storage, HPC environments, GPU clusters, data-intensive workload optimization</w:t>
      </w:r>
    </w:p>
    <w:p>
      <w:pPr>
        <w:spacing w:after="40"/>
      </w:pPr>
      <w:r>
        <w:rPr>
          <w:b/>
          <w:bCs/>
        </w:rPr>
        <w:t xml:space="preserve">Networking &amp; Security: </w:t>
      </w:r>
      <w:r>
        <w:t xml:space="preserve">SASE-WAN, ZTNA, SSE architectures, VPC/VNet design, load balancing, DNS, firewall policies, network segmentation</w:t>
      </w:r>
    </w:p>
    <w:p>
      <w:pPr>
        <w:spacing w:after="40"/>
      </w:pPr>
      <w:r>
        <w:rPr>
          <w:b/>
          <w:bCs/>
        </w:rPr>
        <w:t xml:space="preserve">Observability: </w:t>
      </w:r>
      <w:r>
        <w:t xml:space="preserve">Prometheus, Grafana, OpenTelemetry, Datadog, ELK Stack, full-stack observability, SLO/SLI management, Alertmanager</w:t>
      </w:r>
    </w:p>
    <w:p>
      <w:pPr>
        <w:spacing w:after="40"/>
      </w:pPr>
      <w:r>
        <w:rPr>
          <w:b/>
          <w:bCs/>
        </w:rPr>
        <w:t xml:space="preserve">Infrastructure as Code: </w:t>
      </w:r>
      <w:r>
        <w:t xml:space="preserve">Terraform, Ansible, Bicep, ARM templates; GitOps (ArgoCD, FluxCD), policy-as-code (OPA, Checkov, tfsec)</w:t>
      </w:r>
    </w:p>
    <w:p>
      <w:pPr>
        <w:spacing w:after="40"/>
      </w:pPr>
      <w:r>
        <w:rPr>
          <w:b/>
          <w:bCs/>
        </w:rPr>
        <w:t xml:space="preserve">CI/CD: </w:t>
      </w:r>
      <w:r>
        <w:t xml:space="preserve">Azure DevOps, GitHub Actions, Jenkins, GitLab CI; automated testing, security scanning, deployment automation</w:t>
      </w:r>
    </w:p>
    <w:p>
      <w:pPr>
        <w:spacing w:after="40"/>
      </w:pPr>
      <w:r>
        <w:rPr>
          <w:b/>
          <w:bCs/>
        </w:rPr>
        <w:t xml:space="preserve">FinOps: </w:t>
      </w:r>
      <w:r>
        <w:t xml:space="preserve">Cloud cost optimization, cost transparency, reserved instance planning, rightsizing, showback/chargeback models</w:t>
      </w:r>
    </w:p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Bachelor of Technology</w:t>
      </w:r>
      <w:r>
        <w:t xml:space="preserve"> | Acharya Nagarjuna University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1F4E79" w:sz="6"/>
      </w:pBdr>
      <w:spacing w:before="200" w:after="80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40" w:after="4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Normal">
    <w:name w:val="Normal"/>
    <w:pPr>
      <w:spacing w:after="40"/>
    </w:pPr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zjphzkbsq-4ulhyulzlx" Type="http://schemas.openxmlformats.org/officeDocument/2006/relationships/hyperlink" Target="https://linkedin.com/in/schundu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2025-12-18T21:03:22.754Z</dcterms:created>
  <dcterms:modified xsi:type="dcterms:W3CDTF">2025-12-18T21:03:22.754Z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