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5090"/>
          <w:sz w:val="32"/>
          <w:szCs w:val="32"/>
        </w:rPr>
        <w:t xml:space="preserve">SUDHAKAR CHUNDU</w:t>
      </w:r>
    </w:p>
    <w:p>
      <w:pPr>
        <w:spacing w:after="240"/>
        <w:jc w:val="center"/>
      </w:pPr>
      <w:r>
        <w:rPr>
          <w:sz w:val="20"/>
          <w:szCs w:val="20"/>
        </w:rPr>
        <w:t xml:space="preserve">chundubabu@gmail.com  •  (+1) 513-666-0099  •  linkedin.com/in/schundu</w:t>
      </w:r>
    </w:p>
    <w:p>
      <w:pPr>
        <w:pStyle w:val="Heading1"/>
      </w:pPr>
      <w:r>
        <w:t xml:space="preserve">Platform Engineering &amp; Service Orchestration Leader</w:t>
      </w:r>
    </w:p>
    <w:p>
      <w:pPr>
        <w:spacing w:after="240"/>
      </w:pPr>
      <w:r>
        <w:t xml:space="preserve">Platform Engineering leader with 13+ years building and operating foundational systems that enable engineering teams to deploy, manage, and observe distributed services at scale. Expert in fleet management across Kubernetes, continuous delivery pipelines, incident automation, and reliability engineering. Proven track record designing infrastructure-as-code platforms on AWS that abstract complexity, standardize best practices, and enable teams to ship faster with 99.97%+ uptime. Deep expertise in cost-conscious engineering, achieving $5.6M+ in operational savings through platform automation and tooling.</w:t>
      </w:r>
    </w:p>
    <w:p>
      <w:pPr>
        <w:pStyle w:val="Heading1"/>
      </w:pPr>
      <w:r>
        <w:t xml:space="preserve">Core Platform Engineering Competencies</w:t>
      </w:r>
    </w:p>
    <w:p>
      <w:pPr>
        <w:pStyle w:val="ListParagraph"/>
        <w:numPr>
          <w:ilvl w:val="0"/>
          <w:numId w:val="2"/>
        </w:numPr>
      </w:pPr>
      <w:r>
        <w:rPr>
          <w:b/>
          <w:bCs/>
        </w:rPr>
        <w:t xml:space="preserve">Fleet Management &amp; Service Orchestration: </w:t>
      </w:r>
      <w:r>
        <w:t xml:space="preserve">Kubernetes (EKS/AKS), Docker, Helm, GitOps (ArgoCD, FluxCD), service mesh (Istio), multi-tenant architectures</w:t>
      </w:r>
    </w:p>
    <w:p>
      <w:pPr>
        <w:pStyle w:val="ListParagraph"/>
        <w:numPr>
          <w:ilvl w:val="0"/>
          <w:numId w:val="2"/>
        </w:numPr>
      </w:pPr>
      <w:r>
        <w:rPr>
          <w:b/>
          <w:bCs/>
        </w:rPr>
        <w:t xml:space="preserve">CI/CD Platform Engineering: </w:t>
      </w:r>
      <w:r>
        <w:t xml:space="preserve">GitHub Actions, Azure DevOps, AWS CodePipeline, automated testing frameworks, deployment automation, canary/blue-green strategies</w:t>
      </w:r>
    </w:p>
    <w:p>
      <w:pPr>
        <w:pStyle w:val="ListParagraph"/>
        <w:numPr>
          <w:ilvl w:val="0"/>
          <w:numId w:val="2"/>
        </w:numPr>
      </w:pPr>
      <w:r>
        <w:rPr>
          <w:b/>
          <w:bCs/>
        </w:rPr>
        <w:t xml:space="preserve">Site Reliability Engineering: </w:t>
      </w:r>
      <w:r>
        <w:t xml:space="preserve">Incident response automation, RCA/blameless postmortems, SLI/SLO/SLA frameworks, error budgets, on-call management, capacity planning</w:t>
      </w:r>
    </w:p>
    <w:p>
      <w:pPr>
        <w:pStyle w:val="ListParagraph"/>
        <w:numPr>
          <w:ilvl w:val="0"/>
          <w:numId w:val="2"/>
        </w:numPr>
      </w:pPr>
      <w:r>
        <w:rPr>
          <w:b/>
          <w:bCs/>
        </w:rPr>
        <w:t xml:space="preserve">AWS Cloud Infrastructure: </w:t>
      </w:r>
      <w:r>
        <w:t xml:space="preserve">EKS, EC2, Fargate, VPC design, IAM, Route53, ELB/ALB, S3, RDS, DynamoDB, CloudFormation, Lambda, Systems Manager</w:t>
      </w:r>
    </w:p>
    <w:p>
      <w:pPr>
        <w:pStyle w:val="ListParagraph"/>
        <w:numPr>
          <w:ilvl w:val="0"/>
          <w:numId w:val="2"/>
        </w:numPr>
      </w:pPr>
      <w:r>
        <w:rPr>
          <w:b/>
          <w:bCs/>
        </w:rPr>
        <w:t xml:space="preserve">Infrastructure as Code: </w:t>
      </w:r>
      <w:r>
        <w:t xml:space="preserve">Terraform (50+ production modules), Ansible, CloudFormation, reusable abstractions, multi-environment management</w:t>
      </w:r>
    </w:p>
    <w:p>
      <w:pPr>
        <w:pStyle w:val="ListParagraph"/>
        <w:numPr>
          <w:ilvl w:val="0"/>
          <w:numId w:val="2"/>
        </w:numPr>
      </w:pPr>
      <w:r>
        <w:rPr>
          <w:b/>
          <w:bCs/>
        </w:rPr>
        <w:t xml:space="preserve">Observability &amp; Monitoring: </w:t>
      </w:r>
      <w:r>
        <w:t xml:space="preserve">Datadog, Prometheus, Grafana, ELK Stack, distributed tracing, metrics-driven releases, alerting frameworks</w:t>
      </w:r>
    </w:p>
    <w:p>
      <w:pPr>
        <w:pStyle w:val="ListParagraph"/>
        <w:numPr>
          <w:ilvl w:val="0"/>
          <w:numId w:val="2"/>
        </w:numPr>
      </w:pPr>
      <w:r>
        <w:rPr>
          <w:b/>
          <w:bCs/>
        </w:rPr>
        <w:t xml:space="preserve">Platform Automation: </w:t>
      </w:r>
      <w:r>
        <w:t xml:space="preserve">Python, Bash/Shell scripting, workflow orchestration (Airflow, Databricks), auto-remediation, self-healing systems</w:t>
      </w:r>
    </w:p>
    <w:p>
      <w:pPr>
        <w:pStyle w:val="ListParagraph"/>
        <w:numPr>
          <w:ilvl w:val="0"/>
          <w:numId w:val="2"/>
        </w:numPr>
        <w:spacing w:after="240"/>
      </w:pPr>
      <w:r>
        <w:rPr>
          <w:b/>
          <w:bCs/>
        </w:rPr>
        <w:t xml:space="preserve">Compliance &amp; Security: </w:t>
      </w:r>
      <w:r>
        <w:t xml:space="preserve">SOC2 Type II, HIPAA, FedRAMP, DevSecOps, security scanning (Checkov, tfsec), audit automation</w:t>
      </w:r>
    </w:p>
    <w:p>
      <w:pPr>
        <w:pStyle w:val="Heading1"/>
      </w:pPr>
      <w:r>
        <w:t xml:space="preserve">Professional Experience</w:t>
      </w:r>
    </w:p>
    <w:p>
      <w:pPr>
        <w:spacing w:after="80"/>
      </w:pPr>
      <w:r>
        <w:rPr>
          <w:b/>
          <w:bCs/>
        </w:rPr>
        <w:t xml:space="preserve">Distinguished Cloud AI Architect</w:t>
      </w:r>
      <w:r>
        <w:t xml:space="preserve"> | Trackonomy Systems, San Jose, CA | Oct 2023 – Dec 2025</w:t>
      </w:r>
    </w:p>
    <w:p>
      <w:pPr>
        <w:spacing w:after="120"/>
      </w:pPr>
      <w:r>
        <w:rPr>
          <w:i/>
          <w:iCs/>
        </w:rPr>
        <w:t xml:space="preserve">Platform Engineering &amp; Service Orchestration</w:t>
      </w:r>
    </w:p>
    <w:p>
      <w:pPr>
        <w:pStyle w:val="ListParagraph"/>
        <w:numPr>
          <w:ilvl w:val="0"/>
          <w:numId w:val="2"/>
        </w:numPr>
      </w:pPr>
      <w:r>
        <w:t xml:space="preserve">Architected and operated foundational platform serving 12+ enterprise clients at 99.97% uptime, managing fleet of 65 GPU nodes and 100+ Kubernetes workloads across multi-tenant environments</w:t>
      </w:r>
    </w:p>
    <w:p>
      <w:pPr>
        <w:pStyle w:val="ListParagraph"/>
        <w:numPr>
          <w:ilvl w:val="0"/>
          <w:numId w:val="2"/>
        </w:numPr>
      </w:pPr>
      <w:r>
        <w:t xml:space="preserve">Designed end-to-end service orchestration platform consolidating 27 services to 9 (67% reduction), personally migrating VMs and App Services to AKS/EKS with Helm charts and GitOps workflows</w:t>
      </w:r>
    </w:p>
    <w:p>
      <w:pPr>
        <w:pStyle w:val="ListParagraph"/>
        <w:numPr>
          <w:ilvl w:val="0"/>
          <w:numId w:val="2"/>
        </w:numPr>
      </w:pPr>
      <w:r>
        <w:t xml:space="preserve">Built continuous delivery pipelines reducing deployment time 95% through automation frameworks, enabling safe, observable, metrics-driven releases with rollback capabilities</w:t>
      </w:r>
    </w:p>
    <w:p>
      <w:pPr>
        <w:pStyle w:val="ListParagraph"/>
        <w:numPr>
          <w:ilvl w:val="0"/>
          <w:numId w:val="2"/>
        </w:numPr>
      </w:pPr>
      <w:r>
        <w:t xml:space="preserve">Implemented infrastructure-as-code platform using Terraform with reusable modules for VPC design, Kubernetes clusters, databases, caching layers, and networking—enabling consistent deployments across environments</w:t>
      </w:r>
    </w:p>
    <w:p>
      <w:pPr>
        <w:pStyle w:val="ListParagraph"/>
        <w:numPr>
          <w:ilvl w:val="0"/>
          <w:numId w:val="2"/>
        </w:numPr>
      </w:pPr>
      <w:r>
        <w:t xml:space="preserve">Led SRE operations including incident automation, root cause analysis, blameless postmortems, SLI/SLO definition, error budget tracking, and on-call management with comprehensive runbooks</w:t>
      </w:r>
    </w:p>
    <w:p>
      <w:pPr>
        <w:pStyle w:val="ListParagraph"/>
        <w:numPr>
          <w:ilvl w:val="0"/>
          <w:numId w:val="2"/>
        </w:numPr>
      </w:pPr>
      <w:r>
        <w:t xml:space="preserve">Designed multi-tenant orchestration using vcluster and Slurm for secure workload isolation, fair-share resource allocation, and automated scheduling across GPU/CPU clusters</w:t>
      </w:r>
    </w:p>
    <w:p>
      <w:pPr>
        <w:pStyle w:val="ListParagraph"/>
        <w:numPr>
          <w:ilvl w:val="0"/>
          <w:numId w:val="2"/>
        </w:numPr>
      </w:pPr>
      <w:r>
        <w:t xml:space="preserve">Built observability platform consolidating 5 monitoring tools into unified Datadog implementation with SLI dashboards, distributed tracing, and automated alerting workflows</w:t>
      </w:r>
    </w:p>
    <w:p>
      <w:pPr>
        <w:pStyle w:val="ListParagraph"/>
        <w:numPr>
          <w:ilvl w:val="0"/>
          <w:numId w:val="2"/>
        </w:numPr>
      </w:pPr>
      <w:r>
        <w:t xml:space="preserve">Achieved 73% cost reduction ($10M → $2.7M annually) through platform efficiency tooling, automation, and cross-team engagement driving best practices in cloud resource usage</w:t>
      </w:r>
    </w:p>
    <w:p>
      <w:pPr>
        <w:pStyle w:val="ListParagraph"/>
        <w:numPr>
          <w:ilvl w:val="0"/>
          <w:numId w:val="2"/>
        </w:numPr>
        <w:spacing w:after="120"/>
      </w:pPr>
      <w:r>
        <w:t xml:space="preserve">Architected compliant data workflows meeting SOC2 Type II standards, developing Python tooling for automated compliance validation and security documentation for Fortune 500 clients</w:t>
      </w:r>
    </w:p>
    <w:p>
      <w:pPr>
        <w:spacing w:after="120"/>
      </w:pPr>
      <w:r>
        <w:rPr>
          <w:i/>
          <w:iCs/>
        </w:rPr>
        <w:t xml:space="preserve">Technical Environment:</w:t>
      </w:r>
      <w:r>
        <w:t xml:space="preserve"> Kubernetes (EKS/AKS), Terraform, Helm, GitOps (ArgoCD/FluxCD), AWS (EC2, VPC, Route53, IAM), Azure (AKS, Event Hub), Datadog, Prometheus, Apache Flink, Kafka, Redis, Python</w:t>
      </w:r>
    </w:p>
    <w:p>
      <w:pPr>
        <w:spacing w:after="80"/>
      </w:pPr>
      <w:r>
        <w:rPr>
          <w:b/>
          <w:bCs/>
        </w:rPr>
        <w:t xml:space="preserve">Cloud &amp; SRE Architect</w:t>
      </w:r>
      <w:r>
        <w:t xml:space="preserve"> | OSDU Data Platform (Multi-Tenant Enterprise) | Aug 2018 – Oct 2023</w:t>
      </w:r>
    </w:p>
    <w:p>
      <w:pPr>
        <w:spacing w:after="80" w:before="120"/>
      </w:pPr>
      <w:r>
        <w:rPr>
          <w:b/>
          <w:bCs/>
          <w:i/>
          <w:iCs/>
        </w:rPr>
        <w:t xml:space="preserve">AWS Platform Orchestration &amp; Fleet Management</w:t>
      </w:r>
      <w:r>
        <w:rPr>
          <w:i/>
          <w:iCs/>
        </w:rPr>
        <w:t xml:space="preserve"> (Jan 2022 – Oct 2023)</w:t>
      </w:r>
    </w:p>
    <w:p>
      <w:pPr>
        <w:pStyle w:val="ListParagraph"/>
        <w:numPr>
          <w:ilvl w:val="0"/>
          <w:numId w:val="2"/>
        </w:numPr>
      </w:pPr>
      <w:r>
        <w:t xml:space="preserve">Architected and deployed OSDU R3 platform on AWS managing fleet of 10+ microservices across EKS/Fargate clusters achieving 99.99% availability for enterprise energy sector clients</w:t>
      </w:r>
    </w:p>
    <w:p>
      <w:pPr>
        <w:pStyle w:val="ListParagraph"/>
        <w:numPr>
          <w:ilvl w:val="0"/>
          <w:numId w:val="2"/>
        </w:numPr>
      </w:pPr>
      <w:r>
        <w:t xml:space="preserve">Built comprehensive infrastructure-as-code platform with 50+ Terraform modules (VPC, EKS, RDS, DynamoDB, S3, IAM, networking) providing reusable abstractions for consistent multi-environment deployments</w:t>
      </w:r>
    </w:p>
    <w:p>
      <w:pPr>
        <w:pStyle w:val="ListParagraph"/>
        <w:numPr>
          <w:ilvl w:val="0"/>
          <w:numId w:val="2"/>
        </w:numPr>
      </w:pPr>
      <w:r>
        <w:t xml:space="preserve">Designed and implemented CI/CD orchestration using GitHub Actions and ArgoCD, reducing deployment time 80% through automated testing, security scanning, and progressive delivery workflows</w:t>
      </w:r>
    </w:p>
    <w:p>
      <w:pPr>
        <w:pStyle w:val="ListParagraph"/>
        <w:numPr>
          <w:ilvl w:val="0"/>
          <w:numId w:val="2"/>
        </w:numPr>
      </w:pPr>
      <w:r>
        <w:t xml:space="preserve">Implemented multi-tenant landing zones using AWS Organizations, Service Control Policies, and Terraform workspaces—enabling 4+ enterprise clients to operate isolated environments with shared platform services</w:t>
      </w:r>
    </w:p>
    <w:p>
      <w:pPr>
        <w:pStyle w:val="ListParagraph"/>
        <w:numPr>
          <w:ilvl w:val="0"/>
          <w:numId w:val="2"/>
        </w:numPr>
      </w:pPr>
      <w:r>
        <w:t xml:space="preserve">Built self-healing orchestration with auto-scaling policies and automated remediation workflows, reducing system downtime 75% through intelligent monitoring and incident automation</w:t>
      </w:r>
    </w:p>
    <w:p>
      <w:pPr>
        <w:pStyle w:val="ListParagraph"/>
        <w:numPr>
          <w:ilvl w:val="0"/>
          <w:numId w:val="2"/>
        </w:numPr>
      </w:pPr>
      <w:r>
        <w:t xml:space="preserve">Established observability platform with Prometheus, Grafana, and ELK Stack featuring SLI/SLO dashboards, distributed tracing, and alerting—improving issue resolution time 50%</w:t>
      </w:r>
    </w:p>
    <w:p>
      <w:pPr>
        <w:pStyle w:val="ListParagraph"/>
        <w:numPr>
          <w:ilvl w:val="0"/>
          <w:numId w:val="2"/>
        </w:numPr>
      </w:pPr>
      <w:r>
        <w:t xml:space="preserve">Led SRE L3 operations including incident coordination, root cause analysis, blameless postmortems, capacity planning, error budget management, and comprehensive runbook development</w:t>
      </w:r>
    </w:p>
    <w:p>
      <w:pPr>
        <w:pStyle w:val="ListParagraph"/>
        <w:numPr>
          <w:ilvl w:val="0"/>
          <w:numId w:val="2"/>
        </w:numPr>
        <w:spacing w:after="120"/>
      </w:pPr>
      <w:r>
        <w:t xml:space="preserve">Designed disaster recovery workflows achieving RPO &lt; 1hr and RTO &lt; 4hrs through automated backup orchestration and failover testing frameworks</w:t>
      </w:r>
    </w:p>
    <w:p>
      <w:pPr>
        <w:spacing w:after="120"/>
      </w:pPr>
      <w:r>
        <w:rPr>
          <w:i/>
          <w:iCs/>
        </w:rPr>
        <w:t xml:space="preserve">Technical Environment:</w:t>
      </w:r>
      <w:r>
        <w:t xml:space="preserve"> AWS (EKS, Fargate, EC2, VPC, Route53, IAM, S3, RDS, DynamoDB), Terraform, GitHub Actions, ArgoCD, Kubernetes, Prometheus, Grafana, ELK, Python, Bash</w:t>
      </w:r>
    </w:p>
    <w:p>
      <w:pPr>
        <w:spacing w:after="80"/>
      </w:pPr>
      <w:r>
        <w:rPr>
          <w:b/>
          <w:bCs/>
          <w:i/>
          <w:iCs/>
        </w:rPr>
        <w:t xml:space="preserve">Azure Platform Engineering &amp; Service Orchestration</w:t>
      </w:r>
      <w:r>
        <w:rPr>
          <w:i/>
          <w:iCs/>
        </w:rPr>
        <w:t xml:space="preserve"> (Aug 2018 – Jan 2022)</w:t>
      </w:r>
    </w:p>
    <w:p>
      <w:pPr>
        <w:pStyle w:val="ListParagraph"/>
        <w:numPr>
          <w:ilvl w:val="0"/>
          <w:numId w:val="2"/>
        </w:numPr>
      </w:pPr>
      <w:r>
        <w:t xml:space="preserve">Deployed and operated OSDU R3 platform on Azure managing fleet of 15+ microservices across AKS clusters serving enterprise clients with 99.9% availability</w:t>
      </w:r>
    </w:p>
    <w:p>
      <w:pPr>
        <w:pStyle w:val="ListParagraph"/>
        <w:numPr>
          <w:ilvl w:val="0"/>
          <w:numId w:val="2"/>
        </w:numPr>
      </w:pPr>
      <w:r>
        <w:t xml:space="preserve">Built comprehensive CI/CD platform with Azure DevOps featuring multi-stage pipelines, approval gates, automated security scanning (Checkov, tfsec), and Terraform workflow automation</w:t>
      </w:r>
    </w:p>
    <w:p>
      <w:pPr>
        <w:pStyle w:val="ListParagraph"/>
        <w:numPr>
          <w:ilvl w:val="0"/>
          <w:numId w:val="2"/>
        </w:numPr>
      </w:pPr>
      <w:r>
        <w:t xml:space="preserve">Implemented GitOps using FluxCD and Istio service mesh (mTLS, distributed tracing) enabling reliable, secure service-to-service communication and automated deployments</w:t>
      </w:r>
    </w:p>
    <w:p>
      <w:pPr>
        <w:pStyle w:val="ListParagraph"/>
        <w:numPr>
          <w:ilvl w:val="0"/>
          <w:numId w:val="2"/>
        </w:numPr>
      </w:pPr>
      <w:r>
        <w:t xml:space="preserve">Architected infrastructure-as-code modules with Terraform/Bicep for AKS, Cosmos DB, Azure ML, API Management—providing reusable platform components for multi-tenant workloads</w:t>
      </w:r>
    </w:p>
    <w:p>
      <w:pPr>
        <w:pStyle w:val="ListParagraph"/>
        <w:numPr>
          <w:ilvl w:val="0"/>
          <w:numId w:val="2"/>
        </w:numPr>
      </w:pPr>
      <w:r>
        <w:t xml:space="preserve">Configured KEDA for event-driven autoscaling of service pods based on Azure Service Bus metrics, optimizing resource utilization and cost efficiency at scale</w:t>
      </w:r>
    </w:p>
    <w:p>
      <w:pPr>
        <w:pStyle w:val="ListParagraph"/>
        <w:numPr>
          <w:ilvl w:val="0"/>
          <w:numId w:val="2"/>
        </w:numPr>
      </w:pPr>
      <w:r>
        <w:t xml:space="preserve">Contributed platform enhancements to OSDU community repository (infra-azure-provisioning), sharing configuration patterns and best practices with global developer community</w:t>
      </w:r>
    </w:p>
    <w:p>
      <w:pPr>
        <w:pStyle w:val="ListParagraph"/>
        <w:numPr>
          <w:ilvl w:val="0"/>
          <w:numId w:val="2"/>
        </w:numPr>
      </w:pPr>
      <w:r>
        <w:t xml:space="preserve">Led SRE L3 responsibilities including incident escalation, capacity planning, SLO monitoring, on-call rotations, and operational runbook creation for failure scenarios</w:t>
      </w:r>
    </w:p>
    <w:p>
      <w:pPr>
        <w:pStyle w:val="ListParagraph"/>
        <w:numPr>
          <w:ilvl w:val="0"/>
          <w:numId w:val="2"/>
        </w:numPr>
        <w:spacing w:after="120"/>
      </w:pPr>
      <w:r>
        <w:t xml:space="preserve">Orchestrated compliance workflows for HIPAA, SOC2, FedRAMP requirements including security scanning automation, audit trail generation, and policy enforcement</w:t>
      </w:r>
    </w:p>
    <w:p>
      <w:pPr>
        <w:spacing w:after="240"/>
      </w:pPr>
      <w:r>
        <w:rPr>
          <w:i/>
          <w:iCs/>
        </w:rPr>
        <w:t xml:space="preserve">Technical Environment:</w:t>
      </w:r>
      <w:r>
        <w:t xml:space="preserve"> Azure (AKS, Cosmos DB, API Management, Service Bus), Terraform, Bicep, Azure DevOps, FluxCD, Istio, KEDA, Kubernetes, Airflow, Python</w:t>
      </w:r>
    </w:p>
    <w:p>
      <w:pPr>
        <w:spacing w:after="80"/>
      </w:pPr>
      <w:r>
        <w:rPr>
          <w:b/>
          <w:bCs/>
        </w:rPr>
        <w:t xml:space="preserve">Multi-Cloud Architect</w:t>
      </w:r>
      <w:r>
        <w:t xml:space="preserve"> | Tata Consultancy Services | May 2007 – Aug 2018</w:t>
      </w:r>
    </w:p>
    <w:p>
      <w:pPr>
        <w:pStyle w:val="ListParagraph"/>
        <w:numPr>
          <w:ilvl w:val="0"/>
          <w:numId w:val="2"/>
        </w:numPr>
      </w:pPr>
      <w:r>
        <w:t xml:space="preserve">Progressive platform engineering roles across Fortune 500 clients (CNA, PWC, Verizon) spanning infrastructure administration, cloud migration, and distributed systems orchestration</w:t>
      </w:r>
    </w:p>
    <w:p>
      <w:pPr>
        <w:pStyle w:val="ListParagraph"/>
        <w:numPr>
          <w:ilvl w:val="0"/>
          <w:numId w:val="2"/>
        </w:numPr>
      </w:pPr>
      <w:r>
        <w:t xml:space="preserve">Migrated legacy applications to AWS, Azure, and OpenStack implementing CI/CD pipelines with Jenkins and Ansible for automated, consistent deployments</w:t>
      </w:r>
    </w:p>
    <w:p>
      <w:pPr>
        <w:pStyle w:val="ListParagraph"/>
        <w:numPr>
          <w:ilvl w:val="0"/>
          <w:numId w:val="2"/>
        </w:numPr>
      </w:pPr>
      <w:r>
        <w:t xml:space="preserve">Led large-scale distributed application deployments across multi-cloud environments, establishing best practices for service orchestration and fleet management</w:t>
      </w:r>
    </w:p>
    <w:p>
      <w:pPr>
        <w:pStyle w:val="ListParagraph"/>
        <w:numPr>
          <w:ilvl w:val="0"/>
          <w:numId w:val="2"/>
        </w:numPr>
        <w:spacing w:after="240"/>
      </w:pPr>
      <w:r>
        <w:t xml:space="preserve">5 years Unix/middleware administration (WebSphere, WebLogic) including performance tuning, high availability configurations, and production operations</w:t>
      </w:r>
    </w:p>
    <w:p>
      <w:pPr>
        <w:pStyle w:val="Heading1"/>
      </w:pPr>
      <w:r>
        <w:t xml:space="preserve">Technical Expertise</w:t>
      </w:r>
    </w:p>
    <w:p>
      <w:r>
        <w:rPr>
          <w:b/>
          <w:bCs/>
        </w:rPr>
        <w:t xml:space="preserve">Languages &amp; Automation: </w:t>
      </w:r>
      <w:r>
        <w:t xml:space="preserve">Python, Shell/Bash, SQL, YAML, Java (familiar)</w:t>
      </w:r>
    </w:p>
    <w:p>
      <w:r>
        <w:rPr>
          <w:b/>
          <w:bCs/>
        </w:rPr>
        <w:t xml:space="preserve">Container Orchestration: </w:t>
      </w:r>
      <w:r>
        <w:t xml:space="preserve">Kubernetes, Docker, Helm, EKS, AKS, Fargate, Istio, service mesh, multi-tenancy, vcluster</w:t>
      </w:r>
    </w:p>
    <w:p>
      <w:r>
        <w:rPr>
          <w:b/>
          <w:bCs/>
        </w:rPr>
        <w:t xml:space="preserve">AWS Services (Deep): </w:t>
      </w:r>
      <w:r>
        <w:t xml:space="preserve">EKS, EC2, VPC, IAM, Route53, ELB/ALB/NLB, S3, RDS, DynamoDB, Lambda, Systems Manager, CloudFormation, SageMaker, CloudWatch</w:t>
      </w:r>
    </w:p>
    <w:p>
      <w:r>
        <w:rPr>
          <w:b/>
          <w:bCs/>
        </w:rPr>
        <w:t xml:space="preserve">Azure Services: </w:t>
      </w:r>
      <w:r>
        <w:t xml:space="preserve">AKS, Virtual Machines, VNet, API Management, Event Hub, Cosmos DB, Azure DevOps, Monitor</w:t>
      </w:r>
    </w:p>
    <w:p>
      <w:r>
        <w:rPr>
          <w:b/>
          <w:bCs/>
        </w:rPr>
        <w:t xml:space="preserve">Infrastructure as Code: </w:t>
      </w:r>
      <w:r>
        <w:t xml:space="preserve">Terraform, Ansible, CloudFormation, Bicep, Helm, configuration management</w:t>
      </w:r>
    </w:p>
    <w:p>
      <w:r>
        <w:rPr>
          <w:b/>
          <w:bCs/>
        </w:rPr>
        <w:t xml:space="preserve">CI/CD &amp; GitOps: </w:t>
      </w:r>
      <w:r>
        <w:t xml:space="preserve">GitHub Actions, Azure DevOps, ArgoCD, FluxCD, Jenkins, CircleCI, AWS CodePipeline, deployment automation</w:t>
      </w:r>
    </w:p>
    <w:p>
      <w:r>
        <w:rPr>
          <w:b/>
          <w:bCs/>
        </w:rPr>
        <w:t xml:space="preserve">Observability: </w:t>
      </w:r>
      <w:r>
        <w:t xml:space="preserve">Datadog, Prometheus, Grafana, ELK Stack, distributed tracing, SLI/SLO frameworks, alerting, capacity planning</w:t>
      </w:r>
    </w:p>
    <w:p>
      <w:r>
        <w:rPr>
          <w:b/>
          <w:bCs/>
        </w:rPr>
        <w:t xml:space="preserve">SRE Practices: </w:t>
      </w:r>
      <w:r>
        <w:t xml:space="preserve">Incident management, RCA, blameless postmortems, SLI/SLO/SLA, error budgets, on-call, runbooks, chaos engineering</w:t>
      </w:r>
    </w:p>
    <w:p>
      <w:r>
        <w:rPr>
          <w:b/>
          <w:bCs/>
        </w:rPr>
        <w:t xml:space="preserve">Data &amp; Streaming: </w:t>
      </w:r>
      <w:r>
        <w:t xml:space="preserve">Apache Kafka, Flink, Spark, Redis, PostgreSQL, MySQL, Elasticsearch, Delta Lake, data pipelines</w:t>
      </w:r>
    </w:p>
    <w:p>
      <w:r>
        <w:rPr>
          <w:b/>
          <w:bCs/>
        </w:rPr>
        <w:t xml:space="preserve">Networking: </w:t>
      </w:r>
      <w:r>
        <w:t xml:space="preserve">VPC design, DNS (Route53, CloudFlare), load balancing, WAF, CDN, network segmentation, latency optimization</w:t>
      </w:r>
    </w:p>
    <w:p>
      <w:r>
        <w:rPr>
          <w:b/>
          <w:bCs/>
        </w:rPr>
        <w:t xml:space="preserve">Security &amp; Compliance: </w:t>
      </w:r>
      <w:r>
        <w:t xml:space="preserve">SOC2 Type II, HIPAA, FedRAMP, DevSecOps, security scanning (Checkov, tfsec), IAM, OAuth, audit automation</w:t>
      </w:r>
    </w:p>
    <w:p>
      <w:pPr>
        <w:spacing w:after="240"/>
      </w:pPr>
      <w:r>
        <w:rPr>
          <w:b/>
          <w:bCs/>
        </w:rPr>
        <w:t xml:space="preserve">AI/ML Infrastructure: </w:t>
      </w:r>
      <w:r>
        <w:t xml:space="preserve">GPU clusters (NVIDIA BCM, Slurm), Databricks, MLflow, Kubeflow, Airflow, model serving, distributed training</w:t>
      </w:r>
    </w:p>
    <w:p>
      <w:pPr>
        <w:pStyle w:val="Heading1"/>
      </w:pPr>
      <w:r>
        <w:t xml:space="preserve">Certifications &amp; Professional Development</w:t>
      </w:r>
    </w:p>
    <w:p>
      <w:pPr>
        <w:pStyle w:val="ListParagraph"/>
        <w:numPr>
          <w:ilvl w:val="0"/>
          <w:numId w:val="2"/>
        </w:numPr>
      </w:pPr>
      <w:r>
        <w:t xml:space="preserve">AWS Certified Solutions Architect – Professional (pursuing)</w:t>
      </w:r>
    </w:p>
    <w:p>
      <w:pPr>
        <w:pStyle w:val="ListParagraph"/>
        <w:numPr>
          <w:ilvl w:val="0"/>
          <w:numId w:val="2"/>
        </w:numPr>
      </w:pPr>
      <w:r>
        <w:t xml:space="preserve">Multiple AWS specialty certifications in progress (Security, Advanced Networking)</w:t>
      </w:r>
    </w:p>
    <w:p>
      <w:pPr>
        <w:pStyle w:val="ListParagraph"/>
        <w:numPr>
          <w:ilvl w:val="0"/>
          <w:numId w:val="2"/>
        </w:numPr>
        <w:spacing w:after="120"/>
      </w:pPr>
      <w:r>
        <w:t xml:space="preserve">Active contributor to OSDU open-source community (infra-azure-provisioning repository)</w:t>
      </w:r>
    </w:p>
    <w:p>
      <w:r>
        <w:rPr>
          <w:b/>
          <w:bCs/>
        </w:rPr>
        <w:t xml:space="preserve">Education: </w:t>
      </w:r>
      <w:r>
        <w:t xml:space="preserve">Bachelor of Technology, Acharya Nagarjuna University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09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2025-12-09T01:18:58.671Z</dcterms:created>
  <dcterms:modified xsi:type="dcterms:W3CDTF">2025-12-09T01:18:58.671Z</dcterms:modified>
</cp:coreProperties>
</file>

<file path=docProps/custom.xml><?xml version="1.0" encoding="utf-8"?>
<Properties xmlns="http://schemas.openxmlformats.org/officeDocument/2006/custom-properties" xmlns:vt="http://schemas.openxmlformats.org/officeDocument/2006/docPropsVTypes"/>
</file>