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pStyle w:val="Headline"/>
      </w:pPr>
      <w:r>
        <w:t xml:space="preserve">Sr. Staff Site Reliability Engineer | Large-Scale Distributed Systems</w:t>
      </w:r>
    </w:p>
    <w:p>
      <w:pPr>
        <w:pStyle w:val="Contact"/>
      </w:pPr>
      <w:r>
        <w:t xml:space="preserve">San Jose, CA | +1 513-666-0099 | chundubabu@gmail.com | linkedin.com/in/schundu</w:t>
      </w:r>
    </w:p>
    <w:p>
      <w:pPr>
        <w:pStyle w:val="SectionHeader"/>
      </w:pPr>
      <w:r>
        <w:t xml:space="preserve">Professional Summary</w:t>
      </w:r>
    </w:p>
    <w:p>
      <w:pPr>
        <w:pStyle w:val="Summary"/>
      </w:pPr>
      <w:r>
        <w:t xml:space="preserve">Site Reliability Engineer with </w:t>
      </w:r>
      <w:r>
        <w:rPr>
          <w:b/>
          <w:bCs/>
        </w:rPr>
        <w:t xml:space="preserve">18+ years</w:t>
      </w:r>
      <w:r>
        <w:t xml:space="preserve"> building and operating large-scale distributed systems across e-commerce, healthcare, and financial services. Expert in treating operations as an engineering problem with an automation-first approach—delivering </w:t>
      </w:r>
      <w:r>
        <w:rPr>
          <w:b/>
          <w:bCs/>
        </w:rPr>
        <w:t xml:space="preserve">99.97% platform availability</w:t>
      </w:r>
      <w:r>
        <w:t xml:space="preserve">, reducing incident MTTR by </w:t>
      </w:r>
      <w:r>
        <w:rPr>
          <w:b/>
          <w:bCs/>
        </w:rPr>
        <w:t xml:space="preserve">70%</w:t>
      </w:r>
      <w:r>
        <w:t xml:space="preserve">, and serving </w:t>
      </w:r>
      <w:r>
        <w:rPr>
          <w:b/>
          <w:bCs/>
        </w:rPr>
        <w:t xml:space="preserve">5M+ daily transactions</w:t>
      </w:r>
      <w:r>
        <w:t xml:space="preserve">. Deep expertise in SLO/SLA management, observability (Prometheus, Grafana, ELK), incident management automation, disaster recovery, chaos engineering, and Kubernetes orchestration across AWS, Azure, and GCP.</w:t>
      </w:r>
    </w:p>
    <w:p>
      <w:pPr>
        <w:pStyle w:val="SectionHeader"/>
      </w:pPr>
      <w:r>
        <w:t xml:space="preserve">Technical Expertise</w:t>
      </w:r>
    </w:p>
    <w:p>
      <w:pPr>
        <w:pStyle w:val="Skills"/>
      </w:pPr>
      <w:r>
        <w:rPr>
          <w:b/>
          <w:bCs/>
        </w:rPr>
        <w:t xml:space="preserve">SRE &amp; Operations: </w:t>
      </w:r>
      <w:r>
        <w:t xml:space="preserve">SLO/SLA Definition &amp; Management, Incident Management &amp; Remediation, On-Call Rotation (24x7), Error Budgets, Operational Reviews, Post-Incident Retrospectives, Capacity Engineering</w:t>
      </w:r>
    </w:p>
    <w:p>
      <w:pPr>
        <w:pStyle w:val="Skills"/>
      </w:pPr>
      <w:r>
        <w:rPr>
          <w:b/>
          <w:bCs/>
        </w:rPr>
        <w:t xml:space="preserve">Observability &amp; Monitoring: </w:t>
      </w:r>
      <w:r>
        <w:t xml:space="preserve">Prometheus, Grafana, Elastic Stack (ELK), Datadog, OpenTelemetry, Metrics/Logging/Tracing, Alerting Systems, Telemetry Pipelines</w:t>
      </w:r>
    </w:p>
    <w:p>
      <w:pPr>
        <w:pStyle w:val="Skills"/>
      </w:pPr>
      <w:r>
        <w:rPr>
          <w:b/>
          <w:bCs/>
        </w:rPr>
        <w:t xml:space="preserve">Reliability Engineering: </w:t>
      </w:r>
      <w:r>
        <w:t xml:space="preserve">Disaster Recovery Testing, Chaos Engineering, Load Testing, Fault Injection, Runbook Automation, Self-Healing Systems</w:t>
      </w:r>
    </w:p>
    <w:p>
      <w:pPr>
        <w:pStyle w:val="Skills"/>
      </w:pPr>
      <w:r>
        <w:rPr>
          <w:b/>
          <w:bCs/>
        </w:rPr>
        <w:t xml:space="preserve">Infrastructure &amp; Cloud: </w:t>
      </w:r>
      <w:r>
        <w:t xml:space="preserve">AWS, Azure, GCP, GPU/Cloud Infrastructure, Kubernetes, Docker, Terraform, Infrastructure as Code (IaC), CI/CD Pipelines</w:t>
      </w:r>
    </w:p>
    <w:p>
      <w:pPr>
        <w:pStyle w:val="Skills"/>
      </w:pPr>
      <w:r>
        <w:rPr>
          <w:b/>
          <w:bCs/>
        </w:rPr>
        <w:t xml:space="preserve">Programming &amp; Systems: </w:t>
      </w:r>
      <w:r>
        <w:t xml:space="preserve">Python, Go, Java, Bash, Deep Linux/UNIX Administration, TCP/IP Networking, JVM Tuning, Distributed Systems Architecture</w:t>
      </w:r>
    </w:p>
    <w:p>
      <w:pPr>
        <w:pStyle w:val="SectionHeader"/>
      </w:pPr>
      <w:r>
        <w:t xml:space="preserve">Professional Experience</w:t>
      </w:r>
    </w:p>
    <w:p>
      <w:pPr>
        <w:pStyle w:val="JobTitle"/>
        <w:tabs>
          <w:tab w:val="right" w:pos="9026"/>
        </w:tabs>
      </w:pPr>
      <w:r>
        <w:t xml:space="preserve">Staff Site Reliability Engineer / Cloud Architect	Oct 2023 – Present</w:t>
      </w:r>
    </w:p>
    <w:p>
      <w:pPr>
        <w:pStyle w:val="Company"/>
      </w:pPr>
      <w:r>
        <w:t xml:space="preserve">Trackonomy Systems | San Jose, 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owner of platform reliability, health, and performance </w:t>
      </w:r>
      <w:r>
        <w:t xml:space="preserve">for customer-facing services serving </w:t>
      </w:r>
      <w:r>
        <w:rPr>
          <w:b/>
          <w:bCs/>
        </w:rPr>
        <w:t xml:space="preserve">5M+ daily requests</w:t>
      </w:r>
      <w:r>
        <w:t xml:space="preserve"> with </w:t>
      </w:r>
      <w:r>
        <w:rPr>
          <w:b/>
          <w:bCs/>
        </w:rPr>
        <w:t xml:space="preserve">99.97% availability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Defined and implemented SLOs/SLIs </w:t>
      </w:r>
      <w:r>
        <w:t xml:space="preserve">for all production services; established error budgets and conducted regular operational reviews to maintain reliability bar.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world-class incident management automation</w:t>
      </w:r>
      <w:r>
        <w:t xml:space="preserve">—reduced MTTR by </w:t>
      </w:r>
      <w:r>
        <w:rPr>
          <w:b/>
          <w:bCs/>
        </w:rPr>
        <w:t xml:space="preserve">70%</w:t>
      </w:r>
      <w:r>
        <w:t xml:space="preserve"> through automated runbooks, self-healing systems, and streamlined escalation workflows.</w:t>
      </w:r>
    </w:p>
    <w:p>
      <w:pPr>
        <w:pStyle w:val="ListParagraph"/>
        <w:numPr>
          <w:ilvl w:val="0"/>
          <w:numId w:val="2"/>
        </w:numPr>
      </w:pPr>
      <w:r>
        <w:t xml:space="preserve">Developed comprehensive </w:t>
      </w:r>
      <w:r>
        <w:rPr>
          <w:b/>
          <w:bCs/>
        </w:rPr>
        <w:t xml:space="preserve">observability stack using Prometheus, Grafana, and ELK</w:t>
      </w:r>
      <w:r>
        <w:t xml:space="preserve">; implemented OpenTelemetry for distributed tracing across microservices.</w:t>
      </w:r>
    </w:p>
    <w:p>
      <w:pPr>
        <w:pStyle w:val="ListParagraph"/>
        <w:numPr>
          <w:ilvl w:val="0"/>
          <w:numId w:val="2"/>
        </w:numPr>
      </w:pPr>
      <w:r>
        <w:t xml:space="preserve">Designed and executed </w:t>
      </w:r>
      <w:r>
        <w:rPr>
          <w:b/>
          <w:bCs/>
        </w:rPr>
        <w:t xml:space="preserve">Disaster Recovery testing, Chaos Engineering, and Load Testing</w:t>
      </w:r>
      <w:r>
        <w:t xml:space="preserve"> programs to validate system resilience ahead of traffic growth.</w:t>
      </w:r>
    </w:p>
    <w:p>
      <w:pPr>
        <w:pStyle w:val="ListParagraph"/>
        <w:numPr>
          <w:ilvl w:val="0"/>
          <w:numId w:val="2"/>
        </w:numPr>
      </w:pPr>
      <w:r>
        <w:t xml:space="preserve">Operated </w:t>
      </w:r>
      <w:r>
        <w:rPr>
          <w:b/>
          <w:bCs/>
        </w:rPr>
        <w:t xml:space="preserve">GPU/Cloud infrastructure (A100, V100, T4)</w:t>
      </w:r>
      <w:r>
        <w:t xml:space="preserve"> on Kubernetes; achieved </w:t>
      </w:r>
      <w:r>
        <w:rPr>
          <w:b/>
          <w:bCs/>
        </w:rPr>
        <w:t xml:space="preserve">65% cost reduction</w:t>
      </w:r>
      <w:r>
        <w:t xml:space="preserve"> through intelligent scheduling and capacity engineering.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Participated in 24x7 on-call rotation</w:t>
      </w:r>
      <w:r>
        <w:t xml:space="preserve">; led post-incident retrospectives driving systemic improvements across engineering teams.</w:t>
      </w:r>
    </w:p>
    <w:p>
      <w:pPr>
        <w:pStyle w:val="JobTitle"/>
        <w:tabs>
          <w:tab w:val="right" w:pos="9026"/>
        </w:tabs>
      </w:pPr>
      <w:r>
        <w:t xml:space="preserve">Senior Site Reliability Engineer – Cloud Platform	Feb 2022 – Oct 2023</w:t>
      </w:r>
    </w:p>
    <w:p>
      <w:pPr>
        <w:pStyle w:val="Company"/>
      </w:pPr>
      <w:r>
        <w:t xml:space="preserve">Amazon Web Services (via Wipro) | Seattle, WA</w:t>
      </w:r>
    </w:p>
    <w:p>
      <w:pPr>
        <w:pStyle w:val="ListParagraph"/>
        <w:numPr>
          <w:ilvl w:val="0"/>
          <w:numId w:val="2"/>
        </w:numPr>
      </w:pPr>
      <w:r>
        <w:t xml:space="preserve">Maintained </w:t>
      </w:r>
      <w:r>
        <w:rPr>
          <w:b/>
          <w:bCs/>
        </w:rPr>
        <w:t xml:space="preserve">99.95%+ availability </w:t>
      </w:r>
      <w:r>
        <w:t xml:space="preserve">for large-scale distributed systems; defined SLOs, tracked SLIs, and managed error budgets across production services.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automated incident remediation pipelines </w:t>
      </w:r>
      <w:r>
        <w:t xml:space="preserve">using Python and Go; integrated with PagerDuty for intelligent alerting and escalation.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production deployment guardrails </w:t>
      </w:r>
      <w:r>
        <w:t xml:space="preserve">with automated canary analysis, rollback automation, and change management controls.</w:t>
      </w:r>
    </w:p>
    <w:p>
      <w:pPr>
        <w:pStyle w:val="ListParagraph"/>
        <w:numPr>
          <w:ilvl w:val="0"/>
          <w:numId w:val="2"/>
        </w:numPr>
      </w:pPr>
      <w:r>
        <w:t xml:space="preserve">Developed </w:t>
      </w:r>
      <w:r>
        <w:rPr>
          <w:b/>
          <w:bCs/>
        </w:rPr>
        <w:t xml:space="preserve">capacity engineering models </w:t>
      </w:r>
      <w:r>
        <w:t xml:space="preserve">to forecast resource needs; prevented outages by proactively scaling infrastructure ahead of demand.</w:t>
      </w:r>
    </w:p>
    <w:p>
      <w:pPr>
        <w:pStyle w:val="ListParagraph"/>
        <w:numPr>
          <w:ilvl w:val="0"/>
          <w:numId w:val="2"/>
        </w:numPr>
      </w:pPr>
      <w:r>
        <w:t xml:space="preserve">Partnered with development teams from </w:t>
      </w:r>
      <w:r>
        <w:rPr>
          <w:b/>
          <w:bCs/>
        </w:rPr>
        <w:t xml:space="preserve">design phase through production </w:t>
      </w:r>
      <w:r>
        <w:t xml:space="preserve">to embed SRE principles, ensuring services were built with scalability and operability.</w:t>
      </w:r>
    </w:p>
    <w:p>
      <w:pPr>
        <w:pStyle w:val="JobTitle"/>
        <w:tabs>
          <w:tab w:val="right" w:pos="9026"/>
        </w:tabs>
      </w:pPr>
      <w:r>
        <w:t xml:space="preserve">Senior Site Reliability Engineer – Azure Platform	Feb 2020 – Feb 2022</w:t>
      </w:r>
    </w:p>
    <w:p>
      <w:pPr>
        <w:pStyle w:val="Company"/>
      </w:pPr>
      <w:r>
        <w:t xml:space="preserve">Microsoft Azure (via Wipro) | Redmond, WA</w:t>
      </w:r>
    </w:p>
    <w:p>
      <w:pPr>
        <w:pStyle w:val="ListParagraph"/>
        <w:numPr>
          <w:ilvl w:val="0"/>
          <w:numId w:val="2"/>
        </w:numPr>
      </w:pPr>
      <w:r>
        <w:t xml:space="preserve">Engineered </w:t>
      </w:r>
      <w:r>
        <w:rPr>
          <w:b/>
          <w:bCs/>
        </w:rPr>
        <w:t xml:space="preserve">monitoring, alerting, and telemetry systems </w:t>
      </w:r>
      <w:r>
        <w:t xml:space="preserve">using Azure Monitor, Prometheus, and Grafana for AKS-based production workloads.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Infrastructure as Code (IaC) automation </w:t>
      </w:r>
      <w:r>
        <w:t xml:space="preserve">using Terraform and Azure Bicep; enabled consistent, repeatable deployments across environments.</w:t>
      </w:r>
    </w:p>
    <w:p>
      <w:pPr>
        <w:pStyle w:val="ListParagraph"/>
        <w:numPr>
          <w:ilvl w:val="0"/>
          <w:numId w:val="2"/>
        </w:numPr>
      </w:pPr>
      <w:r>
        <w:t xml:space="preserve">Developed </w:t>
      </w:r>
      <w:r>
        <w:rPr>
          <w:b/>
          <w:bCs/>
        </w:rPr>
        <w:t xml:space="preserve">disaster recovery runbooks and automated DR testing </w:t>
      </w:r>
      <w:r>
        <w:t xml:space="preserve">to validate RTO/RPO targets for critical services.</w:t>
      </w:r>
    </w:p>
    <w:p>
      <w:pPr>
        <w:pStyle w:val="ListParagraph"/>
        <w:numPr>
          <w:ilvl w:val="0"/>
          <w:numId w:val="2"/>
        </w:numPr>
      </w:pPr>
      <w:r>
        <w:t xml:space="preserve">Operated </w:t>
      </w:r>
      <w:r>
        <w:rPr>
          <w:b/>
          <w:bCs/>
        </w:rPr>
        <w:t xml:space="preserve">Kubernetes clusters with GPU node pools </w:t>
      </w:r>
      <w:r>
        <w:t xml:space="preserve">for ML inference; tuned JVM configurations for Java-based microservices.</w:t>
      </w:r>
    </w:p>
    <w:p>
      <w:pPr>
        <w:pStyle w:val="ListParagraph"/>
        <w:numPr>
          <w:ilvl w:val="0"/>
          <w:numId w:val="2"/>
        </w:numPr>
      </w:pPr>
      <w:r>
        <w:t xml:space="preserve">Delivered </w:t>
      </w:r>
      <w:r>
        <w:rPr>
          <w:b/>
          <w:bCs/>
        </w:rPr>
        <w:t xml:space="preserve">compliance-ready infrastructure </w:t>
      </w:r>
      <w:r>
        <w:t xml:space="preserve">meeting HIPAA, SOC 2, and ISO 27001 requirements for regulated workloads.</w:t>
      </w:r>
    </w:p>
    <w:p>
      <w:pPr>
        <w:pStyle w:val="JobTitle"/>
        <w:tabs>
          <w:tab w:val="right" w:pos="9026"/>
        </w:tabs>
      </w:pPr>
      <w:r>
        <w:t xml:space="preserve">Senior DevOps/SRE Engineer	May 2007 – Feb 2020</w:t>
      </w:r>
    </w:p>
    <w:p>
      <w:pPr>
        <w:pStyle w:val="Company"/>
      </w:pPr>
      <w:r>
        <w:t xml:space="preserve">Tata Consultancy Services (TCS) | Multiple Locations</w:t>
      </w:r>
    </w:p>
    <w:p>
      <w:pPr>
        <w:pStyle w:val="ListParagraph"/>
        <w:numPr>
          <w:ilvl w:val="0"/>
          <w:numId w:val="2"/>
        </w:numPr>
      </w:pPr>
      <w:r>
        <w:t xml:space="preserve">Built and operated </w:t>
      </w:r>
      <w:r>
        <w:rPr>
          <w:b/>
          <w:bCs/>
        </w:rPr>
        <w:t xml:space="preserve">large-scale distributed systems </w:t>
      </w:r>
      <w:r>
        <w:t xml:space="preserve">for Fortune 500 clients across healthcare, telecom, e-commerce, and financial services.</w:t>
      </w:r>
    </w:p>
    <w:p>
      <w:pPr>
        <w:pStyle w:val="ListParagraph"/>
        <w:numPr>
          <w:ilvl w:val="0"/>
          <w:numId w:val="2"/>
        </w:numPr>
      </w:pPr>
      <w:r>
        <w:t xml:space="preserve">Established </w:t>
      </w:r>
      <w:r>
        <w:rPr>
          <w:b/>
          <w:bCs/>
        </w:rPr>
        <w:t xml:space="preserve">incident management processes </w:t>
      </w:r>
      <w:r>
        <w:t xml:space="preserve">including escalation procedures, war rooms, and post-incident reviews for mission-critical platforms.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CI/CD pipelines and deployment automation </w:t>
      </w:r>
      <w:r>
        <w:t xml:space="preserve">reducing release cycles from weeks to hours while maintaining production stability.</w:t>
      </w:r>
    </w:p>
    <w:p>
      <w:pPr>
        <w:pStyle w:val="ListParagraph"/>
        <w:numPr>
          <w:ilvl w:val="0"/>
          <w:numId w:val="2"/>
        </w:numPr>
      </w:pPr>
      <w:r>
        <w:t xml:space="preserve">Deep </w:t>
      </w:r>
      <w:r>
        <w:rPr>
          <w:b/>
          <w:bCs/>
        </w:rPr>
        <w:t xml:space="preserve">Linux/UNIX systems administration </w:t>
      </w:r>
      <w:r>
        <w:t xml:space="preserve">including kernel tuning, TCP/IP networking, storage systems, and performance optimization.</w:t>
      </w:r>
    </w:p>
    <w:p>
      <w:pPr>
        <w:pStyle w:val="ListParagraph"/>
        <w:numPr>
          <w:ilvl w:val="0"/>
          <w:numId w:val="2"/>
        </w:numPr>
      </w:pPr>
      <w:r>
        <w:t xml:space="preserve">Designed </w:t>
      </w:r>
      <w:r>
        <w:rPr>
          <w:b/>
          <w:bCs/>
        </w:rPr>
        <w:t xml:space="preserve">high-availability architectures </w:t>
      </w:r>
      <w:r>
        <w:t xml:space="preserve">with automated failover, load balancing, and multi-region disaster recovery.</w:t>
      </w:r>
    </w:p>
    <w:p>
      <w:pPr>
        <w:pStyle w:val="SectionHeader"/>
      </w:pPr>
      <w:r>
        <w:t xml:space="preserve">Education &amp; Certifications</w:t>
      </w:r>
    </w:p>
    <w:p>
      <w:pPr>
        <w:pStyle w:val="JobTitle"/>
        <w:spacing w:before="0"/>
      </w:pPr>
      <w:r>
        <w:t xml:space="preserve">Bachelor of Engineering</w:t>
      </w:r>
    </w:p>
    <w:p>
      <w:pPr>
        <w:pStyle w:val="Company"/>
      </w:pPr>
      <w:r>
        <w:t xml:space="preserve">Acharya Nagarjuna University</w:t>
      </w:r>
    </w:p>
    <w:p>
      <w:pPr>
        <w:spacing w:before="120"/>
      </w:pPr>
      <w:r>
        <w:rPr>
          <w:b/>
          <w:bCs/>
        </w:rPr>
        <w:t xml:space="preserve">Certifications: </w:t>
      </w:r>
      <w:r>
        <w:t xml:space="preserve">AWS Solutions Architect, Azure Administrator, Kubernetes (CKA), Terraform Associate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line">
    <w:name w:val="Headline"/>
    <w:basedOn w:val="Normal"/>
    <w:pPr>
      <w:spacing w:after="40"/>
      <w:jc w:val="center"/>
    </w:pPr>
    <w:rPr>
      <w:rFonts w:ascii="Arial" w:cs="Arial" w:eastAsia="Arial" w:hAnsi="Arial"/>
      <w:color w:val="333333"/>
      <w:sz w:val="24"/>
      <w:szCs w:val="24"/>
    </w:rPr>
  </w:style>
  <w:style w:type="paragraph" w:styleId="Contact">
    <w:name w:val="Contact"/>
    <w:basedOn w:val="Normal"/>
    <w:pPr>
      <w:spacing w:after="20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val="single" w:color="1a1a1a" w:sz="12"/>
      </w:pBdr>
      <w:spacing w:before="240" w:after="120"/>
    </w:pPr>
    <w:rPr>
      <w:rFonts w:ascii="Arial" w:cs="Arial" w:eastAsia="Arial" w:hAnsi="Arial"/>
      <w:b/>
      <w:bCs/>
      <w:caps/>
      <w:color w:val="1a1a1a"/>
      <w:sz w:val="24"/>
      <w:szCs w:val="24"/>
    </w:rPr>
  </w:style>
  <w:style w:type="paragraph" w:styleId="JobTitle">
    <w:name w:val="Job Title"/>
    <w:basedOn w:val="Normal"/>
    <w:pPr>
      <w:spacing w:before="180" w:after="40"/>
    </w:pPr>
    <w:rPr>
      <w:rFonts w:ascii="Arial" w:cs="Arial" w:eastAsia="Arial" w:hAnsi="Arial"/>
      <w:b/>
      <w:bCs/>
      <w:color w:val="1a1a1a"/>
      <w:sz w:val="23"/>
      <w:szCs w:val="23"/>
    </w:rPr>
  </w:style>
  <w:style w:type="paragraph" w:styleId="Company">
    <w:name w:val="Company"/>
    <w:basedOn w:val="Normal"/>
    <w:pPr>
      <w:spacing w:after="80"/>
    </w:pPr>
    <w:rPr>
      <w:rFonts w:ascii="Arial" w:cs="Arial" w:eastAsia="Arial" w:hAnsi="Arial"/>
      <w:i/>
      <w:iCs/>
      <w:color w:val="333333"/>
      <w:sz w:val="22"/>
      <w:szCs w:val="22"/>
    </w:rPr>
  </w:style>
  <w:style w:type="paragraph" w:styleId="Summary">
    <w:name w:val="Summary"/>
    <w:basedOn w:val="Normal"/>
    <w:pPr>
      <w:spacing w:after="160"/>
      <w:jc w:val="both"/>
    </w:pPr>
    <w:rPr>
      <w:rFonts w:ascii="Arial" w:cs="Arial" w:eastAsia="Arial" w:hAnsi="Arial"/>
      <w:color w:val="222222"/>
      <w:sz w:val="22"/>
      <w:szCs w:val="22"/>
    </w:rPr>
  </w:style>
  <w:style w:type="paragraph" w:styleId="Skills">
    <w:name w:val="Skills"/>
    <w:basedOn w:val="Normal"/>
    <w:pPr>
      <w:spacing w:after="120"/>
    </w:pPr>
    <w:rPr>
      <w:rFonts w:ascii="Arial" w:cs="Arial" w:eastAsia="Arial" w:hAnsi="Arial"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2025-12-23T16:28:39.375Z</dcterms:created>
  <dcterms:modified xsi:type="dcterms:W3CDTF">2025-12-23T16:28:39.375Z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