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SUDHAKAR CHUNDU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AI/ML Infrastructure Architect and Data Engineering Leader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sbchundu@gmail.com | (513) 666-0099 | San Jose, CA | linkedin.com/in/schundu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GPU Orchestration | Model Serving and MLOps | Edge AI | Real-Time Data Pipelines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AI/ML Infrastructure Architect with 12+ years of cloud/HPC expertise backed by 6 years of Linux/middleware foundations, building AI/ML infrastructure, GPU orchestration, and model serving platforms at scale. Expert in serverless GPU computing, edge AI deployment, multi-platform inference (NVIDIA CUDA/TensorRT, Apple MLX, ONNX), and MLOps pipelines. Proven track record delivering 99.97% SLAs for ML workloads while reducing inference costs 65% and overall cloud costs $8M+ through intelligent optimization.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Deep expertise in real-time data processing (Kafka, Flink, Spark), Databricks platform engineering, and distributed storage at petabyte scale. Led team of 6 engineers building data platforms processing thousands of events per second with exactly-once semantics. Certified AWS Solutions Architect Professional, Azure Solutions Architect Expert, and CKA.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CORE TECHNICAL COMPETENCIES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AI/ML Infrastructure: </w:t>
      </w:r>
      <w:r>
        <w:rPr>
          <w:rFonts w:ascii="Calibri" w:cs="Calibri" w:eastAsia="Calibri" w:hAnsi="Calibri"/>
          <w:sz w:val="21"/>
          <w:szCs w:val="21"/>
        </w:rPr>
        <w:t xml:space="preserve">NVIDIA Triton, TensorRT, vLLM, TorchServe, KServe, Ray Serve, MLflow, Kubeflow, Vertex AI, SageMaker, Azure ML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GPU Computing: </w:t>
      </w:r>
      <w:r>
        <w:rPr>
          <w:rFonts w:ascii="Calibri" w:cs="Calibri" w:eastAsia="Calibri" w:hAnsi="Calibri"/>
          <w:sz w:val="21"/>
          <w:szCs w:val="21"/>
        </w:rPr>
        <w:t xml:space="preserve">Serverless GPUs (Cloud Run, Lambda), NVIDIA NGC/CUDA, DGX, A100/V100/H100/T4, Slurm, GPU scheduling, DCGM, fair-share policies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Edge AI: </w:t>
      </w:r>
      <w:r>
        <w:rPr>
          <w:rFonts w:ascii="Calibri" w:cs="Calibri" w:eastAsia="Calibri" w:hAnsi="Calibri"/>
          <w:sz w:val="21"/>
          <w:szCs w:val="21"/>
        </w:rPr>
        <w:t xml:space="preserve">NVIDIA Jetson, KubeEdge, K3s, OpenVINO, offline inference, multi-platform routing (CUDA/MLX/CPU fallback)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Processing: </w:t>
      </w:r>
      <w:r>
        <w:rPr>
          <w:rFonts w:ascii="Calibri" w:cs="Calibri" w:eastAsia="Calibri" w:hAnsi="Calibri"/>
          <w:sz w:val="21"/>
          <w:szCs w:val="21"/>
        </w:rPr>
        <w:t xml:space="preserve">Apache Kafka, Apache Flink, Apache Spark, Hadoop/HDFS, real-time streaming, exactly-once semantics, event-driven architectures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Platforms: </w:t>
      </w:r>
      <w:r>
        <w:rPr>
          <w:rFonts w:ascii="Calibri" w:cs="Calibri" w:eastAsia="Calibri" w:hAnsi="Calibri"/>
          <w:sz w:val="21"/>
          <w:szCs w:val="21"/>
        </w:rPr>
        <w:t xml:space="preserve">Databricks (Jobs, Compute, Unity Catalog), Delta Lake, Airflow, MLflow, data lake architectures, ACID transactions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Storage: </w:t>
      </w:r>
      <w:r>
        <w:rPr>
          <w:rFonts w:ascii="Calibri" w:cs="Calibri" w:eastAsia="Calibri" w:hAnsi="Calibri"/>
          <w:sz w:val="21"/>
          <w:szCs w:val="21"/>
        </w:rPr>
        <w:t xml:space="preserve">PostgreSQL, MySQL, Redis, Elasticsearch, DynamoDB, Cosmos DB, S3, Delta Lake, distributed storage, sharding strategies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Monitoring: </w:t>
      </w:r>
      <w:r>
        <w:rPr>
          <w:rFonts w:ascii="Calibri" w:cs="Calibri" w:eastAsia="Calibri" w:hAnsi="Calibri"/>
          <w:sz w:val="21"/>
          <w:szCs w:val="21"/>
        </w:rPr>
        <w:t xml:space="preserve">Evidently AI, Arize, WhyLabs, model drift detection, inference latency tracking (p50/p95/p99), GPU utilization metrics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Container Orchestration: </w:t>
      </w:r>
      <w:r>
        <w:rPr>
          <w:rFonts w:ascii="Calibri" w:cs="Calibri" w:eastAsia="Calibri" w:hAnsi="Calibri"/>
          <w:sz w:val="21"/>
          <w:szCs w:val="21"/>
        </w:rPr>
        <w:t xml:space="preserve">Kubernetes GPU scheduling, KEDA, Istio, EKS/AKS/GKE, ArgoCD, Helm, vcluster for multi-tenant GPU isolation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and DevOps: </w:t>
      </w:r>
      <w:r>
        <w:rPr>
          <w:rFonts w:ascii="Calibri" w:cs="Calibri" w:eastAsia="Calibri" w:hAnsi="Calibri"/>
          <w:sz w:val="21"/>
          <w:szCs w:val="21"/>
        </w:rPr>
        <w:t xml:space="preserve">AWS, Azure, GCP, Terraform, GitOps, CI/CD, Python, Go, infrastructure automation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Observability: </w:t>
      </w:r>
      <w:r>
        <w:rPr>
          <w:rFonts w:ascii="Calibri" w:cs="Calibri" w:eastAsia="Calibri" w:hAnsi="Calibri"/>
          <w:sz w:val="21"/>
          <w:szCs w:val="21"/>
        </w:rPr>
        <w:t xml:space="preserve">Prometheus, Grafana, Datadog, OpenTelemetry, ELK Stack, custom GPU exporters, distributed tracing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SOC2, HIPAA, FedRAMP, GenAI/LLM security (prompt injection, data exfiltration safeguards), ML/AI governance framework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Programming: </w:t>
      </w:r>
      <w:r>
        <w:rPr>
          <w:rFonts w:ascii="Calibri" w:cs="Calibri" w:eastAsia="Calibri" w:hAnsi="Calibri"/>
          <w:sz w:val="21"/>
          <w:szCs w:val="21"/>
        </w:rPr>
        <w:t xml:space="preserve">Python (expert - NumPy, PyTorch, APIs, automation), Go, Java, Scala, Bash, SQL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Cloud Architect - AI Infrastructure and MLOps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Oct 2023 - Jan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Trackonomy Systems Inc (Full-Time) | San Jose, CA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Led AI/ML infrastructure platform serving 12+ enterprise clients across Pharma, Airlines, Government, Healthcare, and IoT sectors. Built GPU compute platform, serverless inference, edge AI, and real-time data pipelines.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GPU Infrastructure and Model Serving: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Designed, deployed, and operated Slurm-based GPU compute platform - 65 GPUs across 8 nodes using Slurm, Slinky (Slurm-on-Kubernetes), and NVIDIA BCM; achieved 99.97% uptime serving 12+ enterprise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serverless GPU infrastructure using Google Cloud Run and AWS Lambda containers, reducing inference costs by 65% while serving 5M+ daily predictions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multi-platform inference pipeline supporting NVIDIA CUDA/TensorRT, Apple MLX, and CPU fallback across 15+ edge locations with intelligent workload routing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container orchestration for AI workloads with GPU scheduling, KEDA autoscaling, and load balancing across heterogeneous clusters (A100, V100, T4)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MLOps and AI Monitoring: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automated ML pipelines using ArgoCD and GitOps, reducing deployment time from days to 15 minutes with blue-green deployments for 30+ production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real-time AI monitoring system tracking inference latency (p50/p95/p99), GPU utilization, model drift, and throughput using Prometheus, Grafana, and custom Python exporters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Secured GenAI/LLM platform implementing safeguards against prompt injection, data exfiltration, and model attacks; established ML/AI governance framework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Infrastructure and Real-Time Processing: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production real-time data processing infrastructure using Apache Kafka for high-throughput messaging and Apache Flink for stream processing with exactly-once semantics and sub-second latency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Databricks platform (Jobs, Compute, Unity Catalog) with MLflow for ML training; Delta Lake for ACID transactions processing millions of daily jobs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Established edge AI framework for low-connectivity environments using K3s and NVIDIA Jetson devices with offline model sync, supporting operations in 8 countries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Cost and Cloud Optimization: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Reduced cloud costs from $10.8M to $2.2M through GPU optimization, spot instances, intelligent caching, and serverless architectures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Site Reliability Engineer - ML Infrastructure</w:t>
      </w:r>
      <w:r>
        <w:rPr>
          <w:rFonts w:ascii="Calibri" w:cs="Calibri" w:eastAsia="Calibri" w:hAnsi="Calibri"/>
          <w:i/>
          <w:iCs/>
          <w:sz w:val="21"/>
          <w:szCs w:val="21"/>
        </w:rPr>
        <w:tab/>
        <w:t>Mar 2022 - Oct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AWS (Contract via Tecra Systems through Wipro) - OSDU Data Platform | Seattle, 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data platform processing exabytes of seismic data on GPU-accelerated Kubernetes clusters (EKS/Fargate) with Spark, Kafka, and Hadoop/HDFS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GPU cluster management at scale with Kubernetes, Istio, and KEDA, ensuring 99.95% availability for ML inference workloads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MLOps best practices: model versioning, automated retraining pipelines, blue-green deployments for 30+ production models using MLflow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custom observability stack for AI workloads integrating Prometheus, Grafana, CloudWatch with GPU-specific metrics and model performance tracking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>Created 5+ Terraform modules; implemented GitOps (ArgoCD/FluxCD) and KEDA autoscaling; reduced deployment time 80%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 Infrastructure Engineer - Azure ML and Platform Engineering</w:t>
      </w:r>
      <w:r>
        <w:rPr>
          <w:rFonts w:ascii="Calibri" w:cs="Calibri" w:eastAsia="Calibri" w:hAnsi="Calibri"/>
          <w:i/>
          <w:iCs/>
          <w:sz w:val="21"/>
          <w:szCs w:val="21"/>
        </w:rPr>
        <w:tab/>
        <w:t>Feb 2020 - Mar 2022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>Microsoft Azure (Full-Time with Wipro) - OSDU Platform | Redmond, 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scalable AI infrastructure using Azure ML, AKS with GPU node pools, and ExpressRoute for hybrid connectivity to on-premise GPU clusters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15+ microservices on AKS with Istio service mesh; orchestrated Airflow DAGs for ML workflow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Azure DevOps pipelines with Terraform/Bicep IaC; integrated Azure Monitor, Prometheus, Grafana for ML workloads with custom GPU metrics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 Architect - Healthcare AI Infrastructure</w:t>
      </w:r>
      <w:r>
        <w:rPr>
          <w:rFonts w:ascii="Calibri" w:cs="Calibri" w:eastAsia="Calibri" w:hAnsi="Calibri"/>
          <w:i/>
          <w:iCs/>
          <w:sz w:val="21"/>
          <w:szCs w:val="21"/>
        </w:rPr>
        <w:tab/>
        <w:t>Aug 2018 - Feb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>NTT Data Services | Hyderabad,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Led cloud modernization for HIPAA/HITRUST-regulated AI/ML applications to AWS; implemented GPU-enabled EKS clusters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compliant ML pipeline with end-to-end encryption, audit logging, and secure model serving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Multi-Cloud Architect / Senior Infrastructure Engineer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May 2007 - Jun 2018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Tata Consultancy Services - CNA, PWC, Verizon, Owens Corning | Hyderabad, India | Florida | Maryland | Ohio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Progressive 11-year career across Fortune 500 clients: Linux/Unix administration to cloud architecture to data infrastructure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Led cloud migrations, pioneered Docker/Kubernetes adoption, built data processing pipelines for enterprise analytics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KEY ACHIEVEMENTS AND METRICS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AI/ML Scale: 5M+ daily predictions | 65-GPU cluster | 99.97% ML platform uptime | 30+ production models | 15+ edge 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Data: Exabyte-scale data processing | Real-time streaming with sub-second latency | Millions of daily Databricks jobs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Cost and Efficiency: $8M+ annual savings | 65% inference cost reduction | 73% cloud cost reduction | Deployment time: days to 15 minutes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CERTIFICATIONS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Cloud: </w:t>
      </w:r>
      <w:r>
        <w:rPr>
          <w:rFonts w:ascii="Calibri" w:cs="Calibri" w:eastAsia="Calibri" w:hAnsi="Calibri"/>
          <w:sz w:val="21"/>
          <w:szCs w:val="21"/>
        </w:rPr>
        <w:t xml:space="preserve">AWS Solutions Architect Professional | Azure Solutions Architect Expert | Google Cloud Professional Cloud Architect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DevOps: </w:t>
      </w:r>
      <w:r>
        <w:rPr>
          <w:rFonts w:ascii="Calibri" w:cs="Calibri" w:eastAsia="Calibri" w:hAnsi="Calibri"/>
          <w:sz w:val="21"/>
          <w:szCs w:val="21"/>
        </w:rPr>
        <w:t xml:space="preserve">Certified Kubernetes Administrator (CKA) | HashiCorp Terraform Associate | Databricks Certified Data Engineer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Engineering, Mechanical Engineering</w:t>
      </w:r>
      <w:r>
        <w:rPr>
          <w:rFonts w:ascii="Calibri" w:cs="Calibri" w:eastAsia="Calibri" w:hAnsi="Calibri"/>
          <w:sz w:val="21"/>
          <w:szCs w:val="21"/>
        </w:rPr>
        <w:t xml:space="preserve"> - Acharya Nagarjuna University, 2005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2026-02-20T00:55:38.462Z</dcterms:created>
  <dcterms:modified xsi:type="dcterms:W3CDTF">2026-02-20T00:55:38.463Z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