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D5DC" w14:textId="77777777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bookmarkStart w:id="0" w:name="_Hlk220334494"/>
      <w:r w:rsidRPr="00993A9E">
        <w:rPr>
          <w:lang w:val="nl-NL"/>
        </w:rPr>
        <w:t>RAPPORTAGE: Nulinspectie &amp; EMC Gap-Analyse</w:t>
      </w:r>
    </w:p>
    <w:p w14:paraId="210A1BAF" w14:textId="37E867D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Project:</w:t>
      </w:r>
      <w:r w:rsidRPr="00993A9E">
        <w:rPr>
          <w:lang w:val="en-US"/>
        </w:rPr>
        <w:t xml:space="preserve"> </w:t>
      </w:r>
      <w:proofErr w:type="spellStart"/>
      <w:r w:rsidRPr="00993A9E">
        <w:rPr>
          <w:lang w:val="en-US"/>
        </w:rPr>
        <w:t>Simonshaven</w:t>
      </w:r>
      <w:proofErr w:type="spellEnd"/>
      <w:r w:rsidRPr="00993A9E">
        <w:rPr>
          <w:lang w:val="en-US"/>
        </w:rPr>
        <w:t xml:space="preserve"> 380kV </w:t>
      </w:r>
      <w:proofErr w:type="spellStart"/>
      <w:r w:rsidRPr="00993A9E">
        <w:rPr>
          <w:lang w:val="en-US"/>
        </w:rPr>
        <w:t>Uitbreiding</w:t>
      </w:r>
      <w:proofErr w:type="spellEnd"/>
      <w:r w:rsidRPr="00993A9E">
        <w:rPr>
          <w:lang w:val="en-US"/>
        </w:rPr>
        <w:t xml:space="preserve"> (DP2-4)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Client:</w:t>
      </w:r>
      <w:r w:rsidRPr="00993A9E">
        <w:rPr>
          <w:lang w:val="en-US"/>
        </w:rPr>
        <w:t xml:space="preserve"> SC&amp;M II V.O.F.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DNV Reference:</w:t>
      </w:r>
      <w:r w:rsidRPr="00993A9E">
        <w:rPr>
          <w:lang w:val="en-US"/>
        </w:rPr>
        <w:t xml:space="preserve"> OPP-00436810-PSP 25-1757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Date:</w:t>
      </w:r>
      <w:r w:rsidRPr="00993A9E">
        <w:rPr>
          <w:lang w:val="en-US"/>
        </w:rPr>
        <w:t xml:space="preserve"> </w:t>
      </w:r>
      <w:r w:rsidR="00CC2C24">
        <w:rPr>
          <w:lang w:val="en-US"/>
        </w:rPr>
        <w:t>15</w:t>
      </w:r>
      <w:r w:rsidR="004965A5">
        <w:rPr>
          <w:lang w:val="en-US"/>
        </w:rPr>
        <w:t>-1-202</w:t>
      </w:r>
      <w:r w:rsidR="00CC2C24">
        <w:rPr>
          <w:lang w:val="en-US"/>
        </w:rPr>
        <w:t>6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Status:</w:t>
      </w:r>
      <w:r w:rsidRPr="00993A9E">
        <w:rPr>
          <w:lang w:val="en-US"/>
        </w:rPr>
        <w:t xml:space="preserve"> </w:t>
      </w:r>
      <w:r w:rsidR="00CC2C24">
        <w:rPr>
          <w:color w:val="FF0000"/>
          <w:lang w:val="en-US"/>
        </w:rPr>
        <w:t>First Version</w:t>
      </w:r>
    </w:p>
    <w:p w14:paraId="7D3E6CF1" w14:textId="77777777" w:rsidR="00993A9E" w:rsidRPr="0055263E" w:rsidRDefault="00993A9E" w:rsidP="00993A9E">
      <w:pPr>
        <w:spacing w:line="360" w:lineRule="auto"/>
        <w:rPr>
          <w:b/>
          <w:bCs/>
          <w:lang w:val="en-US"/>
        </w:rPr>
      </w:pPr>
    </w:p>
    <w:p w14:paraId="5015F8A8" w14:textId="7158F867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t>Management Summary</w:t>
      </w:r>
    </w:p>
    <w:p w14:paraId="75F112F4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This report documents the findings of the EMC Baseline Survey (</w:t>
      </w:r>
      <w:proofErr w:type="spellStart"/>
      <w:r w:rsidRPr="00993A9E">
        <w:rPr>
          <w:i/>
          <w:iCs/>
          <w:lang w:val="en-US"/>
        </w:rPr>
        <w:t>Nulinspectie</w:t>
      </w:r>
      <w:proofErr w:type="spellEnd"/>
      <w:r w:rsidRPr="00993A9E">
        <w:rPr>
          <w:lang w:val="en-US"/>
        </w:rPr>
        <w:t xml:space="preserve">) performed by DNV at the </w:t>
      </w:r>
      <w:proofErr w:type="spellStart"/>
      <w:r w:rsidRPr="00993A9E">
        <w:rPr>
          <w:lang w:val="en-US"/>
        </w:rPr>
        <w:t>Simonshaven</w:t>
      </w:r>
      <w:proofErr w:type="spellEnd"/>
      <w:r w:rsidRPr="00993A9E">
        <w:rPr>
          <w:lang w:val="en-US"/>
        </w:rPr>
        <w:t xml:space="preserve"> 380kV substation.</w:t>
      </w:r>
    </w:p>
    <w:p w14:paraId="3C71173F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Objective:</w:t>
      </w:r>
      <w:r w:rsidRPr="00993A9E">
        <w:rPr>
          <w:lang w:val="en-US"/>
        </w:rPr>
        <w:t xml:space="preserve"> To visually verify the "As-Built" EMC status of the existing Phase 1 (DP1) installation and identify specific integration risks for the new Phase 2-4 (DP2-4) expansion.</w:t>
      </w:r>
    </w:p>
    <w:p w14:paraId="5995A86C" w14:textId="12832E72" w:rsidR="00993A9E" w:rsidRPr="00993A9E" w:rsidRDefault="00993A9E" w:rsidP="00775ADD">
      <w:p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Key Conclusion:</w:t>
      </w:r>
      <w:r w:rsidRPr="00993A9E">
        <w:rPr>
          <w:lang w:val="en-US"/>
        </w:rPr>
        <w:br/>
        <w:t>Based on the review of the DP1 As-Built documentation [2]</w:t>
      </w:r>
      <w:r w:rsidR="00775ADD">
        <w:rPr>
          <w:lang w:val="en-US"/>
        </w:rPr>
        <w:t xml:space="preserve"> and from the visual inspection</w:t>
      </w:r>
      <w:r w:rsidRPr="00993A9E">
        <w:rPr>
          <w:lang w:val="en-US"/>
        </w:rPr>
        <w:t xml:space="preserve">, it is </w:t>
      </w:r>
      <w:r w:rsidR="00775ADD">
        <w:rPr>
          <w:lang w:val="en-US"/>
        </w:rPr>
        <w:t>not conclusive whether the buildings</w:t>
      </w:r>
      <w:r w:rsidRPr="00993A9E">
        <w:rPr>
          <w:lang w:val="en-US"/>
        </w:rPr>
        <w:t xml:space="preserve"> (CDG and </w:t>
      </w:r>
      <w:proofErr w:type="spellStart"/>
      <w:r w:rsidRPr="00993A9E">
        <w:rPr>
          <w:lang w:val="en-US"/>
        </w:rPr>
        <w:t>Takhuisjes</w:t>
      </w:r>
      <w:proofErr w:type="spellEnd"/>
      <w:r w:rsidRPr="00993A9E">
        <w:rPr>
          <w:lang w:val="en-US"/>
        </w:rPr>
        <w:t xml:space="preserve">) fully comply with the TenneT </w:t>
      </w:r>
      <w:r w:rsidRPr="00993A9E">
        <w:rPr>
          <w:i/>
          <w:iCs/>
          <w:lang w:val="en-US"/>
        </w:rPr>
        <w:t>Standard 380kV Zone Concept</w:t>
      </w:r>
      <w:r w:rsidRPr="00993A9E">
        <w:rPr>
          <w:lang w:val="en-US"/>
        </w:rPr>
        <w:t xml:space="preserve"> [1] regarding building shielding.</w:t>
      </w:r>
      <w:r w:rsidR="00775ADD">
        <w:rPr>
          <w:lang w:val="en-US"/>
        </w:rPr>
        <w:t xml:space="preserve">  Electrical bonding and continuity between cabinets, </w:t>
      </w:r>
      <w:proofErr w:type="spellStart"/>
      <w:r w:rsidR="003C1A94">
        <w:rPr>
          <w:lang w:val="en-US"/>
        </w:rPr>
        <w:t>R</w:t>
      </w:r>
      <w:r w:rsidR="00775ADD">
        <w:rPr>
          <w:lang w:val="en-US"/>
        </w:rPr>
        <w:t>oxtec</w:t>
      </w:r>
      <w:proofErr w:type="spellEnd"/>
      <w:r w:rsidR="00775ADD">
        <w:rPr>
          <w:lang w:val="en-US"/>
        </w:rPr>
        <w:t xml:space="preserve"> frames and other metallic interfaces could not be confirmed through visual inspection only.  Minor mitigations might be required to ensure equipotential bonding</w:t>
      </w:r>
      <w:r w:rsidR="00A7785C">
        <w:rPr>
          <w:lang w:val="en-US"/>
        </w:rPr>
        <w:t>,</w:t>
      </w:r>
      <w:r w:rsidR="00064833">
        <w:rPr>
          <w:lang w:val="en-US"/>
        </w:rPr>
        <w:t xml:space="preserve"> EMC shielding mitigation</w:t>
      </w:r>
      <w:r w:rsidR="00775ADD">
        <w:rPr>
          <w:lang w:val="en-US"/>
        </w:rPr>
        <w:t>.  These mitigation measures will be considered as part of the scope of work for DP2-4 to ensure that the EMC zoning layout does not deviate from the original zoning concept.</w:t>
      </w:r>
      <w:r w:rsidR="00064833">
        <w:rPr>
          <w:lang w:val="en-US"/>
        </w:rPr>
        <w:t xml:space="preserve">  It is recommended that measurements be performed to verify </w:t>
      </w:r>
      <w:r w:rsidR="00A7785C">
        <w:rPr>
          <w:lang w:val="en-US"/>
        </w:rPr>
        <w:t xml:space="preserve">electrical </w:t>
      </w:r>
      <w:r w:rsidR="00064833">
        <w:rPr>
          <w:lang w:val="en-US"/>
        </w:rPr>
        <w:t>continuity to justify mitigation measures for EMC and lightning protection design compliance.</w:t>
      </w:r>
      <w:r w:rsidRPr="00993A9E">
        <w:rPr>
          <w:lang w:val="en-US"/>
        </w:rPr>
        <w:br/>
      </w:r>
    </w:p>
    <w:p w14:paraId="421D85A7" w14:textId="77777777" w:rsidR="009B7299" w:rsidRPr="00087A16" w:rsidRDefault="009B7299">
      <w:pPr>
        <w:spacing w:after="200" w:line="276" w:lineRule="auto"/>
        <w:rPr>
          <w:b/>
          <w:caps/>
          <w:color w:val="0F204B"/>
          <w:sz w:val="26"/>
          <w:lang w:val="en-US"/>
        </w:rPr>
      </w:pPr>
      <w:r w:rsidRPr="00087A16">
        <w:rPr>
          <w:lang w:val="en-US"/>
        </w:rPr>
        <w:br w:type="page"/>
      </w:r>
    </w:p>
    <w:p w14:paraId="715AE1F9" w14:textId="2AFCDFAC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lastRenderedPageBreak/>
        <w:t>Introduction</w:t>
      </w:r>
    </w:p>
    <w:p w14:paraId="469C0F88" w14:textId="5ACCFA7F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Project Context</w:t>
      </w:r>
    </w:p>
    <w:p w14:paraId="6C0CBAD5" w14:textId="59444123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 xml:space="preserve">SC&amp;M is executing the expansion of the </w:t>
      </w:r>
      <w:proofErr w:type="spellStart"/>
      <w:r w:rsidRPr="00993A9E">
        <w:rPr>
          <w:lang w:val="en-US"/>
        </w:rPr>
        <w:t>Simonshaven</w:t>
      </w:r>
      <w:proofErr w:type="spellEnd"/>
      <w:r w:rsidRPr="00993A9E">
        <w:rPr>
          <w:lang w:val="en-US"/>
        </w:rPr>
        <w:t xml:space="preserve"> substation (DP2-4). This involves integrating new high-voltage assets (Transformers TR412-414, </w:t>
      </w:r>
      <w:r w:rsidR="00CB6166">
        <w:rPr>
          <w:lang w:val="en-US"/>
        </w:rPr>
        <w:t>Shunt Reactors</w:t>
      </w:r>
      <w:r w:rsidRPr="00993A9E">
        <w:rPr>
          <w:lang w:val="en-US"/>
        </w:rPr>
        <w:t>, Bays 4-5) into the existing operational environment (DP1).</w:t>
      </w:r>
    </w:p>
    <w:p w14:paraId="3F6862D5" w14:textId="510F7B09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Scope of Inspection</w:t>
      </w:r>
    </w:p>
    <w:p w14:paraId="22A45D1F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 xml:space="preserve">The scope of this </w:t>
      </w:r>
      <w:proofErr w:type="spellStart"/>
      <w:r w:rsidRPr="00993A9E">
        <w:rPr>
          <w:i/>
          <w:iCs/>
          <w:lang w:val="en-US"/>
        </w:rPr>
        <w:t>Nulinspectie</w:t>
      </w:r>
      <w:proofErr w:type="spellEnd"/>
      <w:r w:rsidRPr="00993A9E">
        <w:rPr>
          <w:lang w:val="en-US"/>
        </w:rPr>
        <w:t xml:space="preserve"> is limited to:</w:t>
      </w:r>
    </w:p>
    <w:p w14:paraId="16953CA4" w14:textId="77777777" w:rsidR="00993A9E" w:rsidRPr="00993A9E" w:rsidRDefault="00993A9E" w:rsidP="00993A9E">
      <w:pPr>
        <w:numPr>
          <w:ilvl w:val="0"/>
          <w:numId w:val="19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Visual Inspection:</w:t>
      </w:r>
      <w:r w:rsidRPr="00993A9E">
        <w:rPr>
          <w:lang w:val="en-US"/>
        </w:rPr>
        <w:t xml:space="preserve"> Verification of visible earthing, bonding, shielding, and cable routing in the existing CDG, </w:t>
      </w:r>
      <w:proofErr w:type="spellStart"/>
      <w:r w:rsidRPr="00993A9E">
        <w:rPr>
          <w:lang w:val="en-US"/>
        </w:rPr>
        <w:t>Takhuisjes</w:t>
      </w:r>
      <w:proofErr w:type="spellEnd"/>
      <w:r w:rsidRPr="00993A9E">
        <w:rPr>
          <w:lang w:val="en-US"/>
        </w:rPr>
        <w:t>, and accessible cable trenches.</w:t>
      </w:r>
    </w:p>
    <w:p w14:paraId="764412E7" w14:textId="77777777" w:rsidR="00993A9E" w:rsidRPr="00993A9E" w:rsidRDefault="00993A9E" w:rsidP="00993A9E">
      <w:pPr>
        <w:numPr>
          <w:ilvl w:val="0"/>
          <w:numId w:val="19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Gap Analysis:</w:t>
      </w:r>
      <w:r w:rsidRPr="00993A9E">
        <w:rPr>
          <w:lang w:val="en-US"/>
        </w:rPr>
        <w:t xml:space="preserve"> Comparing the physical installation against TenneT Standard E04 [1] and the DP1 EMC Plan [2].</w:t>
      </w:r>
    </w:p>
    <w:p w14:paraId="2C961205" w14:textId="77777777" w:rsidR="00993A9E" w:rsidRPr="00993A9E" w:rsidRDefault="00993A9E" w:rsidP="00993A9E">
      <w:pPr>
        <w:numPr>
          <w:ilvl w:val="0"/>
          <w:numId w:val="19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Interface Check:</w:t>
      </w:r>
      <w:r w:rsidRPr="00993A9E">
        <w:rPr>
          <w:lang w:val="en-US"/>
        </w:rPr>
        <w:t xml:space="preserve"> Identifying physical connection points for the new DP2-4 earthing and cabling.</w:t>
      </w:r>
    </w:p>
    <w:p w14:paraId="2A55EA78" w14:textId="31B6C215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Dependencies &amp; Limitations</w:t>
      </w:r>
    </w:p>
    <w:p w14:paraId="122E2A15" w14:textId="77777777" w:rsidR="000010EC" w:rsidRDefault="00993A9E" w:rsidP="00087A16">
      <w:p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Hidden Defects:</w:t>
      </w:r>
      <w:r w:rsidRPr="00993A9E">
        <w:rPr>
          <w:lang w:val="en-US"/>
        </w:rPr>
        <w:t xml:space="preserve"> DNV assumes that</w:t>
      </w:r>
      <w:r w:rsidR="000010EC">
        <w:rPr>
          <w:lang w:val="en-US"/>
        </w:rPr>
        <w:t>:</w:t>
      </w:r>
    </w:p>
    <w:p w14:paraId="5F4BA216" w14:textId="19601FB1" w:rsidR="000010EC" w:rsidRDefault="000010EC" w:rsidP="00087A16">
      <w:pPr>
        <w:pStyle w:val="ListParagraph"/>
        <w:numPr>
          <w:ilvl w:val="0"/>
          <w:numId w:val="33"/>
        </w:numPr>
        <w:spacing w:line="360" w:lineRule="auto"/>
        <w:ind w:left="284" w:hanging="284"/>
        <w:rPr>
          <w:lang w:val="en-US"/>
        </w:rPr>
      </w:pPr>
      <w:r>
        <w:rPr>
          <w:lang w:val="en-US"/>
        </w:rPr>
        <w:t>U</w:t>
      </w:r>
      <w:r w:rsidR="00993A9E" w:rsidRPr="000010EC">
        <w:rPr>
          <w:lang w:val="en-US"/>
        </w:rPr>
        <w:t>nderground earthing connections (not visible) were installed according to the as-built drawings, unless visual evidence suggests otherwise.</w:t>
      </w:r>
    </w:p>
    <w:p w14:paraId="1AA9C25B" w14:textId="5048D224" w:rsidR="0017704B" w:rsidRPr="000010EC" w:rsidRDefault="000010EC" w:rsidP="00D93B66">
      <w:pPr>
        <w:pStyle w:val="ListParagraph"/>
        <w:numPr>
          <w:ilvl w:val="0"/>
          <w:numId w:val="33"/>
        </w:numPr>
        <w:spacing w:line="360" w:lineRule="auto"/>
        <w:ind w:left="284" w:hanging="284"/>
        <w:rPr>
          <w:lang w:val="en-US"/>
        </w:rPr>
      </w:pPr>
      <w:r>
        <w:rPr>
          <w:lang w:val="en-US"/>
        </w:rPr>
        <w:t>T</w:t>
      </w:r>
      <w:r w:rsidR="0017704B" w:rsidRPr="000010EC">
        <w:rPr>
          <w:lang w:val="en-US"/>
        </w:rPr>
        <w:t>he EMC mesh (not visible) was installed in the walls of the CDG according to the as-built drawings, unless visual evidence suggests otherwise.</w:t>
      </w:r>
    </w:p>
    <w:p w14:paraId="50F16146" w14:textId="77777777" w:rsidR="0017704B" w:rsidRPr="00993A9E" w:rsidRDefault="0017704B" w:rsidP="00087A16">
      <w:pPr>
        <w:spacing w:line="360" w:lineRule="auto"/>
        <w:rPr>
          <w:lang w:val="en-US"/>
        </w:rPr>
      </w:pPr>
    </w:p>
    <w:p w14:paraId="3E47B5B5" w14:textId="00B046CA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t>Reference Framework</w:t>
      </w:r>
    </w:p>
    <w:p w14:paraId="6012C4A2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The inspection evaluates the site against the following hierarchy of documents: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384"/>
        <w:gridCol w:w="3172"/>
        <w:gridCol w:w="1183"/>
        <w:gridCol w:w="3335"/>
      </w:tblGrid>
      <w:tr w:rsidR="00993A9E" w:rsidRPr="00993A9E" w14:paraId="44D4E1D1" w14:textId="77777777" w:rsidTr="00993A9E">
        <w:tc>
          <w:tcPr>
            <w:tcW w:w="0" w:type="auto"/>
            <w:hideMark/>
          </w:tcPr>
          <w:p w14:paraId="4B0E599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Ref</w:t>
            </w:r>
          </w:p>
        </w:tc>
        <w:tc>
          <w:tcPr>
            <w:tcW w:w="0" w:type="auto"/>
            <w:hideMark/>
          </w:tcPr>
          <w:p w14:paraId="008EB39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Document Number</w:t>
            </w:r>
          </w:p>
        </w:tc>
        <w:tc>
          <w:tcPr>
            <w:tcW w:w="0" w:type="auto"/>
            <w:hideMark/>
          </w:tcPr>
          <w:p w14:paraId="7D8B9BBC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Title</w:t>
            </w:r>
          </w:p>
        </w:tc>
        <w:tc>
          <w:tcPr>
            <w:tcW w:w="0" w:type="auto"/>
            <w:hideMark/>
          </w:tcPr>
          <w:p w14:paraId="6FE2883C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Status</w:t>
            </w:r>
          </w:p>
        </w:tc>
        <w:tc>
          <w:tcPr>
            <w:tcW w:w="0" w:type="auto"/>
            <w:hideMark/>
          </w:tcPr>
          <w:p w14:paraId="609164CC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Relevance</w:t>
            </w:r>
          </w:p>
        </w:tc>
      </w:tr>
      <w:tr w:rsidR="00993A9E" w:rsidRPr="00993A9E" w14:paraId="6E717CCA" w14:textId="77777777" w:rsidTr="00993A9E">
        <w:tc>
          <w:tcPr>
            <w:tcW w:w="0" w:type="auto"/>
            <w:hideMark/>
          </w:tcPr>
          <w:p w14:paraId="35E7E47F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[1]</w:t>
            </w:r>
          </w:p>
        </w:tc>
        <w:tc>
          <w:tcPr>
            <w:tcW w:w="0" w:type="auto"/>
            <w:hideMark/>
          </w:tcPr>
          <w:p w14:paraId="1C35A04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1287698 (E04)</w:t>
            </w:r>
          </w:p>
        </w:tc>
        <w:tc>
          <w:tcPr>
            <w:tcW w:w="0" w:type="auto"/>
            <w:hideMark/>
          </w:tcPr>
          <w:p w14:paraId="50516EFF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i/>
                <w:iCs/>
                <w:lang w:val="nl-NL"/>
              </w:rPr>
              <w:t>Uitwerking EMC eisen-zone concept standaard 380kV station</w:t>
            </w:r>
          </w:p>
        </w:tc>
        <w:tc>
          <w:tcPr>
            <w:tcW w:w="0" w:type="auto"/>
            <w:hideMark/>
          </w:tcPr>
          <w:p w14:paraId="5F1C0BDE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The Standard</w:t>
            </w:r>
          </w:p>
        </w:tc>
        <w:tc>
          <w:tcPr>
            <w:tcW w:w="0" w:type="auto"/>
            <w:hideMark/>
          </w:tcPr>
          <w:p w14:paraId="52003EAE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proofErr w:type="spellStart"/>
            <w:r w:rsidRPr="00993A9E">
              <w:rPr>
                <w:lang w:val="en-US"/>
              </w:rPr>
              <w:t>TenneT's</w:t>
            </w:r>
            <w:proofErr w:type="spellEnd"/>
            <w:r w:rsidRPr="00993A9E">
              <w:rPr>
                <w:lang w:val="en-US"/>
              </w:rPr>
              <w:t xml:space="preserve"> mandatory rules for zoning (LPZ) and installation details.</w:t>
            </w:r>
          </w:p>
        </w:tc>
      </w:tr>
      <w:tr w:rsidR="00993A9E" w:rsidRPr="00993A9E" w14:paraId="44AC6898" w14:textId="77777777" w:rsidTr="00993A9E">
        <w:tc>
          <w:tcPr>
            <w:tcW w:w="0" w:type="auto"/>
            <w:hideMark/>
          </w:tcPr>
          <w:p w14:paraId="12CD3A9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[2]</w:t>
            </w:r>
          </w:p>
        </w:tc>
        <w:tc>
          <w:tcPr>
            <w:tcW w:w="0" w:type="auto"/>
            <w:hideMark/>
          </w:tcPr>
          <w:p w14:paraId="664D40DD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2407-5582</w:t>
            </w:r>
          </w:p>
        </w:tc>
        <w:tc>
          <w:tcPr>
            <w:tcW w:w="0" w:type="auto"/>
            <w:hideMark/>
          </w:tcPr>
          <w:p w14:paraId="3CBE5D3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i/>
                <w:iCs/>
                <w:lang w:val="nl-NL"/>
              </w:rPr>
              <w:t>EMC beheersplan SMH380 (Phase 1)</w:t>
            </w:r>
          </w:p>
        </w:tc>
        <w:tc>
          <w:tcPr>
            <w:tcW w:w="0" w:type="auto"/>
            <w:hideMark/>
          </w:tcPr>
          <w:p w14:paraId="6E0AD54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As-Built</w:t>
            </w:r>
          </w:p>
        </w:tc>
        <w:tc>
          <w:tcPr>
            <w:tcW w:w="0" w:type="auto"/>
            <w:hideMark/>
          </w:tcPr>
          <w:p w14:paraId="30A4FDE1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Describes the executed state of DP1, including known deviations.</w:t>
            </w:r>
          </w:p>
        </w:tc>
      </w:tr>
      <w:tr w:rsidR="00993A9E" w:rsidRPr="00993A9E" w14:paraId="3FB31BA1" w14:textId="77777777" w:rsidTr="00993A9E">
        <w:tc>
          <w:tcPr>
            <w:tcW w:w="0" w:type="auto"/>
            <w:hideMark/>
          </w:tcPr>
          <w:p w14:paraId="2535707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[3]</w:t>
            </w:r>
          </w:p>
        </w:tc>
        <w:tc>
          <w:tcPr>
            <w:tcW w:w="0" w:type="auto"/>
            <w:hideMark/>
          </w:tcPr>
          <w:p w14:paraId="0E28C95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01350-01-00075</w:t>
            </w:r>
          </w:p>
        </w:tc>
        <w:tc>
          <w:tcPr>
            <w:tcW w:w="0" w:type="auto"/>
            <w:hideMark/>
          </w:tcPr>
          <w:p w14:paraId="4DC00FD4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i/>
                <w:iCs/>
                <w:lang w:val="nl-NL"/>
              </w:rPr>
              <w:t>Beoordeling EMC studie SMH380 Fase 1</w:t>
            </w:r>
          </w:p>
        </w:tc>
        <w:tc>
          <w:tcPr>
            <w:tcW w:w="0" w:type="auto"/>
            <w:hideMark/>
          </w:tcPr>
          <w:p w14:paraId="5C2C04F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History</w:t>
            </w:r>
          </w:p>
        </w:tc>
        <w:tc>
          <w:tcPr>
            <w:tcW w:w="0" w:type="auto"/>
            <w:hideMark/>
          </w:tcPr>
          <w:p w14:paraId="1FC7667A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Previous gap analysis highlighting missing shielding mesh.</w:t>
            </w:r>
          </w:p>
        </w:tc>
      </w:tr>
    </w:tbl>
    <w:p w14:paraId="584D4C06" w14:textId="04919239" w:rsidR="00993A9E" w:rsidRPr="00993A9E" w:rsidRDefault="00993A9E" w:rsidP="00993A9E">
      <w:pPr>
        <w:pStyle w:val="Heading2"/>
        <w:spacing w:line="360" w:lineRule="auto"/>
        <w:rPr>
          <w:lang w:val="en-US"/>
        </w:rPr>
      </w:pPr>
      <w:r w:rsidRPr="00993A9E">
        <w:rPr>
          <w:lang w:val="en-US"/>
        </w:rPr>
        <w:t>Risk Identification (Pre-Inspection Analysis)</w:t>
      </w:r>
    </w:p>
    <w:p w14:paraId="286A5CD8" w14:textId="65736701" w:rsid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Based on the review of Document [2] (</w:t>
      </w:r>
      <w:r w:rsidRPr="00993A9E">
        <w:rPr>
          <w:i/>
          <w:iCs/>
          <w:lang w:val="en-US"/>
        </w:rPr>
        <w:t xml:space="preserve">EMC </w:t>
      </w:r>
      <w:proofErr w:type="spellStart"/>
      <w:r w:rsidRPr="00993A9E">
        <w:rPr>
          <w:i/>
          <w:iCs/>
          <w:lang w:val="en-US"/>
        </w:rPr>
        <w:t>beheersplan</w:t>
      </w:r>
      <w:proofErr w:type="spellEnd"/>
      <w:r w:rsidRPr="00993A9E">
        <w:rPr>
          <w:i/>
          <w:iCs/>
          <w:lang w:val="en-US"/>
        </w:rPr>
        <w:t xml:space="preserve"> SMH380</w:t>
      </w:r>
      <w:r w:rsidRPr="00993A9E">
        <w:rPr>
          <w:lang w:val="en-US"/>
        </w:rPr>
        <w:t xml:space="preserve">), the following specific risks </w:t>
      </w:r>
      <w:r w:rsidR="00A74530">
        <w:rPr>
          <w:lang w:val="en-US"/>
        </w:rPr>
        <w:t>were</w:t>
      </w:r>
      <w:r w:rsidR="00087A16">
        <w:rPr>
          <w:lang w:val="en-US"/>
        </w:rPr>
        <w:t xml:space="preserve"> important to be</w:t>
      </w:r>
      <w:r w:rsidRPr="00993A9E">
        <w:rPr>
          <w:lang w:val="en-US"/>
        </w:rPr>
        <w:t xml:space="preserve"> verified on-site:</w:t>
      </w:r>
    </w:p>
    <w:p w14:paraId="61C72332" w14:textId="77777777" w:rsidR="00D93B66" w:rsidRPr="00993A9E" w:rsidRDefault="00D93B66" w:rsidP="00993A9E">
      <w:pPr>
        <w:spacing w:line="360" w:lineRule="auto"/>
        <w:rPr>
          <w:lang w:val="en-US"/>
        </w:rPr>
      </w:pPr>
    </w:p>
    <w:p w14:paraId="13789C12" w14:textId="77777777" w:rsidR="00993A9E" w:rsidRPr="00993A9E" w:rsidRDefault="00993A9E" w:rsidP="00993A9E">
      <w:pPr>
        <w:numPr>
          <w:ilvl w:val="0"/>
          <w:numId w:val="21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Legacy Shielding Defect:</w:t>
      </w:r>
      <w:r w:rsidRPr="00993A9E">
        <w:rPr>
          <w:lang w:val="en-US"/>
        </w:rPr>
        <w:t xml:space="preserve"> Document [2] states that the EMC mesh (30x30mm) in the CDG and </w:t>
      </w:r>
      <w:proofErr w:type="spellStart"/>
      <w:r w:rsidRPr="00993A9E">
        <w:rPr>
          <w:lang w:val="en-US"/>
        </w:rPr>
        <w:t>Takhuisjes</w:t>
      </w:r>
      <w:proofErr w:type="spellEnd"/>
      <w:r w:rsidRPr="00993A9E">
        <w:rPr>
          <w:lang w:val="en-US"/>
        </w:rPr>
        <w:t xml:space="preserve"> was "not correctly installed."</w:t>
      </w:r>
    </w:p>
    <w:p w14:paraId="15080A9A" w14:textId="57831A5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Risk:</w:t>
      </w:r>
      <w:r w:rsidRPr="00993A9E">
        <w:rPr>
          <w:lang w:val="en-US"/>
        </w:rPr>
        <w:t xml:space="preserve"> The rooms may effectively be </w:t>
      </w:r>
      <w:r w:rsidRPr="00993A9E">
        <w:rPr>
          <w:b/>
          <w:bCs/>
          <w:lang w:val="en-US"/>
        </w:rPr>
        <w:t xml:space="preserve">LPZ </w:t>
      </w:r>
      <w:r w:rsidR="00087A16">
        <w:rPr>
          <w:b/>
          <w:bCs/>
          <w:lang w:val="en-US"/>
        </w:rPr>
        <w:t>0</w:t>
      </w:r>
      <w:r w:rsidRPr="00993A9E">
        <w:rPr>
          <w:lang w:val="en-US"/>
        </w:rPr>
        <w:t xml:space="preserve"> (Unshielded) instead of </w:t>
      </w:r>
      <w:r w:rsidRPr="00993A9E">
        <w:rPr>
          <w:b/>
          <w:bCs/>
          <w:lang w:val="en-US"/>
        </w:rPr>
        <w:t xml:space="preserve">LPZ </w:t>
      </w:r>
      <w:r w:rsidR="00087A16">
        <w:rPr>
          <w:b/>
          <w:bCs/>
          <w:lang w:val="en-US"/>
        </w:rPr>
        <w:t>1</w:t>
      </w:r>
      <w:r w:rsidRPr="00993A9E">
        <w:rPr>
          <w:lang w:val="en-US"/>
        </w:rPr>
        <w:t>.</w:t>
      </w:r>
    </w:p>
    <w:p w14:paraId="708B61ED" w14:textId="77777777" w:rsidR="00993A9E" w:rsidRPr="00B709C7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B709C7">
        <w:rPr>
          <w:i/>
          <w:iCs/>
          <w:lang w:val="en-US"/>
        </w:rPr>
        <w:t>Inspection Focus:</w:t>
      </w:r>
      <w:r w:rsidRPr="00B709C7">
        <w:rPr>
          <w:lang w:val="en-US"/>
        </w:rPr>
        <w:t xml:space="preserve"> Verify if any wall/floor bonding points for the mesh are visible or connected.</w:t>
      </w:r>
    </w:p>
    <w:p w14:paraId="2E38B2D7" w14:textId="77777777" w:rsidR="00993A9E" w:rsidRPr="00993A9E" w:rsidRDefault="00993A9E" w:rsidP="00993A9E">
      <w:pPr>
        <w:numPr>
          <w:ilvl w:val="0"/>
          <w:numId w:val="21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lastRenderedPageBreak/>
        <w:t>Cable Entry Integrity:</w:t>
      </w:r>
      <w:r w:rsidRPr="00993A9E">
        <w:rPr>
          <w:lang w:val="en-US"/>
        </w:rPr>
        <w:t xml:space="preserve"> There is ambiguity regarding the bonding of </w:t>
      </w:r>
      <w:proofErr w:type="spellStart"/>
      <w:r w:rsidRPr="00993A9E">
        <w:rPr>
          <w:lang w:val="en-US"/>
        </w:rPr>
        <w:t>Roxtec</w:t>
      </w:r>
      <w:proofErr w:type="spellEnd"/>
      <w:r w:rsidRPr="00993A9E">
        <w:rPr>
          <w:lang w:val="en-US"/>
        </w:rPr>
        <w:t xml:space="preserve"> frames and the termination of cable shields at the building entry.</w:t>
      </w:r>
    </w:p>
    <w:p w14:paraId="5031B1C1" w14:textId="77777777" w:rsidR="00993A9E" w:rsidRPr="00C55744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C55744">
        <w:rPr>
          <w:i/>
          <w:iCs/>
          <w:lang w:val="en-US"/>
        </w:rPr>
        <w:t>Risk:</w:t>
      </w:r>
      <w:r w:rsidRPr="00C55744">
        <w:rPr>
          <w:lang w:val="en-US"/>
        </w:rPr>
        <w:t xml:space="preserve"> High-frequency interference entering the building via cable shields.</w:t>
      </w:r>
    </w:p>
    <w:p w14:paraId="1D7D162D" w14:textId="77777777" w:rsidR="00993A9E" w:rsidRPr="00B709C7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B709C7">
        <w:rPr>
          <w:i/>
          <w:iCs/>
          <w:lang w:val="en-US"/>
        </w:rPr>
        <w:t>Inspection Focus:</w:t>
      </w:r>
      <w:r w:rsidRPr="00B709C7">
        <w:rPr>
          <w:lang w:val="en-US"/>
        </w:rPr>
        <w:t xml:space="preserve"> Check physical bonding of frames to the earth bar (Detail 27 of [1]).</w:t>
      </w:r>
    </w:p>
    <w:p w14:paraId="62C886C0" w14:textId="77777777" w:rsidR="00993A9E" w:rsidRPr="00993A9E" w:rsidRDefault="00993A9E" w:rsidP="00993A9E">
      <w:pPr>
        <w:numPr>
          <w:ilvl w:val="0"/>
          <w:numId w:val="21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PEC Continuity:</w:t>
      </w:r>
      <w:r w:rsidRPr="00993A9E">
        <w:rPr>
          <w:lang w:val="en-US"/>
        </w:rPr>
        <w:t xml:space="preserve"> It is unconfirmed if Parallel Earthing Conductors (PECs) were installed in all concrete trenches.</w:t>
      </w:r>
    </w:p>
    <w:p w14:paraId="41E65BC0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Risk:</w:t>
      </w:r>
      <w:r w:rsidRPr="00993A9E">
        <w:rPr>
          <w:lang w:val="en-US"/>
        </w:rPr>
        <w:t xml:space="preserve"> Lack of shielding for field cabling.</w:t>
      </w:r>
    </w:p>
    <w:p w14:paraId="3D5AB316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Inspection Focus:</w:t>
      </w:r>
      <w:r w:rsidRPr="00993A9E">
        <w:rPr>
          <w:lang w:val="en-US"/>
        </w:rPr>
        <w:t xml:space="preserve"> Spot-check open trenches for 50mm² Cu PECs.</w:t>
      </w:r>
    </w:p>
    <w:p w14:paraId="0316EDE0" w14:textId="4AE58AA2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t>Inspection Findings</w:t>
      </w:r>
    </w:p>
    <w:p w14:paraId="1E9FDEAA" w14:textId="77777777" w:rsidR="0055263E" w:rsidRPr="00CC2C24" w:rsidRDefault="0055263E" w:rsidP="0055263E">
      <w:pPr>
        <w:spacing w:line="360" w:lineRule="auto"/>
        <w:rPr>
          <w:lang w:val="en-US"/>
        </w:rPr>
      </w:pPr>
      <w:r w:rsidRPr="00CC2C24">
        <w:rPr>
          <w:lang w:val="en-US"/>
        </w:rPr>
        <w:t xml:space="preserve">This section details the observations made during the visual inspection of the </w:t>
      </w:r>
      <w:proofErr w:type="spellStart"/>
      <w:r w:rsidRPr="00CC2C24">
        <w:rPr>
          <w:lang w:val="en-US"/>
        </w:rPr>
        <w:t>Simonshaven</w:t>
      </w:r>
      <w:proofErr w:type="spellEnd"/>
      <w:r w:rsidRPr="00CC2C24">
        <w:rPr>
          <w:lang w:val="en-US"/>
        </w:rPr>
        <w:t xml:space="preserve"> 380kV substation (DP1 </w:t>
      </w:r>
      <w:r w:rsidRPr="00C55744">
        <w:rPr>
          <w:lang w:val="en-US"/>
        </w:rPr>
        <w:t xml:space="preserve">area). The inspection focused on verifying the "As-Built" status against the TenneT </w:t>
      </w:r>
      <w:r w:rsidRPr="00C55744">
        <w:rPr>
          <w:i/>
          <w:iCs/>
          <w:lang w:val="en-US"/>
        </w:rPr>
        <w:t xml:space="preserve">EMC </w:t>
      </w:r>
      <w:proofErr w:type="spellStart"/>
      <w:r w:rsidRPr="00C55744">
        <w:rPr>
          <w:i/>
          <w:iCs/>
          <w:lang w:val="en-US"/>
        </w:rPr>
        <w:t>eisen</w:t>
      </w:r>
      <w:proofErr w:type="spellEnd"/>
      <w:r w:rsidRPr="00C55744">
        <w:rPr>
          <w:i/>
          <w:iCs/>
          <w:lang w:val="en-US"/>
        </w:rPr>
        <w:t>-zone concept</w:t>
      </w:r>
      <w:r w:rsidRPr="00C55744">
        <w:rPr>
          <w:lang w:val="en-US"/>
        </w:rPr>
        <w:t xml:space="preserve"> (Document </w:t>
      </w:r>
      <w:r w:rsidRPr="00B709C7">
        <w:rPr>
          <w:lang w:val="en-US"/>
        </w:rPr>
        <w:t xml:space="preserve">E04) and identifying deviations reported in the Phase 1 </w:t>
      </w:r>
      <w:commentRangeStart w:id="1"/>
      <w:commentRangeStart w:id="2"/>
      <w:r w:rsidRPr="00B709C7">
        <w:rPr>
          <w:lang w:val="en-US"/>
        </w:rPr>
        <w:t>documentation</w:t>
      </w:r>
      <w:commentRangeEnd w:id="1"/>
      <w:r w:rsidR="00656764" w:rsidRPr="00B709C7">
        <w:rPr>
          <w:rStyle w:val="CommentReference"/>
          <w:sz w:val="18"/>
          <w:szCs w:val="18"/>
          <w:lang w:val="en-US"/>
        </w:rPr>
        <w:commentReference w:id="1"/>
      </w:r>
      <w:commentRangeEnd w:id="2"/>
      <w:r w:rsidR="008128C7">
        <w:rPr>
          <w:rStyle w:val="CommentReference"/>
        </w:rPr>
        <w:commentReference w:id="2"/>
      </w:r>
      <w:r w:rsidRPr="00B709C7">
        <w:rPr>
          <w:lang w:val="en-US"/>
        </w:rPr>
        <w:t>.</w:t>
      </w:r>
    </w:p>
    <w:p w14:paraId="762DF566" w14:textId="151A683C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t>Central Service Building (CDG)</w:t>
      </w:r>
    </w:p>
    <w:p w14:paraId="5C2C3B7F" w14:textId="5BF3E8A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Cable Entry Systems (Kabelinvoer)</w:t>
      </w:r>
    </w:p>
    <w:p w14:paraId="27F35147" w14:textId="77777777" w:rsidR="0055263E" w:rsidRPr="0075674D" w:rsidRDefault="0055263E" w:rsidP="0055263E">
      <w:pPr>
        <w:numPr>
          <w:ilvl w:val="0"/>
          <w:numId w:val="24"/>
        </w:numPr>
        <w:spacing w:line="360" w:lineRule="auto"/>
        <w:rPr>
          <w:lang w:val="en-US"/>
        </w:rPr>
      </w:pPr>
      <w:r w:rsidRPr="0075674D">
        <w:rPr>
          <w:b/>
          <w:bCs/>
          <w:lang w:val="en-US"/>
        </w:rPr>
        <w:t>Inspection Scope:</w:t>
      </w:r>
      <w:r w:rsidRPr="0075674D">
        <w:rPr>
          <w:lang w:val="en-US"/>
        </w:rPr>
        <w:t xml:space="preserve"> Visual check of the </w:t>
      </w:r>
      <w:proofErr w:type="spellStart"/>
      <w:r w:rsidRPr="0075674D">
        <w:rPr>
          <w:lang w:val="en-US"/>
        </w:rPr>
        <w:t>Roxtec</w:t>
      </w:r>
      <w:proofErr w:type="spellEnd"/>
      <w:r w:rsidRPr="0075674D">
        <w:rPr>
          <w:lang w:val="en-US"/>
        </w:rPr>
        <w:t xml:space="preserve"> cable transit frames in the AC/DC and Telecom rooms. Verification of frame bonding to the main earth bar and correct termination of cable shields (360° bonding) within the modules, in accordance with </w:t>
      </w:r>
      <w:r w:rsidRPr="0075674D">
        <w:rPr>
          <w:i/>
          <w:iCs/>
          <w:lang w:val="en-US"/>
        </w:rPr>
        <w:t>TenneT Detail 27</w:t>
      </w:r>
      <w:r w:rsidRPr="0075674D">
        <w:rPr>
          <w:lang w:val="en-US"/>
        </w:rPr>
        <w:t>.</w:t>
      </w:r>
    </w:p>
    <w:p w14:paraId="3C81D7FA" w14:textId="77777777" w:rsidR="0055263E" w:rsidRPr="0075674D" w:rsidRDefault="0055263E" w:rsidP="0055263E">
      <w:pPr>
        <w:numPr>
          <w:ilvl w:val="0"/>
          <w:numId w:val="24"/>
        </w:numPr>
        <w:spacing w:line="360" w:lineRule="auto"/>
        <w:rPr>
          <w:lang w:val="nl-NL"/>
        </w:rPr>
      </w:pPr>
      <w:r w:rsidRPr="0075674D">
        <w:rPr>
          <w:b/>
          <w:bCs/>
          <w:lang w:val="nl-NL"/>
        </w:rPr>
        <w:t>Observations:</w:t>
      </w:r>
    </w:p>
    <w:p w14:paraId="5C475AB9" w14:textId="514CDA4B" w:rsidR="0055263E" w:rsidRPr="0075674D" w:rsidRDefault="0055263E" w:rsidP="0055263E">
      <w:pPr>
        <w:numPr>
          <w:ilvl w:val="1"/>
          <w:numId w:val="24"/>
        </w:numPr>
        <w:spacing w:line="360" w:lineRule="auto"/>
        <w:rPr>
          <w:lang w:val="en-US"/>
        </w:rPr>
      </w:pPr>
      <w:r w:rsidRPr="0075674D">
        <w:rPr>
          <w:lang w:val="en-US"/>
        </w:rPr>
        <w:t xml:space="preserve">The physical condition of the </w:t>
      </w:r>
      <w:proofErr w:type="spellStart"/>
      <w:r w:rsidRPr="0075674D">
        <w:rPr>
          <w:lang w:val="en-US"/>
        </w:rPr>
        <w:t>Roxtec</w:t>
      </w:r>
      <w:proofErr w:type="spellEnd"/>
      <w:r w:rsidRPr="0075674D">
        <w:rPr>
          <w:lang w:val="en-US"/>
        </w:rPr>
        <w:t xml:space="preserve"> frames was found to be </w:t>
      </w:r>
      <w:r w:rsidR="00133554">
        <w:rPr>
          <w:b/>
          <w:bCs/>
          <w:lang w:val="en-US"/>
        </w:rPr>
        <w:t>Fair</w:t>
      </w:r>
    </w:p>
    <w:p w14:paraId="3870614B" w14:textId="21F0F411" w:rsidR="0055263E" w:rsidRPr="0075674D" w:rsidRDefault="0055263E" w:rsidP="0055263E">
      <w:pPr>
        <w:numPr>
          <w:ilvl w:val="1"/>
          <w:numId w:val="24"/>
        </w:numPr>
        <w:spacing w:line="360" w:lineRule="auto"/>
        <w:rPr>
          <w:lang w:val="en-US"/>
        </w:rPr>
      </w:pPr>
      <w:r w:rsidRPr="0075674D">
        <w:rPr>
          <w:lang w:val="en-US"/>
        </w:rPr>
        <w:t xml:space="preserve">The bonding connection between the transit frame and the room’s ring earth </w:t>
      </w:r>
      <w:r w:rsidR="00133554">
        <w:rPr>
          <w:lang w:val="en-US"/>
        </w:rPr>
        <w:t xml:space="preserve">could not be visually observed </w:t>
      </w:r>
      <w:r w:rsidRPr="0075674D">
        <w:rPr>
          <w:lang w:val="en-US"/>
        </w:rPr>
        <w:t>(</w:t>
      </w:r>
      <w:proofErr w:type="spellStart"/>
      <w:r w:rsidRPr="0075674D">
        <w:rPr>
          <w:lang w:val="en-US"/>
        </w:rPr>
        <w:t>aardrail</w:t>
      </w:r>
      <w:proofErr w:type="spellEnd"/>
      <w:r w:rsidRPr="0075674D">
        <w:rPr>
          <w:lang w:val="en-US"/>
        </w:rPr>
        <w:t>)</w:t>
      </w:r>
      <w:r w:rsidR="00133554">
        <w:rPr>
          <w:lang w:val="en-US"/>
        </w:rPr>
        <w:t>. It is possible that an electrical connection exists but can only be verified through measurement.</w:t>
      </w:r>
    </w:p>
    <w:p w14:paraId="4A515E46" w14:textId="4C16CC5A" w:rsidR="0055263E" w:rsidRPr="0075674D" w:rsidRDefault="0055263E" w:rsidP="0055263E">
      <w:pPr>
        <w:numPr>
          <w:ilvl w:val="1"/>
          <w:numId w:val="24"/>
        </w:numPr>
        <w:spacing w:line="360" w:lineRule="auto"/>
        <w:rPr>
          <w:lang w:val="en-US"/>
        </w:rPr>
      </w:pPr>
      <w:r w:rsidRPr="0075674D">
        <w:rPr>
          <w:lang w:val="en-US"/>
        </w:rPr>
        <w:t xml:space="preserve">Regarding cable </w:t>
      </w:r>
      <w:r w:rsidRPr="00412ACB">
        <w:rPr>
          <w:lang w:val="en-US"/>
        </w:rPr>
        <w:t xml:space="preserve">shields: </w:t>
      </w:r>
      <w:r w:rsidRPr="00B709C7">
        <w:rPr>
          <w:lang w:val="en-US"/>
        </w:rPr>
        <w:t xml:space="preserve"> It was not possible to verify shield termination </w:t>
      </w:r>
      <w:commentRangeStart w:id="3"/>
      <w:r w:rsidRPr="00B709C7">
        <w:rPr>
          <w:lang w:val="en-US"/>
        </w:rPr>
        <w:t>visually</w:t>
      </w:r>
      <w:commentRangeEnd w:id="3"/>
      <w:r w:rsidR="003F1BC7" w:rsidRPr="00412ACB">
        <w:rPr>
          <w:rStyle w:val="CommentReference"/>
          <w:sz w:val="18"/>
          <w:szCs w:val="18"/>
          <w:lang w:val="en-US"/>
        </w:rPr>
        <w:commentReference w:id="3"/>
      </w:r>
      <w:r w:rsidRPr="00412ACB">
        <w:rPr>
          <w:lang w:val="en-US"/>
        </w:rPr>
        <w:t>.</w:t>
      </w:r>
      <w:r w:rsidR="00133554">
        <w:rPr>
          <w:lang w:val="en-US"/>
        </w:rPr>
        <w:t xml:space="preserve"> Recommendation that measurements should be performed to verify connection.</w:t>
      </w:r>
    </w:p>
    <w:p w14:paraId="2E9A9014" w14:textId="27E20903" w:rsidR="0055263E" w:rsidRDefault="0055263E" w:rsidP="0055263E">
      <w:pPr>
        <w:numPr>
          <w:ilvl w:val="0"/>
          <w:numId w:val="24"/>
        </w:numPr>
        <w:spacing w:line="360" w:lineRule="auto"/>
        <w:rPr>
          <w:lang w:val="en-US"/>
        </w:rPr>
      </w:pPr>
      <w:r w:rsidRPr="0075674D">
        <w:rPr>
          <w:b/>
          <w:bCs/>
          <w:lang w:val="en-US"/>
        </w:rPr>
        <w:t>Photo Reference:</w:t>
      </w:r>
      <w:r w:rsidRPr="0075674D">
        <w:rPr>
          <w:lang w:val="en-US"/>
        </w:rPr>
        <w:t xml:space="preserve"> </w:t>
      </w:r>
      <w:r w:rsidR="0075674D" w:rsidRPr="0075674D">
        <w:rPr>
          <w:lang w:val="en-US"/>
        </w:rPr>
        <w:t>SMH001-SHM016</w:t>
      </w:r>
    </w:p>
    <w:p w14:paraId="49D7174E" w14:textId="29DA52A5" w:rsidR="00CD536F" w:rsidRDefault="00CD536F" w:rsidP="00CD536F">
      <w:pPr>
        <w:spacing w:line="360" w:lineRule="auto"/>
        <w:rPr>
          <w:lang w:val="en-US"/>
        </w:rPr>
      </w:pPr>
      <w:r w:rsidRPr="00CD536F">
        <w:rPr>
          <w:noProof/>
          <w:lang w:val="en-ZA" w:eastAsia="en-ZA"/>
        </w:rPr>
        <w:drawing>
          <wp:inline distT="0" distB="0" distL="0" distR="0" wp14:anchorId="37A14F65" wp14:editId="12D9466E">
            <wp:extent cx="4084840" cy="2809875"/>
            <wp:effectExtent l="0" t="0" r="0" b="0"/>
            <wp:docPr id="2075443818" name="Picture 1" descr="A bunch of wires in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43818" name="Picture 1" descr="A bunch of wires in a bo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170" cy="281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E68D" w14:textId="098FE809" w:rsidR="00CD536F" w:rsidRPr="0075674D" w:rsidRDefault="00CD536F" w:rsidP="00CD536F">
      <w:pPr>
        <w:spacing w:line="360" w:lineRule="auto"/>
        <w:rPr>
          <w:lang w:val="en-US"/>
        </w:rPr>
      </w:pPr>
      <w:r>
        <w:rPr>
          <w:lang w:val="en-US"/>
        </w:rPr>
        <w:t xml:space="preserve">Photo reference SMH002 </w:t>
      </w:r>
    </w:p>
    <w:p w14:paraId="7A961146" w14:textId="62A0F863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lastRenderedPageBreak/>
        <w:t>Room Shielding &amp; Equipotential Bonding</w:t>
      </w:r>
    </w:p>
    <w:p w14:paraId="6A21AB9B" w14:textId="77777777" w:rsidR="0055263E" w:rsidRPr="0075674D" w:rsidRDefault="0055263E" w:rsidP="0055263E">
      <w:pPr>
        <w:numPr>
          <w:ilvl w:val="0"/>
          <w:numId w:val="25"/>
        </w:numPr>
        <w:spacing w:line="360" w:lineRule="auto"/>
        <w:rPr>
          <w:lang w:val="en-US"/>
        </w:rPr>
      </w:pPr>
      <w:r w:rsidRPr="0075674D">
        <w:rPr>
          <w:b/>
          <w:bCs/>
          <w:lang w:val="en-US"/>
        </w:rPr>
        <w:t>Inspection Scope:</w:t>
      </w:r>
      <w:r w:rsidRPr="0075674D">
        <w:rPr>
          <w:lang w:val="en-US"/>
        </w:rPr>
        <w:t xml:space="preserve"> Verification of the Faraday cage concept (LPZ 2). Inspection of bonding points between the wall reinforcement (</w:t>
      </w:r>
      <w:proofErr w:type="spellStart"/>
      <w:r w:rsidRPr="0075674D">
        <w:rPr>
          <w:lang w:val="en-US"/>
        </w:rPr>
        <w:t>wapening</w:t>
      </w:r>
      <w:proofErr w:type="spellEnd"/>
      <w:r w:rsidRPr="0075674D">
        <w:rPr>
          <w:lang w:val="en-US"/>
        </w:rPr>
        <w:t>/EMC-net) and the earthing system, and bonding of metal door frames.</w:t>
      </w:r>
    </w:p>
    <w:p w14:paraId="28C138D8" w14:textId="77777777" w:rsidR="0055263E" w:rsidRPr="0075674D" w:rsidRDefault="0055263E" w:rsidP="0055263E">
      <w:pPr>
        <w:numPr>
          <w:ilvl w:val="0"/>
          <w:numId w:val="25"/>
        </w:numPr>
        <w:spacing w:line="360" w:lineRule="auto"/>
        <w:rPr>
          <w:lang w:val="nl-NL"/>
        </w:rPr>
      </w:pPr>
      <w:r w:rsidRPr="0075674D">
        <w:rPr>
          <w:b/>
          <w:bCs/>
          <w:lang w:val="nl-NL"/>
        </w:rPr>
        <w:t>Observations:</w:t>
      </w:r>
    </w:p>
    <w:p w14:paraId="17AE80A7" w14:textId="4FE6EF15" w:rsidR="0055263E" w:rsidRPr="0075674D" w:rsidRDefault="0055263E" w:rsidP="0055263E">
      <w:pPr>
        <w:numPr>
          <w:ilvl w:val="1"/>
          <w:numId w:val="25"/>
        </w:numPr>
        <w:spacing w:line="360" w:lineRule="auto"/>
        <w:rPr>
          <w:lang w:val="en-US"/>
        </w:rPr>
      </w:pPr>
      <w:r w:rsidRPr="0075674D">
        <w:rPr>
          <w:lang w:val="en-US"/>
        </w:rPr>
        <w:t xml:space="preserve">Visible connections to the building reinforcement or EMC mesh were </w:t>
      </w:r>
      <w:r w:rsidRPr="0075674D">
        <w:rPr>
          <w:b/>
          <w:bCs/>
          <w:lang w:val="en-US"/>
        </w:rPr>
        <w:t xml:space="preserve">Observed at regular intervals </w:t>
      </w:r>
    </w:p>
    <w:p w14:paraId="21234AC4" w14:textId="077DA968" w:rsidR="0055263E" w:rsidRDefault="0055263E" w:rsidP="0055263E">
      <w:pPr>
        <w:numPr>
          <w:ilvl w:val="0"/>
          <w:numId w:val="25"/>
        </w:numPr>
        <w:spacing w:line="360" w:lineRule="auto"/>
        <w:rPr>
          <w:lang w:val="en-US"/>
        </w:rPr>
      </w:pPr>
      <w:r w:rsidRPr="0075674D">
        <w:rPr>
          <w:b/>
          <w:bCs/>
          <w:lang w:val="en-US"/>
        </w:rPr>
        <w:t>Photo Reference:</w:t>
      </w:r>
      <w:r w:rsidRPr="0075674D">
        <w:rPr>
          <w:lang w:val="en-US"/>
        </w:rPr>
        <w:t xml:space="preserve"> </w:t>
      </w:r>
      <w:r w:rsidR="0075674D" w:rsidRPr="0075674D">
        <w:rPr>
          <w:lang w:val="en-US"/>
        </w:rPr>
        <w:t>SMH019,</w:t>
      </w:r>
      <w:r w:rsidR="004D4BCA">
        <w:rPr>
          <w:lang w:val="en-US"/>
        </w:rPr>
        <w:t xml:space="preserve"> </w:t>
      </w:r>
      <w:r w:rsidR="0075674D" w:rsidRPr="0075674D">
        <w:rPr>
          <w:lang w:val="en-US"/>
        </w:rPr>
        <w:t>SMH020</w:t>
      </w:r>
    </w:p>
    <w:p w14:paraId="5B628B4D" w14:textId="349DA7D7" w:rsidR="00CD536F" w:rsidRDefault="00412ACB" w:rsidP="00CD536F">
      <w:pPr>
        <w:spacing w:line="360" w:lineRule="auto"/>
        <w:ind w:left="360"/>
        <w:rPr>
          <w:lang w:val="en-US"/>
        </w:rPr>
      </w:pPr>
      <w:r w:rsidRPr="00CD536F">
        <w:rPr>
          <w:noProof/>
          <w:lang w:val="en-ZA" w:eastAsia="en-ZA"/>
        </w:rPr>
        <w:drawing>
          <wp:inline distT="0" distB="0" distL="0" distR="0" wp14:anchorId="459E8AD7" wp14:editId="3FA5B8B1">
            <wp:extent cx="2987524" cy="2286000"/>
            <wp:effectExtent l="0" t="0" r="3810" b="0"/>
            <wp:docPr id="2110406284" name="Picture 1" descr="A pipe with a yellow and green tube attached to a metal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610" name="Picture 1" descr="A pipe with a yellow and green tube attached to a metal ba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1154" cy="231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E790" w14:textId="1500EF9A" w:rsidR="00CD536F" w:rsidRPr="0075674D" w:rsidRDefault="00CD536F" w:rsidP="00CD536F">
      <w:pPr>
        <w:spacing w:line="360" w:lineRule="auto"/>
        <w:rPr>
          <w:lang w:val="en-US"/>
        </w:rPr>
      </w:pPr>
      <w:r>
        <w:rPr>
          <w:lang w:val="en-US"/>
        </w:rPr>
        <w:t xml:space="preserve">Photo reference </w:t>
      </w:r>
      <w:commentRangeStart w:id="4"/>
      <w:r>
        <w:rPr>
          <w:lang w:val="en-US"/>
        </w:rPr>
        <w:t>SMH019</w:t>
      </w:r>
      <w:commentRangeEnd w:id="4"/>
      <w:r w:rsidR="002E112E" w:rsidRPr="0075674D">
        <w:rPr>
          <w:rStyle w:val="CommentReference"/>
          <w:sz w:val="18"/>
          <w:szCs w:val="18"/>
          <w:lang w:val="en-US"/>
        </w:rPr>
        <w:commentReference w:id="4"/>
      </w:r>
      <w:r w:rsidR="00C55744">
        <w:rPr>
          <w:lang w:val="en-US"/>
        </w:rPr>
        <w:t>, SMH011</w:t>
      </w:r>
    </w:p>
    <w:p w14:paraId="6425E6A3" w14:textId="77777777" w:rsidR="00CD536F" w:rsidRPr="0075674D" w:rsidRDefault="00CD536F" w:rsidP="00CD536F">
      <w:pPr>
        <w:spacing w:line="360" w:lineRule="auto"/>
        <w:ind w:left="360"/>
        <w:rPr>
          <w:lang w:val="en-US"/>
        </w:rPr>
      </w:pPr>
    </w:p>
    <w:p w14:paraId="61F81426" w14:textId="76B03D8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Cabinet Installation (Secundaire Kasten)</w:t>
      </w:r>
    </w:p>
    <w:p w14:paraId="0529D292" w14:textId="77777777" w:rsidR="0055263E" w:rsidRPr="0075674D" w:rsidRDefault="0055263E" w:rsidP="0055263E">
      <w:pPr>
        <w:numPr>
          <w:ilvl w:val="0"/>
          <w:numId w:val="26"/>
        </w:numPr>
        <w:spacing w:line="360" w:lineRule="auto"/>
        <w:rPr>
          <w:lang w:val="en-US"/>
        </w:rPr>
      </w:pPr>
      <w:r w:rsidRPr="0075674D">
        <w:rPr>
          <w:b/>
          <w:bCs/>
          <w:lang w:val="en-US"/>
        </w:rPr>
        <w:t>Inspection Scope:</w:t>
      </w:r>
      <w:r w:rsidRPr="0075674D">
        <w:rPr>
          <w:lang w:val="en-US"/>
        </w:rPr>
        <w:t xml:space="preserve"> Check of cabinet earthing and cable gland plates (</w:t>
      </w:r>
      <w:proofErr w:type="spellStart"/>
      <w:r w:rsidRPr="0075674D">
        <w:rPr>
          <w:lang w:val="en-US"/>
        </w:rPr>
        <w:t>wartelplaten</w:t>
      </w:r>
      <w:proofErr w:type="spellEnd"/>
      <w:r w:rsidRPr="0075674D">
        <w:rPr>
          <w:lang w:val="en-US"/>
        </w:rPr>
        <w:t>) in the CDG server/telecom room.</w:t>
      </w:r>
    </w:p>
    <w:p w14:paraId="307FD992" w14:textId="77777777" w:rsidR="0055263E" w:rsidRPr="0075674D" w:rsidRDefault="0055263E" w:rsidP="0055263E">
      <w:pPr>
        <w:numPr>
          <w:ilvl w:val="0"/>
          <w:numId w:val="26"/>
        </w:numPr>
        <w:spacing w:line="360" w:lineRule="auto"/>
        <w:rPr>
          <w:lang w:val="nl-NL"/>
        </w:rPr>
      </w:pPr>
      <w:r w:rsidRPr="0075674D">
        <w:rPr>
          <w:b/>
          <w:bCs/>
          <w:lang w:val="nl-NL"/>
        </w:rPr>
        <w:t>Observations:</w:t>
      </w:r>
    </w:p>
    <w:p w14:paraId="33CA8829" w14:textId="19ADE56C" w:rsidR="0055263E" w:rsidRPr="00087A16" w:rsidRDefault="0055263E" w:rsidP="0055263E">
      <w:pPr>
        <w:numPr>
          <w:ilvl w:val="1"/>
          <w:numId w:val="26"/>
        </w:numPr>
        <w:spacing w:line="360" w:lineRule="auto"/>
        <w:rPr>
          <w:lang w:val="en-US"/>
        </w:rPr>
      </w:pPr>
      <w:r w:rsidRPr="00087A16">
        <w:rPr>
          <w:lang w:val="en-US"/>
        </w:rPr>
        <w:t xml:space="preserve">Cabinets are earthed via Short flat copper </w:t>
      </w:r>
      <w:proofErr w:type="spellStart"/>
      <w:r w:rsidRPr="00087A16">
        <w:rPr>
          <w:lang w:val="en-US"/>
        </w:rPr>
        <w:t>litz</w:t>
      </w:r>
      <w:r w:rsidR="00A74530">
        <w:rPr>
          <w:lang w:val="en-US"/>
        </w:rPr>
        <w:t>e</w:t>
      </w:r>
      <w:proofErr w:type="spellEnd"/>
      <w:r w:rsidRPr="00087A16">
        <w:rPr>
          <w:lang w:val="en-US"/>
        </w:rPr>
        <w:t xml:space="preserve"> wire </w:t>
      </w:r>
      <w:r w:rsidR="0075674D" w:rsidRPr="00087A16">
        <w:rPr>
          <w:lang w:val="en-US"/>
        </w:rPr>
        <w:t>and</w:t>
      </w:r>
      <w:r w:rsidRPr="00087A16">
        <w:rPr>
          <w:lang w:val="en-US"/>
        </w:rPr>
        <w:t xml:space="preserve"> </w:t>
      </w:r>
      <w:r w:rsidR="00A74530" w:rsidRPr="00087A16">
        <w:rPr>
          <w:lang w:val="en-US"/>
        </w:rPr>
        <w:t>long</w:t>
      </w:r>
      <w:r w:rsidRPr="00087A16">
        <w:rPr>
          <w:lang w:val="en-US"/>
        </w:rPr>
        <w:t xml:space="preserve"> round yellow-green wire (Pigtail)</w:t>
      </w:r>
      <w:r w:rsidR="00087A16" w:rsidRPr="00087A16">
        <w:rPr>
          <w:lang w:val="en-US"/>
        </w:rPr>
        <w:t xml:space="preserve"> – this is found to be inconsistent and not a good practice.  For new modifications, conform to TenneT standards more strictly.</w:t>
      </w:r>
    </w:p>
    <w:p w14:paraId="7BD669BA" w14:textId="241F868D" w:rsidR="0055263E" w:rsidRDefault="0055263E" w:rsidP="0055263E">
      <w:pPr>
        <w:numPr>
          <w:ilvl w:val="1"/>
          <w:numId w:val="26"/>
        </w:numPr>
        <w:spacing w:line="360" w:lineRule="auto"/>
        <w:rPr>
          <w:lang w:val="en-US"/>
        </w:rPr>
      </w:pPr>
      <w:r w:rsidRPr="00087A16">
        <w:rPr>
          <w:lang w:val="en-US"/>
        </w:rPr>
        <w:t xml:space="preserve">Cable entry into cabinets is via Conductive gland plates with EMC </w:t>
      </w:r>
      <w:r w:rsidR="00A74530" w:rsidRPr="00087A16">
        <w:rPr>
          <w:lang w:val="en-US"/>
        </w:rPr>
        <w:t>glands:</w:t>
      </w:r>
      <w:r w:rsidR="00087A16" w:rsidRPr="00087A16">
        <w:rPr>
          <w:lang w:val="en-US"/>
        </w:rPr>
        <w:t xml:space="preserve"> It was not possible to visually confirm the consistent implementation of </w:t>
      </w:r>
      <w:r w:rsidR="00603807">
        <w:rPr>
          <w:lang w:val="en-US"/>
        </w:rPr>
        <w:t>EMC</w:t>
      </w:r>
      <w:r w:rsidR="00603807" w:rsidRPr="00087A16">
        <w:rPr>
          <w:lang w:val="en-US"/>
        </w:rPr>
        <w:t xml:space="preserve"> </w:t>
      </w:r>
      <w:r w:rsidR="00087A16" w:rsidRPr="00087A16">
        <w:rPr>
          <w:lang w:val="en-US"/>
        </w:rPr>
        <w:t>glands.  For new modifications, conform to TenneT standards.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  <w:gridCol w:w="4819"/>
      </w:tblGrid>
      <w:tr w:rsidR="00412ACB" w14:paraId="27FE0C1B" w14:textId="77777777" w:rsidTr="00412ACB">
        <w:tc>
          <w:tcPr>
            <w:tcW w:w="4786" w:type="dxa"/>
          </w:tcPr>
          <w:p w14:paraId="723AD7A8" w14:textId="2E8019F7" w:rsidR="00412ACB" w:rsidRDefault="00412ACB" w:rsidP="00412ACB">
            <w:pPr>
              <w:spacing w:line="360" w:lineRule="auto"/>
              <w:rPr>
                <w:lang w:val="en-US"/>
              </w:rPr>
            </w:pPr>
            <w:r w:rsidRPr="00C55744">
              <w:rPr>
                <w:noProof/>
                <w:lang w:val="en-ZA" w:eastAsia="en-ZA"/>
              </w:rPr>
              <w:drawing>
                <wp:inline distT="0" distB="0" distL="0" distR="0" wp14:anchorId="0370EDB4" wp14:editId="69A97867">
                  <wp:extent cx="2920898" cy="1955800"/>
                  <wp:effectExtent l="0" t="0" r="0" b="6350"/>
                  <wp:docPr id="1629503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5037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798" cy="199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567029BD" w14:textId="7923FCD9" w:rsidR="00412ACB" w:rsidRDefault="00412ACB" w:rsidP="00412ACB">
            <w:pPr>
              <w:spacing w:line="360" w:lineRule="auto"/>
              <w:rPr>
                <w:lang w:val="en-US"/>
              </w:rPr>
            </w:pPr>
            <w:r w:rsidRPr="00CD536F">
              <w:rPr>
                <w:noProof/>
                <w:lang w:val="en-ZA" w:eastAsia="en-ZA"/>
              </w:rPr>
              <w:drawing>
                <wp:inline distT="0" distB="0" distL="0" distR="0" wp14:anchorId="74A8030F" wp14:editId="6C8A402C">
                  <wp:extent cx="2962275" cy="1956220"/>
                  <wp:effectExtent l="0" t="0" r="0" b="6350"/>
                  <wp:docPr id="1192953546" name="Picture 1" descr="A close-up of a mach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721252" name="Picture 1" descr="A close-up of a machine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06" cy="1966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D3BD6" w14:textId="1FBC8A45" w:rsidR="00CD536F" w:rsidRPr="0075674D" w:rsidRDefault="00CD536F" w:rsidP="00412ACB">
      <w:pPr>
        <w:spacing w:line="360" w:lineRule="auto"/>
        <w:rPr>
          <w:lang w:val="en-US"/>
        </w:rPr>
      </w:pPr>
      <w:r>
        <w:rPr>
          <w:lang w:val="en-US"/>
        </w:rPr>
        <w:t xml:space="preserve">Photo reference </w:t>
      </w:r>
      <w:r w:rsidR="003D5A7C">
        <w:rPr>
          <w:lang w:val="en-US"/>
        </w:rPr>
        <w:t xml:space="preserve">SMH011, </w:t>
      </w:r>
      <w:r>
        <w:rPr>
          <w:lang w:val="en-US"/>
        </w:rPr>
        <w:t>SMH012</w:t>
      </w:r>
    </w:p>
    <w:p w14:paraId="01222BF6" w14:textId="77777777" w:rsidR="00CD536F" w:rsidRPr="0075674D" w:rsidRDefault="00CD536F" w:rsidP="00CD536F">
      <w:pPr>
        <w:spacing w:line="360" w:lineRule="auto"/>
        <w:ind w:left="360"/>
        <w:rPr>
          <w:lang w:val="en-US"/>
        </w:rPr>
      </w:pPr>
    </w:p>
    <w:p w14:paraId="42866533" w14:textId="6601F51B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lastRenderedPageBreak/>
        <w:t>Bay Houses (Takhuisjes)</w:t>
      </w:r>
    </w:p>
    <w:p w14:paraId="38E52C98" w14:textId="29AE34D2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Building Shielding Integrity</w:t>
      </w:r>
      <w:r w:rsidR="0075674D">
        <w:rPr>
          <w:lang w:val="nl-NL"/>
        </w:rPr>
        <w:t xml:space="preserve"> Takhuisje</w:t>
      </w:r>
      <w:r w:rsidR="00CD536F">
        <w:rPr>
          <w:lang w:val="nl-NL"/>
        </w:rPr>
        <w:t xml:space="preserve"> 2</w:t>
      </w:r>
    </w:p>
    <w:p w14:paraId="4AEC9F9B" w14:textId="3C9D7C14" w:rsidR="0055263E" w:rsidRPr="0075674D" w:rsidRDefault="0055263E" w:rsidP="0055263E">
      <w:pPr>
        <w:numPr>
          <w:ilvl w:val="0"/>
          <w:numId w:val="27"/>
        </w:numPr>
        <w:spacing w:line="360" w:lineRule="auto"/>
        <w:rPr>
          <w:lang w:val="en-US"/>
        </w:rPr>
      </w:pPr>
      <w:r w:rsidRPr="0075674D">
        <w:rPr>
          <w:b/>
          <w:bCs/>
          <w:lang w:val="en-US"/>
        </w:rPr>
        <w:t xml:space="preserve">Inspection </w:t>
      </w:r>
      <w:proofErr w:type="gramStart"/>
      <w:r w:rsidRPr="0075674D">
        <w:rPr>
          <w:b/>
          <w:bCs/>
          <w:lang w:val="en-US"/>
        </w:rPr>
        <w:t>Scope</w:t>
      </w:r>
      <w:r w:rsidR="00CD536F">
        <w:rPr>
          <w:b/>
          <w:bCs/>
          <w:lang w:val="en-US"/>
        </w:rPr>
        <w:t xml:space="preserve"> </w:t>
      </w:r>
      <w:r w:rsidRPr="0075674D">
        <w:rPr>
          <w:b/>
          <w:bCs/>
          <w:lang w:val="en-US"/>
        </w:rPr>
        <w:t>:</w:t>
      </w:r>
      <w:proofErr w:type="gramEnd"/>
      <w:r w:rsidRPr="0075674D">
        <w:rPr>
          <w:lang w:val="en-US"/>
        </w:rPr>
        <w:t xml:space="preserve"> Verification of the "Missing Mesh" deviation noted in previous reports. Check for visible earth bars connected to the wall structure.</w:t>
      </w:r>
    </w:p>
    <w:p w14:paraId="72B3D5B9" w14:textId="77777777" w:rsidR="0055263E" w:rsidRPr="0075674D" w:rsidRDefault="0055263E" w:rsidP="0055263E">
      <w:pPr>
        <w:numPr>
          <w:ilvl w:val="0"/>
          <w:numId w:val="27"/>
        </w:numPr>
        <w:spacing w:line="360" w:lineRule="auto"/>
        <w:rPr>
          <w:lang w:val="nl-NL"/>
        </w:rPr>
      </w:pPr>
      <w:r w:rsidRPr="0075674D">
        <w:rPr>
          <w:b/>
          <w:bCs/>
          <w:lang w:val="nl-NL"/>
        </w:rPr>
        <w:t>Observations:</w:t>
      </w:r>
    </w:p>
    <w:p w14:paraId="781B00EE" w14:textId="06445422" w:rsidR="0055263E" w:rsidRPr="00A74530" w:rsidRDefault="0055263E" w:rsidP="0055263E">
      <w:pPr>
        <w:numPr>
          <w:ilvl w:val="1"/>
          <w:numId w:val="27"/>
        </w:numPr>
        <w:spacing w:line="360" w:lineRule="auto"/>
        <w:rPr>
          <w:lang w:val="en-US"/>
        </w:rPr>
      </w:pPr>
      <w:r w:rsidRPr="00A74530">
        <w:rPr>
          <w:lang w:val="en-US"/>
        </w:rPr>
        <w:t xml:space="preserve">The inspection </w:t>
      </w:r>
      <w:r w:rsidRPr="00B709C7">
        <w:rPr>
          <w:lang w:val="en-US"/>
        </w:rPr>
        <w:t>Could not confirm</w:t>
      </w:r>
      <w:r w:rsidRPr="00A74530">
        <w:rPr>
          <w:lang w:val="en-US"/>
        </w:rPr>
        <w:t xml:space="preserve"> the presence of the 30x30mm EMC mesh described in the design.</w:t>
      </w:r>
      <w:r w:rsidR="00087A16" w:rsidRPr="00A74530">
        <w:rPr>
          <w:lang w:val="en-US"/>
        </w:rPr>
        <w:t xml:space="preserve">  </w:t>
      </w:r>
      <w:r w:rsidR="00087A16" w:rsidRPr="00B709C7">
        <w:rPr>
          <w:lang w:val="en-US"/>
        </w:rPr>
        <w:t>For new modifications, conform to TenneT standards.</w:t>
      </w:r>
    </w:p>
    <w:p w14:paraId="3EFFABDD" w14:textId="3D406B77" w:rsidR="0055263E" w:rsidRPr="0075674D" w:rsidRDefault="0055263E" w:rsidP="0055263E">
      <w:pPr>
        <w:numPr>
          <w:ilvl w:val="1"/>
          <w:numId w:val="27"/>
        </w:numPr>
        <w:spacing w:line="360" w:lineRule="auto"/>
        <w:rPr>
          <w:lang w:val="en-US"/>
        </w:rPr>
      </w:pPr>
      <w:r w:rsidRPr="0075674D">
        <w:rPr>
          <w:lang w:val="en-US"/>
        </w:rPr>
        <w:t>Earth bars (</w:t>
      </w:r>
      <w:proofErr w:type="spellStart"/>
      <w:r w:rsidRPr="0075674D">
        <w:rPr>
          <w:lang w:val="en-US"/>
        </w:rPr>
        <w:t>aardrails</w:t>
      </w:r>
      <w:proofErr w:type="spellEnd"/>
      <w:r w:rsidRPr="0075674D">
        <w:rPr>
          <w:lang w:val="en-US"/>
        </w:rPr>
        <w:t xml:space="preserve">) on the </w:t>
      </w:r>
      <w:r w:rsidRPr="00A74530">
        <w:rPr>
          <w:lang w:val="en-US"/>
        </w:rPr>
        <w:t xml:space="preserve">walls </w:t>
      </w:r>
      <w:proofErr w:type="gramStart"/>
      <w:r w:rsidR="00A74530" w:rsidRPr="00B709C7">
        <w:rPr>
          <w:lang w:val="en-US"/>
        </w:rPr>
        <w:t>are</w:t>
      </w:r>
      <w:r w:rsidRPr="00B709C7">
        <w:rPr>
          <w:lang w:val="en-US"/>
        </w:rPr>
        <w:t xml:space="preserve"> </w:t>
      </w:r>
      <w:r w:rsidRPr="00A74530">
        <w:rPr>
          <w:lang w:val="en-US"/>
        </w:rPr>
        <w:t xml:space="preserve"> connected</w:t>
      </w:r>
      <w:proofErr w:type="gramEnd"/>
      <w:r w:rsidRPr="0075674D">
        <w:rPr>
          <w:lang w:val="en-US"/>
        </w:rPr>
        <w:t xml:space="preserve"> to the building reinforcement at the required intervals (max 5m).</w:t>
      </w:r>
      <w:r w:rsidR="00087A16">
        <w:rPr>
          <w:lang w:val="en-US"/>
        </w:rPr>
        <w:t xml:space="preserve">  The detailed measurements between the connections were not taken </w:t>
      </w:r>
      <w:r w:rsidR="00087A16" w:rsidRPr="00A74530">
        <w:rPr>
          <w:lang w:val="en-US"/>
        </w:rPr>
        <w:t xml:space="preserve">but </w:t>
      </w:r>
      <w:r w:rsidR="00A74530">
        <w:rPr>
          <w:lang w:val="en-US"/>
        </w:rPr>
        <w:t>f</w:t>
      </w:r>
      <w:r w:rsidR="00087A16" w:rsidRPr="00B709C7">
        <w:rPr>
          <w:lang w:val="en-US"/>
        </w:rPr>
        <w:t>or new modifications, conform to TenneT standards.</w:t>
      </w:r>
    </w:p>
    <w:p w14:paraId="18D08C79" w14:textId="7398B781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Secondary Equipment Earthing</w:t>
      </w:r>
      <w:r w:rsidR="00CD536F">
        <w:rPr>
          <w:lang w:val="nl-NL"/>
        </w:rPr>
        <w:t xml:space="preserve"> Takhuisje 2</w:t>
      </w:r>
    </w:p>
    <w:p w14:paraId="13A9CE35" w14:textId="77777777" w:rsidR="0055263E" w:rsidRPr="00EF61C3" w:rsidRDefault="0055263E" w:rsidP="0055263E">
      <w:pPr>
        <w:numPr>
          <w:ilvl w:val="0"/>
          <w:numId w:val="28"/>
        </w:numPr>
        <w:spacing w:line="360" w:lineRule="auto"/>
        <w:rPr>
          <w:lang w:val="en-US"/>
        </w:rPr>
      </w:pPr>
      <w:r w:rsidRPr="00EF61C3">
        <w:rPr>
          <w:b/>
          <w:bCs/>
          <w:lang w:val="en-US"/>
        </w:rPr>
        <w:t>Inspection Scope:</w:t>
      </w:r>
      <w:r w:rsidRPr="00EF61C3">
        <w:rPr>
          <w:lang w:val="en-US"/>
        </w:rPr>
        <w:t xml:space="preserve"> Check of protection relay cabinets and auxiliary power distribution boards.</w:t>
      </w:r>
    </w:p>
    <w:p w14:paraId="74588F55" w14:textId="77777777" w:rsidR="0055263E" w:rsidRPr="00EF61C3" w:rsidRDefault="0055263E" w:rsidP="0055263E">
      <w:pPr>
        <w:numPr>
          <w:ilvl w:val="0"/>
          <w:numId w:val="28"/>
        </w:numPr>
        <w:spacing w:line="360" w:lineRule="auto"/>
        <w:rPr>
          <w:lang w:val="nl-NL"/>
        </w:rPr>
      </w:pPr>
      <w:r w:rsidRPr="00EF61C3">
        <w:rPr>
          <w:b/>
          <w:bCs/>
          <w:lang w:val="nl-NL"/>
        </w:rPr>
        <w:t>Observations:</w:t>
      </w:r>
    </w:p>
    <w:p w14:paraId="3011B8B5" w14:textId="5A84CBB6" w:rsidR="0055263E" w:rsidRPr="00A74530" w:rsidRDefault="00C55744" w:rsidP="00EF61C3">
      <w:pPr>
        <w:numPr>
          <w:ilvl w:val="1"/>
          <w:numId w:val="28"/>
        </w:numPr>
        <w:spacing w:line="360" w:lineRule="auto"/>
        <w:rPr>
          <w:lang w:val="en-US"/>
        </w:rPr>
      </w:pPr>
      <w:r w:rsidRPr="00A74530">
        <w:rPr>
          <w:lang w:val="en-US"/>
        </w:rPr>
        <w:t>Cable connections of the cabinets were found to be</w:t>
      </w:r>
      <w:r w:rsidR="0055263E" w:rsidRPr="00A74530">
        <w:rPr>
          <w:lang w:val="en-US"/>
        </w:rPr>
        <w:t xml:space="preserve"> </w:t>
      </w:r>
      <w:r w:rsidR="0055263E" w:rsidRPr="00B709C7">
        <w:rPr>
          <w:lang w:val="en-US"/>
        </w:rPr>
        <w:t>I</w:t>
      </w:r>
      <w:commentRangeStart w:id="5"/>
      <w:r w:rsidR="0055263E" w:rsidRPr="00B709C7">
        <w:rPr>
          <w:lang w:val="en-US"/>
        </w:rPr>
        <w:t>nconsiste</w:t>
      </w:r>
      <w:commentRangeEnd w:id="5"/>
      <w:r w:rsidR="00603807" w:rsidRPr="00B709C7">
        <w:rPr>
          <w:rStyle w:val="CommentReference"/>
          <w:sz w:val="18"/>
          <w:szCs w:val="18"/>
          <w:lang w:val="en-US"/>
        </w:rPr>
        <w:commentReference w:id="5"/>
      </w:r>
      <w:r w:rsidR="0055263E" w:rsidRPr="00B709C7">
        <w:rPr>
          <w:lang w:val="en-US"/>
        </w:rPr>
        <w:t>nt</w:t>
      </w:r>
      <w:r w:rsidRPr="00B709C7">
        <w:rPr>
          <w:lang w:val="en-US"/>
        </w:rPr>
        <w:t xml:space="preserve"> and included plastic</w:t>
      </w:r>
      <w:r w:rsidR="00412ACB" w:rsidRPr="00B709C7">
        <w:rPr>
          <w:lang w:val="en-US"/>
        </w:rPr>
        <w:t xml:space="preserve"> connection lugs</w:t>
      </w:r>
      <w:r w:rsidR="0055263E" w:rsidRPr="00A74530">
        <w:rPr>
          <w:lang w:val="en-US"/>
        </w:rPr>
        <w:t>.</w:t>
      </w:r>
      <w:r w:rsidR="00087A16" w:rsidRPr="00A74530">
        <w:rPr>
          <w:lang w:val="en-US"/>
        </w:rPr>
        <w:t xml:space="preserve">  </w:t>
      </w:r>
      <w:r w:rsidR="008128C7">
        <w:rPr>
          <w:lang w:val="en-US"/>
        </w:rPr>
        <w:t xml:space="preserve">It might be that for some of the cables (for example, </w:t>
      </w:r>
      <w:proofErr w:type="spellStart"/>
      <w:r w:rsidR="008128C7">
        <w:rPr>
          <w:lang w:val="en-US"/>
        </w:rPr>
        <w:t>fibre</w:t>
      </w:r>
      <w:proofErr w:type="spellEnd"/>
      <w:r w:rsidR="008128C7">
        <w:rPr>
          <w:lang w:val="en-US"/>
        </w:rPr>
        <w:t xml:space="preserve"> optics), the EMC compliant connection lugs are not required.  The specific cable connections that do not comply therefore need specific identification to </w:t>
      </w:r>
      <w:proofErr w:type="spellStart"/>
      <w:r w:rsidR="008128C7">
        <w:rPr>
          <w:lang w:val="en-US"/>
        </w:rPr>
        <w:t>inventorize</w:t>
      </w:r>
      <w:proofErr w:type="spellEnd"/>
      <w:r w:rsidR="008128C7">
        <w:rPr>
          <w:lang w:val="en-US"/>
        </w:rPr>
        <w:t xml:space="preserve"> the non-conformances.  </w:t>
      </w:r>
      <w:r w:rsidR="00087A16" w:rsidRPr="00B709C7">
        <w:rPr>
          <w:lang w:val="en-US"/>
        </w:rPr>
        <w:t>For new modifications, conform to TenneT standards.</w:t>
      </w:r>
    </w:p>
    <w:p w14:paraId="32E7C0E3" w14:textId="470CD1C5" w:rsidR="0055263E" w:rsidRDefault="0055263E" w:rsidP="00B709C7">
      <w:pPr>
        <w:spacing w:line="36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6"/>
        <w:gridCol w:w="4436"/>
      </w:tblGrid>
      <w:tr w:rsidR="00C55744" w14:paraId="3ED61BD8" w14:textId="77777777" w:rsidTr="00C55744">
        <w:tc>
          <w:tcPr>
            <w:tcW w:w="4786" w:type="dxa"/>
          </w:tcPr>
          <w:p w14:paraId="024078CA" w14:textId="27EF3737" w:rsidR="00C55744" w:rsidRDefault="00C55744" w:rsidP="00CD536F">
            <w:pPr>
              <w:spacing w:line="360" w:lineRule="auto"/>
              <w:rPr>
                <w:lang w:val="en-US"/>
              </w:rPr>
            </w:pPr>
            <w:r w:rsidRPr="00CD536F">
              <w:rPr>
                <w:noProof/>
                <w:lang w:val="en-ZA" w:eastAsia="en-ZA"/>
              </w:rPr>
              <w:drawing>
                <wp:inline distT="0" distB="0" distL="0" distR="0" wp14:anchorId="1F25F96C" wp14:editId="0EDE5FCE">
                  <wp:extent cx="3162741" cy="2067213"/>
                  <wp:effectExtent l="0" t="0" r="0" b="9525"/>
                  <wp:docPr id="1282955639" name="Picture 1" descr="A close up of a box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16862" name="Picture 1" descr="A close up of a box with wires&#10;&#10;AI-generated content may be incorrect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7E668A57" w14:textId="65640E1F" w:rsidR="00C55744" w:rsidRDefault="00C55744" w:rsidP="00CD536F">
            <w:pPr>
              <w:spacing w:line="360" w:lineRule="auto"/>
              <w:rPr>
                <w:lang w:val="en-US"/>
              </w:rPr>
            </w:pPr>
            <w:r w:rsidRPr="00C55744">
              <w:rPr>
                <w:noProof/>
                <w:lang w:val="en-ZA" w:eastAsia="en-ZA"/>
              </w:rPr>
              <w:drawing>
                <wp:inline distT="0" distB="0" distL="0" distR="0" wp14:anchorId="4A7EAA01" wp14:editId="79F6B017">
                  <wp:extent cx="2712720" cy="2066673"/>
                  <wp:effectExtent l="0" t="0" r="0" b="0"/>
                  <wp:docPr id="1275446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4460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276" cy="207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EE022" w14:textId="77777777" w:rsidR="00CD536F" w:rsidRDefault="00CD536F" w:rsidP="00CD536F">
      <w:pPr>
        <w:spacing w:line="360" w:lineRule="auto"/>
        <w:rPr>
          <w:lang w:val="en-US"/>
        </w:rPr>
      </w:pPr>
    </w:p>
    <w:p w14:paraId="58444216" w14:textId="4BD55B96" w:rsidR="00CD536F" w:rsidRDefault="00CD536F" w:rsidP="00CD536F">
      <w:pPr>
        <w:spacing w:line="360" w:lineRule="auto"/>
        <w:rPr>
          <w:lang w:val="en-US"/>
        </w:rPr>
      </w:pPr>
      <w:r>
        <w:rPr>
          <w:lang w:val="en-US"/>
        </w:rPr>
        <w:t>Photo reference SMH036</w:t>
      </w:r>
      <w:r w:rsidR="00C55744">
        <w:rPr>
          <w:lang w:val="en-US"/>
        </w:rPr>
        <w:t>, SMH038</w:t>
      </w:r>
    </w:p>
    <w:p w14:paraId="4ED442D2" w14:textId="0D70925D" w:rsidR="00C55744" w:rsidRDefault="00C55744" w:rsidP="00CD536F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In </w:t>
      </w:r>
      <w:proofErr w:type="spellStart"/>
      <w:r w:rsidR="003D5A7C">
        <w:rPr>
          <w:lang w:val="en-US"/>
        </w:rPr>
        <w:t>T</w:t>
      </w:r>
      <w:r>
        <w:rPr>
          <w:lang w:val="en-US"/>
        </w:rPr>
        <w:t>akhuisje</w:t>
      </w:r>
      <w:proofErr w:type="spellEnd"/>
      <w:r>
        <w:rPr>
          <w:lang w:val="en-US"/>
        </w:rPr>
        <w:t xml:space="preserve"> 3, a more consistent approach was followed as seen below in the metallic</w:t>
      </w:r>
      <w:r w:rsidR="00412ACB">
        <w:rPr>
          <w:lang w:val="en-US"/>
        </w:rPr>
        <w:t xml:space="preserve"> cable lugs:</w:t>
      </w:r>
      <w:r w:rsidR="00412ACB">
        <w:rPr>
          <w:lang w:val="en-US"/>
        </w:rPr>
        <w:br/>
      </w:r>
      <w:r w:rsidR="00412ACB" w:rsidRPr="00412ACB">
        <w:rPr>
          <w:noProof/>
          <w:lang w:val="en-ZA" w:eastAsia="en-ZA"/>
        </w:rPr>
        <w:drawing>
          <wp:inline distT="0" distB="0" distL="0" distR="0" wp14:anchorId="13FEE014" wp14:editId="09135681">
            <wp:extent cx="3686175" cy="2836762"/>
            <wp:effectExtent l="0" t="0" r="0" b="1905"/>
            <wp:docPr id="80582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3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2690" cy="287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3CE5" w14:textId="4E952BA8" w:rsidR="00412ACB" w:rsidRPr="00EF61C3" w:rsidRDefault="00412ACB" w:rsidP="00CD536F">
      <w:pPr>
        <w:spacing w:line="360" w:lineRule="auto"/>
        <w:rPr>
          <w:lang w:val="en-US"/>
        </w:rPr>
      </w:pPr>
      <w:r>
        <w:rPr>
          <w:lang w:val="en-US"/>
        </w:rPr>
        <w:t>Photo reference SMH063 (</w:t>
      </w:r>
      <w:proofErr w:type="spellStart"/>
      <w:r>
        <w:rPr>
          <w:lang w:val="en-US"/>
        </w:rPr>
        <w:t>Takhuisje</w:t>
      </w:r>
      <w:proofErr w:type="spellEnd"/>
      <w:r>
        <w:rPr>
          <w:lang w:val="en-US"/>
        </w:rPr>
        <w:t xml:space="preserve"> 3)</w:t>
      </w:r>
    </w:p>
    <w:p w14:paraId="3CA7179A" w14:textId="47F51F22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t>Field Infrastructure (Buitenterrein)</w:t>
      </w:r>
    </w:p>
    <w:p w14:paraId="71413680" w14:textId="002257A0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Concrete Cable Trenches (Kabelgoten)</w:t>
      </w:r>
    </w:p>
    <w:p w14:paraId="6DD4B83F" w14:textId="3A1B6940" w:rsidR="0055263E" w:rsidRPr="00CD536F" w:rsidRDefault="0055263E" w:rsidP="0055263E">
      <w:pPr>
        <w:numPr>
          <w:ilvl w:val="0"/>
          <w:numId w:val="29"/>
        </w:numPr>
        <w:spacing w:line="360" w:lineRule="auto"/>
        <w:rPr>
          <w:lang w:val="en-US"/>
        </w:rPr>
      </w:pPr>
      <w:r w:rsidRPr="00CD536F">
        <w:rPr>
          <w:b/>
          <w:bCs/>
          <w:lang w:val="en-US"/>
        </w:rPr>
        <w:t>Inspection Scope:</w:t>
      </w:r>
      <w:r w:rsidRPr="00CD536F">
        <w:rPr>
          <w:lang w:val="en-US"/>
        </w:rPr>
        <w:t xml:space="preserve"> Covers were</w:t>
      </w:r>
      <w:r w:rsidR="00CD536F" w:rsidRPr="00CD536F">
        <w:rPr>
          <w:lang w:val="en-US"/>
        </w:rPr>
        <w:t xml:space="preserve"> not</w:t>
      </w:r>
      <w:r w:rsidRPr="00CD536F">
        <w:rPr>
          <w:lang w:val="en-US"/>
        </w:rPr>
        <w:t xml:space="preserve"> lifted </w:t>
      </w:r>
      <w:r w:rsidR="00CD536F" w:rsidRPr="00CD536F">
        <w:rPr>
          <w:lang w:val="en-US"/>
        </w:rPr>
        <w:t>but</w:t>
      </w:r>
      <w:r w:rsidRPr="00CD536F">
        <w:rPr>
          <w:lang w:val="en-US"/>
        </w:rPr>
        <w:t xml:space="preserve"> presence of a Parallel Earthing Conductor (PEC) </w:t>
      </w:r>
      <w:r w:rsidR="00CD536F" w:rsidRPr="00CD536F">
        <w:rPr>
          <w:lang w:val="en-US"/>
        </w:rPr>
        <w:t xml:space="preserve">was visible and terminated inside the </w:t>
      </w:r>
      <w:proofErr w:type="spellStart"/>
      <w:r w:rsidR="00CD536F" w:rsidRPr="00CD536F">
        <w:rPr>
          <w:lang w:val="en-US"/>
        </w:rPr>
        <w:t>Takhuisjes</w:t>
      </w:r>
      <w:proofErr w:type="spellEnd"/>
      <w:r w:rsidRPr="00CD536F">
        <w:rPr>
          <w:lang w:val="en-US"/>
        </w:rPr>
        <w:t>.</w:t>
      </w:r>
    </w:p>
    <w:p w14:paraId="14AD2A85" w14:textId="77777777" w:rsidR="0055263E" w:rsidRPr="00C829A9" w:rsidRDefault="0055263E" w:rsidP="0055263E">
      <w:pPr>
        <w:numPr>
          <w:ilvl w:val="0"/>
          <w:numId w:val="29"/>
        </w:numPr>
        <w:spacing w:line="360" w:lineRule="auto"/>
        <w:rPr>
          <w:lang w:val="nl-NL"/>
        </w:rPr>
      </w:pPr>
      <w:r w:rsidRPr="00C829A9">
        <w:rPr>
          <w:b/>
          <w:bCs/>
          <w:lang w:val="nl-NL"/>
        </w:rPr>
        <w:t>Observations:</w:t>
      </w:r>
    </w:p>
    <w:p w14:paraId="5244FDDE" w14:textId="26435F9E" w:rsidR="0055263E" w:rsidRPr="00C829A9" w:rsidRDefault="0055263E" w:rsidP="0055263E">
      <w:pPr>
        <w:numPr>
          <w:ilvl w:val="1"/>
          <w:numId w:val="29"/>
        </w:numPr>
        <w:spacing w:line="360" w:lineRule="auto"/>
        <w:rPr>
          <w:lang w:val="en-US"/>
        </w:rPr>
      </w:pPr>
      <w:r w:rsidRPr="00C829A9">
        <w:rPr>
          <w:b/>
          <w:bCs/>
          <w:lang w:val="en-US"/>
        </w:rPr>
        <w:t>Location 1 (Near CDG):</w:t>
      </w:r>
      <w:r w:rsidRPr="00C829A9">
        <w:rPr>
          <w:lang w:val="en-US"/>
        </w:rPr>
        <w:t xml:space="preserve"> A copper PEC (≥50mm²) </w:t>
      </w:r>
      <w:r w:rsidR="00A74530">
        <w:rPr>
          <w:lang w:val="en-US"/>
        </w:rPr>
        <w:t xml:space="preserve">was </w:t>
      </w:r>
      <w:r w:rsidRPr="00C829A9">
        <w:rPr>
          <w:lang w:val="en-US"/>
        </w:rPr>
        <w:t xml:space="preserve">visible </w:t>
      </w:r>
      <w:r w:rsidR="00CD536F" w:rsidRPr="00C829A9">
        <w:rPr>
          <w:lang w:val="en-US"/>
        </w:rPr>
        <w:t>terminating inside. No External PEC was identified.</w:t>
      </w:r>
    </w:p>
    <w:p w14:paraId="3BCC076A" w14:textId="30328549" w:rsidR="0055263E" w:rsidRPr="00C829A9" w:rsidRDefault="0055263E" w:rsidP="0055263E">
      <w:pPr>
        <w:numPr>
          <w:ilvl w:val="1"/>
          <w:numId w:val="29"/>
        </w:numPr>
        <w:spacing w:line="360" w:lineRule="auto"/>
        <w:rPr>
          <w:lang w:val="en-US"/>
        </w:rPr>
      </w:pPr>
      <w:r w:rsidRPr="00C829A9">
        <w:rPr>
          <w:b/>
          <w:bCs/>
          <w:lang w:val="en-US"/>
        </w:rPr>
        <w:t>Location 2 (Near Tak 1):</w:t>
      </w:r>
      <w:r w:rsidRPr="00C829A9">
        <w:rPr>
          <w:lang w:val="en-US"/>
        </w:rPr>
        <w:t xml:space="preserve"> A copper PEC </w:t>
      </w:r>
      <w:r w:rsidRPr="00C829A9">
        <w:rPr>
          <w:b/>
          <w:bCs/>
          <w:lang w:val="en-US"/>
        </w:rPr>
        <w:t xml:space="preserve">Was </w:t>
      </w:r>
      <w:r w:rsidRPr="00C829A9">
        <w:rPr>
          <w:lang w:val="en-US"/>
        </w:rPr>
        <w:t>visible</w:t>
      </w:r>
      <w:r w:rsidR="00CD536F" w:rsidRPr="00C829A9">
        <w:rPr>
          <w:lang w:val="en-US"/>
        </w:rPr>
        <w:t xml:space="preserve"> inside all </w:t>
      </w:r>
      <w:proofErr w:type="spellStart"/>
      <w:r w:rsidR="00CD536F" w:rsidRPr="00C829A9">
        <w:rPr>
          <w:lang w:val="en-US"/>
        </w:rPr>
        <w:t>Takhuisjes</w:t>
      </w:r>
      <w:proofErr w:type="spellEnd"/>
    </w:p>
    <w:p w14:paraId="3C6C7256" w14:textId="4F4847A0" w:rsidR="00C829A9" w:rsidRDefault="00C829A9" w:rsidP="00C829A9">
      <w:pPr>
        <w:spacing w:line="360" w:lineRule="auto"/>
        <w:rPr>
          <w:color w:val="FF0000"/>
          <w:lang w:val="en-US"/>
        </w:rPr>
      </w:pPr>
      <w:r w:rsidRPr="00C829A9">
        <w:rPr>
          <w:noProof/>
          <w:color w:val="FF0000"/>
          <w:lang w:val="en-ZA" w:eastAsia="en-ZA"/>
        </w:rPr>
        <w:drawing>
          <wp:inline distT="0" distB="0" distL="0" distR="0" wp14:anchorId="22F09BE5" wp14:editId="0FEB8BAA">
            <wp:extent cx="4070297" cy="2971800"/>
            <wp:effectExtent l="0" t="0" r="6985" b="0"/>
            <wp:docPr id="1526592176" name="Picture 1" descr="Wires and cables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2176" name="Picture 1" descr="Wires and cables in a roo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2900" cy="298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8DCF" w14:textId="2E432E43" w:rsidR="00C829A9" w:rsidRPr="0075674D" w:rsidRDefault="00C829A9" w:rsidP="00C829A9">
      <w:pPr>
        <w:spacing w:line="360" w:lineRule="auto"/>
        <w:rPr>
          <w:lang w:val="en-US"/>
        </w:rPr>
      </w:pPr>
      <w:r>
        <w:rPr>
          <w:lang w:val="en-US"/>
        </w:rPr>
        <w:t>Photo reference IMG_6485</w:t>
      </w:r>
    </w:p>
    <w:p w14:paraId="622BDB8D" w14:textId="77777777" w:rsidR="00C829A9" w:rsidRPr="0055263E" w:rsidRDefault="00C829A9" w:rsidP="00C829A9">
      <w:pPr>
        <w:spacing w:line="360" w:lineRule="auto"/>
        <w:rPr>
          <w:color w:val="FF0000"/>
          <w:lang w:val="en-US"/>
        </w:rPr>
      </w:pPr>
    </w:p>
    <w:p w14:paraId="6BBDB8D6" w14:textId="0C7629A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Primary Equipment Bonding</w:t>
      </w:r>
    </w:p>
    <w:p w14:paraId="6868DF61" w14:textId="5003290D" w:rsidR="0055263E" w:rsidRPr="00C829A9" w:rsidRDefault="0055263E" w:rsidP="0055263E">
      <w:pPr>
        <w:numPr>
          <w:ilvl w:val="0"/>
          <w:numId w:val="30"/>
        </w:numPr>
        <w:spacing w:line="360" w:lineRule="auto"/>
        <w:rPr>
          <w:lang w:val="en-US"/>
        </w:rPr>
      </w:pPr>
      <w:r w:rsidRPr="00C829A9">
        <w:rPr>
          <w:b/>
          <w:bCs/>
          <w:lang w:val="en-US"/>
        </w:rPr>
        <w:t>Inspection Scope:</w:t>
      </w:r>
      <w:r w:rsidRPr="00C829A9">
        <w:rPr>
          <w:lang w:val="en-US"/>
        </w:rPr>
        <w:t xml:space="preserve"> </w:t>
      </w:r>
      <w:r w:rsidR="00C829A9" w:rsidRPr="00C829A9">
        <w:rPr>
          <w:lang w:val="en-US"/>
        </w:rPr>
        <w:t>Not all structures were inspected as this is a</w:t>
      </w:r>
      <w:r w:rsidR="00603807">
        <w:rPr>
          <w:lang w:val="en-US"/>
        </w:rPr>
        <w:t>n</w:t>
      </w:r>
      <w:r w:rsidR="00C829A9" w:rsidRPr="00C829A9">
        <w:rPr>
          <w:lang w:val="en-US"/>
        </w:rPr>
        <w:t xml:space="preserve"> earthing and bonding scope of work and not EMC.  However, </w:t>
      </w:r>
      <w:r w:rsidRPr="00C829A9">
        <w:rPr>
          <w:lang w:val="en-US"/>
        </w:rPr>
        <w:t xml:space="preserve">Visual check of earthing connections </w:t>
      </w:r>
      <w:r w:rsidR="00C829A9" w:rsidRPr="00C829A9">
        <w:rPr>
          <w:lang w:val="en-US"/>
        </w:rPr>
        <w:t>of the lightning termination rod were captured</w:t>
      </w:r>
      <w:r w:rsidRPr="00C829A9">
        <w:rPr>
          <w:lang w:val="en-US"/>
        </w:rPr>
        <w:t xml:space="preserve"> (TenneT requirement: 2x connections for main structures).</w:t>
      </w:r>
    </w:p>
    <w:p w14:paraId="4862EF6A" w14:textId="77777777" w:rsidR="00C8089C" w:rsidRPr="00C8089C" w:rsidRDefault="00C8089C" w:rsidP="00C8089C">
      <w:pPr>
        <w:numPr>
          <w:ilvl w:val="0"/>
          <w:numId w:val="30"/>
        </w:numPr>
        <w:spacing w:line="360" w:lineRule="auto"/>
        <w:rPr>
          <w:b/>
          <w:bCs/>
          <w:lang w:val="nl-NL"/>
        </w:rPr>
      </w:pPr>
      <w:r w:rsidRPr="00C8089C">
        <w:rPr>
          <w:b/>
          <w:bCs/>
          <w:lang w:val="nl-NL"/>
        </w:rPr>
        <w:t>Observations:</w:t>
      </w:r>
    </w:p>
    <w:p w14:paraId="1687992A" w14:textId="77777777" w:rsidR="00C8089C" w:rsidRPr="00C8089C" w:rsidRDefault="00C8089C" w:rsidP="00C8089C">
      <w:pPr>
        <w:numPr>
          <w:ilvl w:val="1"/>
          <w:numId w:val="30"/>
        </w:numPr>
        <w:spacing w:line="360" w:lineRule="auto"/>
        <w:rPr>
          <w:lang w:val="en-US"/>
        </w:rPr>
      </w:pPr>
      <w:r w:rsidRPr="00C8089C">
        <w:rPr>
          <w:lang w:val="en-US"/>
        </w:rPr>
        <w:t>Corrosion: Galvanic corrosion was observed at bonding points (See SMH045 in Section 7).</w:t>
      </w:r>
    </w:p>
    <w:p w14:paraId="6B0BAA0F" w14:textId="77777777" w:rsidR="00C8089C" w:rsidRPr="00C8089C" w:rsidRDefault="00C8089C" w:rsidP="00C8089C">
      <w:pPr>
        <w:numPr>
          <w:ilvl w:val="1"/>
          <w:numId w:val="30"/>
        </w:numPr>
        <w:spacing w:line="360" w:lineRule="auto"/>
        <w:rPr>
          <w:lang w:val="en-US"/>
        </w:rPr>
      </w:pPr>
      <w:r w:rsidRPr="00C8089C">
        <w:rPr>
          <w:lang w:val="en-US"/>
        </w:rPr>
        <w:t>Poor Contact: Lugs were observed bolted directly to painted surfaces, creating high resistance (See SMH056 in Section 7).</w:t>
      </w:r>
    </w:p>
    <w:p w14:paraId="3987FE6E" w14:textId="77777777" w:rsidR="00C8089C" w:rsidRPr="00C8089C" w:rsidRDefault="00C8089C" w:rsidP="00C8089C">
      <w:pPr>
        <w:numPr>
          <w:ilvl w:val="1"/>
          <w:numId w:val="30"/>
        </w:numPr>
        <w:spacing w:line="360" w:lineRule="auto"/>
        <w:rPr>
          <w:lang w:val="en-US"/>
        </w:rPr>
      </w:pPr>
      <w:r w:rsidRPr="00C8089C">
        <w:rPr>
          <w:lang w:val="en-US"/>
        </w:rPr>
        <w:t>Non-Compliant Connectors: Plastic connectors were observed on field equipment (See SMH051).</w:t>
      </w:r>
    </w:p>
    <w:p w14:paraId="7BED80EB" w14:textId="551DA7E4" w:rsidR="00C829A9" w:rsidRDefault="00C829A9" w:rsidP="00C829A9">
      <w:pPr>
        <w:spacing w:line="360" w:lineRule="auto"/>
        <w:rPr>
          <w:color w:val="FF0000"/>
          <w:lang w:val="en-US"/>
        </w:rPr>
      </w:pPr>
      <w:r w:rsidRPr="00C829A9">
        <w:rPr>
          <w:noProof/>
          <w:color w:val="FF0000"/>
          <w:lang w:val="en-ZA" w:eastAsia="en-ZA"/>
        </w:rPr>
        <w:drawing>
          <wp:inline distT="0" distB="0" distL="0" distR="0" wp14:anchorId="6DBEA5ED" wp14:editId="2A4612FD">
            <wp:extent cx="4807492" cy="2952750"/>
            <wp:effectExtent l="0" t="0" r="0" b="0"/>
            <wp:docPr id="429223732" name="Picture 1" descr="A concrete block with wir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3732" name="Picture 1" descr="A concrete block with wires on 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2791" cy="29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3DC1" w14:textId="798D2A1E" w:rsidR="00C829A9" w:rsidRPr="0075674D" w:rsidRDefault="00C829A9" w:rsidP="00C829A9">
      <w:pPr>
        <w:spacing w:line="360" w:lineRule="auto"/>
        <w:rPr>
          <w:lang w:val="en-US"/>
        </w:rPr>
      </w:pPr>
      <w:r>
        <w:rPr>
          <w:lang w:val="en-US"/>
        </w:rPr>
        <w:t>Photo reference SMH048</w:t>
      </w:r>
    </w:p>
    <w:p w14:paraId="32BD9F83" w14:textId="77777777" w:rsidR="00C829A9" w:rsidRPr="0055263E" w:rsidRDefault="00C829A9" w:rsidP="00C829A9">
      <w:pPr>
        <w:spacing w:line="360" w:lineRule="auto"/>
        <w:rPr>
          <w:color w:val="FF0000"/>
          <w:lang w:val="en-US"/>
        </w:rPr>
      </w:pPr>
    </w:p>
    <w:p w14:paraId="33B516FA" w14:textId="3402B8B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Fence Earthing (Hekwerk)</w:t>
      </w:r>
    </w:p>
    <w:p w14:paraId="453F30EA" w14:textId="77777777" w:rsidR="0055263E" w:rsidRPr="00C829A9" w:rsidRDefault="0055263E" w:rsidP="0055263E">
      <w:pPr>
        <w:numPr>
          <w:ilvl w:val="0"/>
          <w:numId w:val="31"/>
        </w:numPr>
        <w:spacing w:line="360" w:lineRule="auto"/>
        <w:rPr>
          <w:lang w:val="en-US"/>
        </w:rPr>
      </w:pPr>
      <w:r w:rsidRPr="00C829A9">
        <w:rPr>
          <w:b/>
          <w:bCs/>
          <w:lang w:val="en-US"/>
        </w:rPr>
        <w:t>Inspection Scope:</w:t>
      </w:r>
      <w:r w:rsidRPr="00C829A9">
        <w:rPr>
          <w:lang w:val="en-US"/>
        </w:rPr>
        <w:t xml:space="preserve"> Verification of earthing straps between fence panels and connection to the station earth grid to prevent touch voltage hazards.</w:t>
      </w:r>
    </w:p>
    <w:p w14:paraId="24444E69" w14:textId="77777777" w:rsidR="0055263E" w:rsidRPr="00C829A9" w:rsidRDefault="0055263E" w:rsidP="0055263E">
      <w:pPr>
        <w:numPr>
          <w:ilvl w:val="0"/>
          <w:numId w:val="31"/>
        </w:numPr>
        <w:spacing w:line="360" w:lineRule="auto"/>
        <w:rPr>
          <w:lang w:val="nl-NL"/>
        </w:rPr>
      </w:pPr>
      <w:r w:rsidRPr="00C829A9">
        <w:rPr>
          <w:b/>
          <w:bCs/>
          <w:lang w:val="nl-NL"/>
        </w:rPr>
        <w:t>Observations:</w:t>
      </w:r>
    </w:p>
    <w:p w14:paraId="6B80DDF8" w14:textId="5456E5D1" w:rsidR="0055263E" w:rsidRPr="00C829A9" w:rsidRDefault="0055263E" w:rsidP="0055263E">
      <w:pPr>
        <w:numPr>
          <w:ilvl w:val="1"/>
          <w:numId w:val="31"/>
        </w:numPr>
        <w:spacing w:line="360" w:lineRule="auto"/>
        <w:rPr>
          <w:lang w:val="en-US"/>
        </w:rPr>
      </w:pPr>
      <w:r w:rsidRPr="00C829A9">
        <w:rPr>
          <w:lang w:val="en-US"/>
        </w:rPr>
        <w:t xml:space="preserve">Flexible earthing straps between fence panels are </w:t>
      </w:r>
      <w:r w:rsidRPr="00C829A9">
        <w:rPr>
          <w:b/>
          <w:bCs/>
          <w:lang w:val="en-US"/>
        </w:rPr>
        <w:t>Missing in some sections / Broken</w:t>
      </w:r>
      <w:r w:rsidRPr="00C829A9">
        <w:rPr>
          <w:lang w:val="en-US"/>
        </w:rPr>
        <w:t>.</w:t>
      </w:r>
    </w:p>
    <w:p w14:paraId="49D06C67" w14:textId="5354FBB3" w:rsidR="0055263E" w:rsidRPr="00C829A9" w:rsidRDefault="0055263E" w:rsidP="0055263E">
      <w:pPr>
        <w:numPr>
          <w:ilvl w:val="1"/>
          <w:numId w:val="31"/>
        </w:numPr>
        <w:spacing w:line="360" w:lineRule="auto"/>
        <w:rPr>
          <w:lang w:val="en-US"/>
        </w:rPr>
      </w:pPr>
      <w:r w:rsidRPr="00C829A9">
        <w:rPr>
          <w:lang w:val="en-US"/>
        </w:rPr>
        <w:t xml:space="preserve">Connection to the main earth grid was </w:t>
      </w:r>
      <w:r w:rsidRPr="00C829A9">
        <w:rPr>
          <w:b/>
          <w:bCs/>
          <w:lang w:val="en-US"/>
        </w:rPr>
        <w:t>Not visible</w:t>
      </w:r>
      <w:r w:rsidR="00C829A9">
        <w:rPr>
          <w:b/>
          <w:bCs/>
          <w:lang w:val="en-US"/>
        </w:rPr>
        <w:t xml:space="preserve"> in all locations</w:t>
      </w:r>
      <w:r w:rsidRPr="00C829A9">
        <w:rPr>
          <w:lang w:val="en-US"/>
        </w:rPr>
        <w:t>.</w:t>
      </w:r>
    </w:p>
    <w:p w14:paraId="5BDB8841" w14:textId="51C7AD92" w:rsidR="0055263E" w:rsidRDefault="0055263E" w:rsidP="0055263E">
      <w:pPr>
        <w:numPr>
          <w:ilvl w:val="0"/>
          <w:numId w:val="31"/>
        </w:numPr>
        <w:spacing w:line="360" w:lineRule="auto"/>
        <w:rPr>
          <w:lang w:val="en-US"/>
        </w:rPr>
      </w:pPr>
      <w:r w:rsidRPr="00C829A9">
        <w:rPr>
          <w:b/>
          <w:bCs/>
          <w:lang w:val="en-US"/>
        </w:rPr>
        <w:t>Photo Reference:</w:t>
      </w:r>
      <w:r w:rsidRPr="00C829A9">
        <w:rPr>
          <w:lang w:val="en-US"/>
        </w:rPr>
        <w:t xml:space="preserve"> </w:t>
      </w:r>
      <w:r w:rsidR="00C829A9">
        <w:rPr>
          <w:lang w:val="en-US"/>
        </w:rPr>
        <w:t>SMH052-SMH061</w:t>
      </w:r>
    </w:p>
    <w:p w14:paraId="5953011B" w14:textId="77777777" w:rsidR="00C829A9" w:rsidRPr="00C829A9" w:rsidRDefault="00C829A9" w:rsidP="00C829A9">
      <w:pPr>
        <w:rPr>
          <w:lang w:val="en-US"/>
        </w:rPr>
      </w:pPr>
    </w:p>
    <w:p w14:paraId="5118F9B9" w14:textId="3C2FB60B" w:rsidR="00C829A9" w:rsidRDefault="00C829A9" w:rsidP="00C829A9">
      <w:pPr>
        <w:spacing w:line="360" w:lineRule="auto"/>
        <w:rPr>
          <w:lang w:val="en-US"/>
        </w:rPr>
      </w:pPr>
      <w:r w:rsidRPr="00C829A9">
        <w:rPr>
          <w:noProof/>
          <w:lang w:val="en-ZA" w:eastAsia="en-ZA"/>
        </w:rPr>
        <w:lastRenderedPageBreak/>
        <w:drawing>
          <wp:inline distT="0" distB="0" distL="0" distR="0" wp14:anchorId="22DEF928" wp14:editId="7754D203">
            <wp:extent cx="4686844" cy="3009900"/>
            <wp:effectExtent l="0" t="0" r="0" b="0"/>
            <wp:docPr id="2037326390" name="Picture 1" descr="A green pole with a pipe in the middle of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26390" name="Picture 1" descr="A green pole with a pipe in the middle of gras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526" cy="301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7DE6" w14:textId="3FEE8783" w:rsidR="00C829A9" w:rsidRPr="0075674D" w:rsidRDefault="00C829A9" w:rsidP="00C829A9">
      <w:pPr>
        <w:spacing w:line="360" w:lineRule="auto"/>
        <w:rPr>
          <w:lang w:val="en-US"/>
        </w:rPr>
      </w:pPr>
      <w:r>
        <w:rPr>
          <w:lang w:val="en-US"/>
        </w:rPr>
        <w:t>Photo reference SMH054</w:t>
      </w:r>
    </w:p>
    <w:p w14:paraId="4ED5A8AB" w14:textId="6F70F68C" w:rsidR="00C829A9" w:rsidRPr="00C829A9" w:rsidRDefault="00C829A9" w:rsidP="00C829A9">
      <w:pPr>
        <w:spacing w:line="360" w:lineRule="auto"/>
        <w:rPr>
          <w:lang w:val="en-US"/>
        </w:rPr>
      </w:pPr>
    </w:p>
    <w:p w14:paraId="77D07351" w14:textId="0909B861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t>General Observations</w:t>
      </w:r>
    </w:p>
    <w:p w14:paraId="3E476C3F" w14:textId="784353F7" w:rsidR="00CB59D7" w:rsidRPr="00C829A9" w:rsidRDefault="0055263E" w:rsidP="00C829A9">
      <w:pPr>
        <w:spacing w:line="360" w:lineRule="auto"/>
        <w:rPr>
          <w:lang w:val="en-US"/>
        </w:rPr>
      </w:pPr>
      <w:r w:rsidRPr="00C829A9">
        <w:rPr>
          <w:b/>
          <w:bCs/>
          <w:lang w:val="en-US"/>
        </w:rPr>
        <w:t>Housekeeping:</w:t>
      </w:r>
      <w:r w:rsidRPr="00C829A9">
        <w:rPr>
          <w:lang w:val="en-US"/>
        </w:rPr>
        <w:t xml:space="preserve"> The general level of EMC housekeeping (e.g., loose wire</w:t>
      </w:r>
      <w:r w:rsidR="003D5A7C">
        <w:rPr>
          <w:lang w:val="en-US"/>
        </w:rPr>
        <w:t xml:space="preserve">s inside </w:t>
      </w:r>
      <w:proofErr w:type="gramStart"/>
      <w:r w:rsidR="003D5A7C">
        <w:rPr>
          <w:lang w:val="en-US"/>
        </w:rPr>
        <w:t xml:space="preserve">cabinets, </w:t>
      </w:r>
      <w:r w:rsidRPr="00C829A9">
        <w:rPr>
          <w:lang w:val="en-US"/>
        </w:rPr>
        <w:t xml:space="preserve"> clippings</w:t>
      </w:r>
      <w:proofErr w:type="gramEnd"/>
      <w:r w:rsidRPr="00C829A9">
        <w:rPr>
          <w:lang w:val="en-US"/>
        </w:rPr>
        <w:t xml:space="preserve">, metal debris in cabinets) </w:t>
      </w:r>
      <w:r w:rsidRPr="00C829A9">
        <w:rPr>
          <w:b/>
          <w:bCs/>
          <w:lang w:val="en-US"/>
        </w:rPr>
        <w:t>Needs Improvement</w:t>
      </w:r>
      <w:r w:rsidR="00C829A9" w:rsidRPr="00C829A9">
        <w:rPr>
          <w:b/>
          <w:bCs/>
          <w:lang w:val="en-US"/>
        </w:rPr>
        <w:t>.</w:t>
      </w:r>
    </w:p>
    <w:p w14:paraId="49B99F65" w14:textId="1EBFC724" w:rsidR="00993A9E" w:rsidRPr="00993A9E" w:rsidRDefault="00993A9E" w:rsidP="00993A9E">
      <w:pPr>
        <w:pStyle w:val="Heading1"/>
        <w:spacing w:line="360" w:lineRule="auto"/>
        <w:rPr>
          <w:lang w:val="en-US"/>
        </w:rPr>
      </w:pPr>
      <w:r w:rsidRPr="00993A9E">
        <w:rPr>
          <w:lang w:val="en-US"/>
        </w:rPr>
        <w:t>Gap Analysis &amp; Recommendations for DP2-4</w:t>
      </w:r>
    </w:p>
    <w:p w14:paraId="2C0ADC9A" w14:textId="18A94CE1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Confirmed Deviations</w:t>
      </w:r>
    </w:p>
    <w:p w14:paraId="37BDD331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Based on the inspection, the following deviations from TenneT Standard [1] are confirmed in the existing DP1 installation:</w:t>
      </w:r>
    </w:p>
    <w:p w14:paraId="085BD113" w14:textId="465C0E03" w:rsidR="00993A9E" w:rsidRPr="00993A9E" w:rsidRDefault="00993A9E" w:rsidP="00993A9E">
      <w:pPr>
        <w:numPr>
          <w:ilvl w:val="0"/>
          <w:numId w:val="22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Deviation 1:</w:t>
      </w:r>
      <w:r w:rsidRPr="00993A9E">
        <w:rPr>
          <w:lang w:val="en-US"/>
        </w:rPr>
        <w:t xml:space="preserve"> CDG Building Shielding is ineffective</w:t>
      </w:r>
      <w:r w:rsidR="00087A16">
        <w:rPr>
          <w:lang w:val="en-US"/>
        </w:rPr>
        <w:t xml:space="preserve"> until proven through measurements that effective shielding is indeed present</w:t>
      </w:r>
      <w:r w:rsidRPr="00993A9E">
        <w:rPr>
          <w:lang w:val="en-US"/>
        </w:rPr>
        <w:t>.</w:t>
      </w:r>
    </w:p>
    <w:p w14:paraId="45708A50" w14:textId="57C4BF0B" w:rsidR="00993A9E" w:rsidRPr="00B709C7" w:rsidRDefault="00993A9E" w:rsidP="00993A9E">
      <w:pPr>
        <w:numPr>
          <w:ilvl w:val="0"/>
          <w:numId w:val="22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Deviation 2:</w:t>
      </w:r>
      <w:r w:rsidRPr="00993A9E">
        <w:rPr>
          <w:lang w:val="en-US"/>
        </w:rPr>
        <w:t xml:space="preserve"> </w:t>
      </w:r>
      <w:proofErr w:type="spellStart"/>
      <w:r w:rsidR="004D4BCA">
        <w:rPr>
          <w:lang w:val="en-US"/>
        </w:rPr>
        <w:t>Takhuisjes</w:t>
      </w:r>
      <w:proofErr w:type="spellEnd"/>
      <w:r w:rsidR="004D4BCA">
        <w:rPr>
          <w:lang w:val="en-US"/>
        </w:rPr>
        <w:t xml:space="preserve"> have various findings.  Secondary cabinets are not properly connected with metallic glands with the exception of</w:t>
      </w:r>
      <w:r w:rsidR="00C829A9">
        <w:rPr>
          <w:lang w:val="en-US"/>
        </w:rPr>
        <w:t xml:space="preserve"> </w:t>
      </w:r>
      <w:proofErr w:type="spellStart"/>
      <w:r w:rsidR="00C829A9">
        <w:rPr>
          <w:lang w:val="en-US"/>
        </w:rPr>
        <w:t>Takhuisje</w:t>
      </w:r>
      <w:proofErr w:type="spellEnd"/>
      <w:r w:rsidR="00C829A9">
        <w:rPr>
          <w:lang w:val="en-US"/>
        </w:rPr>
        <w:t xml:space="preserve"> 3.</w:t>
      </w:r>
      <w:r w:rsidR="00087A16">
        <w:rPr>
          <w:lang w:val="en-US"/>
        </w:rPr>
        <w:t xml:space="preserve">  Excessive cabling </w:t>
      </w:r>
      <w:r w:rsidR="00603807">
        <w:rPr>
          <w:lang w:val="en-US"/>
        </w:rPr>
        <w:t xml:space="preserve">is </w:t>
      </w:r>
      <w:r w:rsidR="00087A16">
        <w:rPr>
          <w:lang w:val="en-US"/>
        </w:rPr>
        <w:t xml:space="preserve">already installed, especially at </w:t>
      </w:r>
      <w:proofErr w:type="spellStart"/>
      <w:r w:rsidR="00087A16">
        <w:rPr>
          <w:lang w:val="en-US"/>
        </w:rPr>
        <w:t>Tak</w:t>
      </w:r>
      <w:r w:rsidR="00603807">
        <w:rPr>
          <w:lang w:val="en-US"/>
        </w:rPr>
        <w:t>huisje</w:t>
      </w:r>
      <w:proofErr w:type="spellEnd"/>
      <w:r w:rsidR="00087A16">
        <w:rPr>
          <w:lang w:val="en-US"/>
        </w:rPr>
        <w:t xml:space="preserve"> 1 – It will be very difficult practically to install new cables.  New </w:t>
      </w:r>
      <w:proofErr w:type="spellStart"/>
      <w:r w:rsidR="00087A16">
        <w:rPr>
          <w:lang w:val="en-US"/>
        </w:rPr>
        <w:t>Takhuisje</w:t>
      </w:r>
      <w:proofErr w:type="spellEnd"/>
      <w:r w:rsidR="00087A16">
        <w:rPr>
          <w:lang w:val="en-US"/>
        </w:rPr>
        <w:t xml:space="preserve"> EMC design </w:t>
      </w:r>
      <w:r w:rsidR="00603807">
        <w:rPr>
          <w:lang w:val="en-US"/>
        </w:rPr>
        <w:t xml:space="preserve">to </w:t>
      </w:r>
      <w:r w:rsidR="00087A16" w:rsidRPr="00B709C7">
        <w:rPr>
          <w:lang w:val="en-US"/>
        </w:rPr>
        <w:t>conform to TenneT standards.</w:t>
      </w:r>
    </w:p>
    <w:p w14:paraId="47FAB6E0" w14:textId="77777777" w:rsidR="00133554" w:rsidRDefault="00133554" w:rsidP="00133554">
      <w:pPr>
        <w:spacing w:line="360" w:lineRule="auto"/>
        <w:rPr>
          <w:b/>
          <w:bCs/>
          <w:lang w:val="en-US"/>
        </w:rPr>
      </w:pPr>
    </w:p>
    <w:p w14:paraId="24CA5D51" w14:textId="71E70109" w:rsidR="00133554" w:rsidRPr="00B709C7" w:rsidRDefault="00133554" w:rsidP="00133554">
      <w:pPr>
        <w:spacing w:line="360" w:lineRule="auto"/>
        <w:rPr>
          <w:lang w:val="en-US"/>
        </w:rPr>
      </w:pPr>
      <w:r w:rsidRPr="00B709C7">
        <w:rPr>
          <w:b/>
          <w:bCs/>
          <w:lang w:val="en-US"/>
        </w:rPr>
        <w:t xml:space="preserve"> Verification of Pre-Inspection Risks</w:t>
      </w:r>
      <w:r w:rsidRPr="00B709C7">
        <w:rPr>
          <w:lang w:val="en-US"/>
        </w:rPr>
        <w:br/>
        <w:t>The specific risks identified in Section 4.1 were verified during the site audit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01"/>
        <w:gridCol w:w="3495"/>
      </w:tblGrid>
      <w:tr w:rsidR="00A74530" w:rsidRPr="00133554" w14:paraId="16E7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BC3A" w14:textId="77777777" w:rsidR="00133554" w:rsidRPr="00133554" w:rsidRDefault="00133554" w:rsidP="00133554">
            <w:pPr>
              <w:spacing w:line="360" w:lineRule="auto"/>
              <w:rPr>
                <w:lang w:val="nl-NL"/>
              </w:rPr>
            </w:pPr>
            <w:r w:rsidRPr="00133554">
              <w:rPr>
                <w:lang w:val="nl-NL"/>
              </w:rPr>
              <w:t>Risk Item (from Sec 4.1)</w:t>
            </w:r>
          </w:p>
        </w:tc>
        <w:tc>
          <w:tcPr>
            <w:tcW w:w="0" w:type="auto"/>
            <w:vAlign w:val="center"/>
            <w:hideMark/>
          </w:tcPr>
          <w:p w14:paraId="53C3C1B4" w14:textId="77777777" w:rsidR="00133554" w:rsidRPr="00133554" w:rsidRDefault="00133554" w:rsidP="00133554">
            <w:pPr>
              <w:spacing w:line="360" w:lineRule="auto"/>
              <w:rPr>
                <w:lang w:val="nl-NL"/>
              </w:rPr>
            </w:pPr>
            <w:r w:rsidRPr="00133554">
              <w:rPr>
                <w:lang w:val="nl-NL"/>
              </w:rPr>
              <w:t>Site Observation</w:t>
            </w:r>
          </w:p>
        </w:tc>
        <w:tc>
          <w:tcPr>
            <w:tcW w:w="0" w:type="auto"/>
            <w:vAlign w:val="center"/>
            <w:hideMark/>
          </w:tcPr>
          <w:p w14:paraId="17EAFEEC" w14:textId="77777777" w:rsidR="00133554" w:rsidRPr="00133554" w:rsidRDefault="00133554" w:rsidP="00133554">
            <w:pPr>
              <w:spacing w:line="360" w:lineRule="auto"/>
              <w:rPr>
                <w:lang w:val="nl-NL"/>
              </w:rPr>
            </w:pPr>
            <w:r w:rsidRPr="00133554">
              <w:rPr>
                <w:lang w:val="nl-NL"/>
              </w:rPr>
              <w:t>Status</w:t>
            </w:r>
          </w:p>
        </w:tc>
      </w:tr>
      <w:tr w:rsidR="00B709C7" w:rsidRPr="00A74530" w14:paraId="3711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4510" w14:textId="77777777" w:rsidR="00133554" w:rsidRPr="00133554" w:rsidRDefault="00133554" w:rsidP="00133554">
            <w:pPr>
              <w:spacing w:line="360" w:lineRule="auto"/>
              <w:rPr>
                <w:lang w:val="nl-NL"/>
              </w:rPr>
            </w:pPr>
            <w:r w:rsidRPr="00133554">
              <w:rPr>
                <w:b/>
                <w:bCs/>
                <w:lang w:val="nl-NL"/>
              </w:rPr>
              <w:t>1. Missing Wall Mesh</w:t>
            </w:r>
          </w:p>
        </w:tc>
        <w:tc>
          <w:tcPr>
            <w:tcW w:w="0" w:type="auto"/>
            <w:vAlign w:val="center"/>
            <w:hideMark/>
          </w:tcPr>
          <w:p w14:paraId="62F168ED" w14:textId="49672436" w:rsidR="00133554" w:rsidRPr="00B709C7" w:rsidRDefault="00A74530" w:rsidP="00133554">
            <w:pPr>
              <w:spacing w:line="360" w:lineRule="auto"/>
              <w:rPr>
                <w:lang w:val="en-US"/>
              </w:rPr>
            </w:pPr>
            <w:r w:rsidRPr="00B709C7">
              <w:rPr>
                <w:lang w:val="en-US"/>
              </w:rPr>
              <w:t>Connections</w:t>
            </w:r>
            <w:r w:rsidR="00133554" w:rsidRPr="00B709C7">
              <w:rPr>
                <w:lang w:val="en-US"/>
              </w:rPr>
              <w:t xml:space="preserve"> were visible in the CDG. In </w:t>
            </w:r>
            <w:proofErr w:type="spellStart"/>
            <w:r w:rsidR="00133554" w:rsidRPr="00B709C7">
              <w:rPr>
                <w:lang w:val="en-US"/>
              </w:rPr>
              <w:t>Takhuisjes</w:t>
            </w:r>
            <w:proofErr w:type="spellEnd"/>
            <w:r w:rsidR="00133554" w:rsidRPr="00B709C7">
              <w:rPr>
                <w:lang w:val="en-US"/>
              </w:rPr>
              <w:t xml:space="preserve">, some connections were </w:t>
            </w:r>
            <w:r>
              <w:rPr>
                <w:lang w:val="en-US"/>
              </w:rPr>
              <w:t>observed.</w:t>
            </w:r>
          </w:p>
        </w:tc>
        <w:tc>
          <w:tcPr>
            <w:tcW w:w="0" w:type="auto"/>
            <w:vAlign w:val="center"/>
            <w:hideMark/>
          </w:tcPr>
          <w:p w14:paraId="62533E70" w14:textId="4D92418C" w:rsidR="00133554" w:rsidRPr="00B709C7" w:rsidRDefault="00A74530" w:rsidP="0013355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Should</w:t>
            </w:r>
            <w:r w:rsidRPr="00B709C7">
              <w:rPr>
                <w:lang w:val="en-US"/>
              </w:rPr>
              <w:t xml:space="preserve"> be verified through measurement to check electrical continuity.</w:t>
            </w:r>
          </w:p>
        </w:tc>
      </w:tr>
      <w:tr w:rsidR="00A74530" w:rsidRPr="00A74530" w14:paraId="3E24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C88F" w14:textId="77777777" w:rsidR="00133554" w:rsidRPr="00133554" w:rsidRDefault="00133554" w:rsidP="00133554">
            <w:pPr>
              <w:spacing w:line="360" w:lineRule="auto"/>
              <w:rPr>
                <w:lang w:val="nl-NL"/>
              </w:rPr>
            </w:pPr>
            <w:r w:rsidRPr="00133554">
              <w:rPr>
                <w:b/>
                <w:bCs/>
                <w:lang w:val="nl-NL"/>
              </w:rPr>
              <w:lastRenderedPageBreak/>
              <w:t>2. Roxtec Frame Bonding</w:t>
            </w:r>
          </w:p>
        </w:tc>
        <w:tc>
          <w:tcPr>
            <w:tcW w:w="0" w:type="auto"/>
            <w:vAlign w:val="center"/>
            <w:hideMark/>
          </w:tcPr>
          <w:p w14:paraId="72BAEB97" w14:textId="7B7170F7" w:rsidR="00133554" w:rsidRPr="00B709C7" w:rsidRDefault="00A74530" w:rsidP="00133554">
            <w:pPr>
              <w:spacing w:line="360" w:lineRule="auto"/>
              <w:rPr>
                <w:lang w:val="en-US"/>
              </w:rPr>
            </w:pPr>
            <w:r w:rsidRPr="00B709C7">
              <w:rPr>
                <w:lang w:val="en-US"/>
              </w:rPr>
              <w:t>Visually c</w:t>
            </w:r>
            <w:r w:rsidR="00133554" w:rsidRPr="00B709C7">
              <w:rPr>
                <w:lang w:val="en-US"/>
              </w:rPr>
              <w:t>onfirmed Defect. Frames are oxidized and lack dedicated bonding straps (See Photo SMH002).</w:t>
            </w:r>
          </w:p>
        </w:tc>
        <w:tc>
          <w:tcPr>
            <w:tcW w:w="0" w:type="auto"/>
            <w:vAlign w:val="center"/>
            <w:hideMark/>
          </w:tcPr>
          <w:p w14:paraId="07ECF14D" w14:textId="7E0240DA" w:rsidR="00133554" w:rsidRPr="00B709C7" w:rsidRDefault="00133554" w:rsidP="00133554">
            <w:pPr>
              <w:spacing w:line="360" w:lineRule="auto"/>
              <w:rPr>
                <w:lang w:val="en-US"/>
              </w:rPr>
            </w:pPr>
            <w:r w:rsidRPr="00B709C7">
              <w:rPr>
                <w:lang w:val="en-US"/>
              </w:rPr>
              <w:t>Confirmed Deviation</w:t>
            </w:r>
            <w:r w:rsidR="00A74530">
              <w:rPr>
                <w:lang w:val="en-US"/>
              </w:rPr>
              <w:t xml:space="preserve"> visually</w:t>
            </w:r>
            <w:r w:rsidRPr="00B709C7">
              <w:rPr>
                <w:lang w:val="en-US"/>
              </w:rPr>
              <w:t>.</w:t>
            </w:r>
            <w:r w:rsidR="00A74530" w:rsidRPr="00B709C7">
              <w:rPr>
                <w:lang w:val="en-US"/>
              </w:rPr>
              <w:t xml:space="preserve"> </w:t>
            </w:r>
            <w:r w:rsidR="00B709C7" w:rsidRPr="00B709C7">
              <w:rPr>
                <w:lang w:val="en-US"/>
              </w:rPr>
              <w:t>It should</w:t>
            </w:r>
            <w:r w:rsidR="00A74530" w:rsidRPr="00B709C7">
              <w:rPr>
                <w:lang w:val="en-US"/>
              </w:rPr>
              <w:t xml:space="preserve"> be confirmed through measurement.</w:t>
            </w:r>
          </w:p>
        </w:tc>
      </w:tr>
      <w:tr w:rsidR="00B709C7" w:rsidRPr="00A74530" w14:paraId="1D82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EEF0" w14:textId="507AF11C" w:rsidR="00133554" w:rsidRPr="00133554" w:rsidRDefault="00133554" w:rsidP="00133554">
            <w:pPr>
              <w:spacing w:line="360" w:lineRule="auto"/>
              <w:rPr>
                <w:lang w:val="nl-NL"/>
              </w:rPr>
            </w:pPr>
            <w:r w:rsidRPr="00133554">
              <w:rPr>
                <w:b/>
                <w:bCs/>
                <w:lang w:val="nl-NL"/>
              </w:rPr>
              <w:t xml:space="preserve">3. PEC in </w:t>
            </w:r>
            <w:r w:rsidR="003D5A7C">
              <w:rPr>
                <w:b/>
                <w:bCs/>
                <w:lang w:val="nl-NL"/>
              </w:rPr>
              <w:t>Takhuisjes</w:t>
            </w:r>
          </w:p>
        </w:tc>
        <w:tc>
          <w:tcPr>
            <w:tcW w:w="0" w:type="auto"/>
            <w:vAlign w:val="center"/>
            <w:hideMark/>
          </w:tcPr>
          <w:p w14:paraId="390A0FBB" w14:textId="20AE4468" w:rsidR="00133554" w:rsidRPr="00B709C7" w:rsidRDefault="00133554" w:rsidP="00133554">
            <w:pPr>
              <w:spacing w:line="360" w:lineRule="auto"/>
              <w:rPr>
                <w:lang w:val="en-US"/>
              </w:rPr>
            </w:pPr>
            <w:r w:rsidRPr="00B709C7">
              <w:rPr>
                <w:lang w:val="en-US"/>
              </w:rPr>
              <w:t xml:space="preserve">PECs were terminating in </w:t>
            </w:r>
            <w:proofErr w:type="spellStart"/>
            <w:r w:rsidRPr="00B709C7">
              <w:rPr>
                <w:lang w:val="en-US"/>
              </w:rPr>
              <w:t>Takhuisjes</w:t>
            </w:r>
            <w:proofErr w:type="spellEnd"/>
            <w:r w:rsidRPr="00B709C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0A48A9" w14:textId="17842FF3" w:rsidR="00133554" w:rsidRPr="00B709C7" w:rsidRDefault="00133554" w:rsidP="00133554">
            <w:pPr>
              <w:spacing w:line="360" w:lineRule="auto"/>
              <w:rPr>
                <w:lang w:val="en-US"/>
              </w:rPr>
            </w:pPr>
            <w:r w:rsidRPr="00B709C7">
              <w:rPr>
                <w:lang w:val="en-US"/>
              </w:rPr>
              <w:t>Compliant.</w:t>
            </w:r>
            <w:r w:rsidR="00A74530" w:rsidRPr="00B709C7">
              <w:rPr>
                <w:lang w:val="en-US"/>
              </w:rPr>
              <w:t xml:space="preserve"> </w:t>
            </w:r>
            <w:r w:rsidR="00B709C7" w:rsidRPr="00B709C7">
              <w:rPr>
                <w:lang w:val="en-US"/>
              </w:rPr>
              <w:t>It should</w:t>
            </w:r>
            <w:r w:rsidR="00A74530" w:rsidRPr="00B709C7">
              <w:rPr>
                <w:lang w:val="en-US"/>
              </w:rPr>
              <w:t xml:space="preserve"> be confirmed through measurement.</w:t>
            </w:r>
          </w:p>
        </w:tc>
      </w:tr>
    </w:tbl>
    <w:p w14:paraId="3F535F3A" w14:textId="77777777" w:rsidR="00133554" w:rsidRPr="00993A9E" w:rsidRDefault="00133554" w:rsidP="00B709C7">
      <w:pPr>
        <w:spacing w:line="360" w:lineRule="auto"/>
        <w:rPr>
          <w:lang w:val="en-US"/>
        </w:rPr>
      </w:pPr>
    </w:p>
    <w:p w14:paraId="0976F2B0" w14:textId="38053F95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en-US"/>
        </w:rPr>
        <w:t xml:space="preserve"> </w:t>
      </w:r>
      <w:r w:rsidRPr="00993A9E">
        <w:rPr>
          <w:lang w:val="nl-NL"/>
        </w:rPr>
        <w:t>Implications for DP2-4 Design</w:t>
      </w:r>
    </w:p>
    <w:p w14:paraId="3348F253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To ensure EMC compliance for the new expansion despite these legacy issues, DNV recommends the following strategy for the DP2-4 design:</w:t>
      </w:r>
    </w:p>
    <w:p w14:paraId="564CC1E3" w14:textId="53B19ABF" w:rsidR="00190A24" w:rsidRPr="00B709C7" w:rsidRDefault="00190A24" w:rsidP="00B709C7">
      <w:pPr>
        <w:spacing w:line="360" w:lineRule="auto"/>
        <w:rPr>
          <w:lang w:val="nl-NL"/>
        </w:rPr>
      </w:pPr>
      <w:r w:rsidRPr="00B709C7">
        <w:rPr>
          <w:lang w:val="nl-NL"/>
        </w:rPr>
        <w:t>Mitigation (Cabinet Level):</w:t>
      </w:r>
    </w:p>
    <w:p w14:paraId="59B70D49" w14:textId="77777777" w:rsidR="00190A24" w:rsidRPr="00B709C7" w:rsidRDefault="00190A24" w:rsidP="00190A24">
      <w:pPr>
        <w:numPr>
          <w:ilvl w:val="1"/>
          <w:numId w:val="38"/>
        </w:numPr>
        <w:spacing w:line="360" w:lineRule="auto"/>
        <w:rPr>
          <w:lang w:val="nl-NL"/>
        </w:rPr>
      </w:pPr>
      <w:r w:rsidRPr="00B709C7">
        <w:rPr>
          <w:lang w:val="en-US"/>
        </w:rPr>
        <w:t xml:space="preserve">Strict Enforcement of EMC Glands: All new entries must utilize conductive EMC glands (brass/nickel-plated). </w:t>
      </w:r>
      <w:r w:rsidRPr="00B709C7">
        <w:rPr>
          <w:lang w:val="nl-NL"/>
        </w:rPr>
        <w:t>Plastic connectors are strictly prohibited.</w:t>
      </w:r>
    </w:p>
    <w:p w14:paraId="5E8591F8" w14:textId="65907C3E" w:rsidR="00190A24" w:rsidRPr="00B709C7" w:rsidRDefault="00190A24" w:rsidP="00190A24">
      <w:pPr>
        <w:numPr>
          <w:ilvl w:val="1"/>
          <w:numId w:val="38"/>
        </w:numPr>
        <w:spacing w:line="360" w:lineRule="auto"/>
        <w:rPr>
          <w:lang w:val="en-US"/>
        </w:rPr>
      </w:pPr>
      <w:r w:rsidRPr="00B709C7">
        <w:rPr>
          <w:lang w:val="en-US"/>
        </w:rPr>
        <w:t>Cable Management: Strict prohibition of "service loops" (coils) inside EMC cabinets. Cables must be cut to length</w:t>
      </w:r>
      <w:r w:rsidR="00A74530" w:rsidRPr="00B709C7">
        <w:rPr>
          <w:lang w:val="en-US"/>
        </w:rPr>
        <w:t xml:space="preserve"> and use flexible </w:t>
      </w:r>
      <w:proofErr w:type="spellStart"/>
      <w:r w:rsidR="00A74530" w:rsidRPr="00B709C7">
        <w:rPr>
          <w:lang w:val="en-US"/>
        </w:rPr>
        <w:t>litze</w:t>
      </w:r>
      <w:proofErr w:type="spellEnd"/>
      <w:r w:rsidR="00A74530" w:rsidRPr="00B709C7">
        <w:rPr>
          <w:lang w:val="en-US"/>
        </w:rPr>
        <w:t xml:space="preserve"> according to the </w:t>
      </w:r>
      <w:r w:rsidR="00A74530">
        <w:rPr>
          <w:lang w:val="en-US"/>
        </w:rPr>
        <w:t xml:space="preserve">TenneT </w:t>
      </w:r>
      <w:proofErr w:type="gramStart"/>
      <w:r w:rsidR="00A74530">
        <w:rPr>
          <w:lang w:val="en-US"/>
        </w:rPr>
        <w:t>Standard.</w:t>
      </w:r>
      <w:r w:rsidRPr="00B709C7">
        <w:rPr>
          <w:lang w:val="en-US"/>
        </w:rPr>
        <w:t>.</w:t>
      </w:r>
      <w:proofErr w:type="gramEnd"/>
    </w:p>
    <w:p w14:paraId="453DB8E0" w14:textId="77777777" w:rsidR="00190A24" w:rsidRPr="00B709C7" w:rsidRDefault="00190A24" w:rsidP="00190A24">
      <w:pPr>
        <w:numPr>
          <w:ilvl w:val="1"/>
          <w:numId w:val="38"/>
        </w:numPr>
        <w:spacing w:line="360" w:lineRule="auto"/>
        <w:rPr>
          <w:lang w:val="en-US"/>
        </w:rPr>
      </w:pPr>
      <w:r w:rsidRPr="00B709C7">
        <w:rPr>
          <w:lang w:val="en-US"/>
        </w:rPr>
        <w:t>Surface Preparation: All bonding points (doors, mounting plates) must be free of paint before lug connection to ensure low-impedance contact.</w:t>
      </w:r>
    </w:p>
    <w:p w14:paraId="349417B9" w14:textId="77777777" w:rsidR="00190A24" w:rsidRDefault="00190A24" w:rsidP="00190A24">
      <w:pPr>
        <w:spacing w:line="360" w:lineRule="auto"/>
        <w:rPr>
          <w:highlight w:val="yellow"/>
          <w:lang w:val="en-US"/>
        </w:rPr>
      </w:pPr>
    </w:p>
    <w:p w14:paraId="2E3824F0" w14:textId="549B4E51" w:rsidR="00190A24" w:rsidRPr="00B709C7" w:rsidRDefault="00190A24" w:rsidP="00B709C7">
      <w:pPr>
        <w:spacing w:line="360" w:lineRule="auto"/>
        <w:rPr>
          <w:lang w:val="en-US"/>
        </w:rPr>
      </w:pPr>
      <w:r w:rsidRPr="00B709C7">
        <w:rPr>
          <w:lang w:val="en-US"/>
        </w:rPr>
        <w:t>To close the gaps identified during the visual inspection and Section 4.1 desktop review, DNV recommends the following measurements prior to finalizing the DP2-4 design:</w:t>
      </w:r>
    </w:p>
    <w:p w14:paraId="0E9F9B69" w14:textId="77777777" w:rsidR="00A74530" w:rsidRPr="00637B9C" w:rsidRDefault="00A74530" w:rsidP="00190A24">
      <w:pPr>
        <w:spacing w:line="360" w:lineRule="auto"/>
        <w:rPr>
          <w:lang w:val="en-US"/>
        </w:rPr>
      </w:pPr>
    </w:p>
    <w:p w14:paraId="3AEDDF7C" w14:textId="6E8C121B" w:rsidR="00190A24" w:rsidRPr="00B709C7" w:rsidRDefault="00190A24" w:rsidP="00190A24">
      <w:pPr>
        <w:spacing w:line="360" w:lineRule="auto"/>
        <w:rPr>
          <w:lang w:val="nl-NL"/>
        </w:rPr>
      </w:pPr>
      <w:r w:rsidRPr="00B709C7">
        <w:rPr>
          <w:lang w:val="nl-NL"/>
        </w:rPr>
        <w:t>Low-Impedance Continuity Checks</w:t>
      </w:r>
    </w:p>
    <w:p w14:paraId="52A358C9" w14:textId="77777777" w:rsidR="00190A24" w:rsidRPr="00B709C7" w:rsidRDefault="00190A24" w:rsidP="00190A24">
      <w:pPr>
        <w:numPr>
          <w:ilvl w:val="0"/>
          <w:numId w:val="40"/>
        </w:numPr>
        <w:spacing w:line="360" w:lineRule="auto"/>
        <w:rPr>
          <w:lang w:val="en-US"/>
        </w:rPr>
      </w:pPr>
      <w:r w:rsidRPr="00B709C7">
        <w:rPr>
          <w:lang w:val="en-US"/>
        </w:rPr>
        <w:t>Scope: </w:t>
      </w:r>
      <w:proofErr w:type="spellStart"/>
      <w:r w:rsidRPr="00B709C7">
        <w:rPr>
          <w:lang w:val="en-US"/>
        </w:rPr>
        <w:t>Roxtec</w:t>
      </w:r>
      <w:proofErr w:type="spellEnd"/>
      <w:r w:rsidRPr="00B709C7">
        <w:rPr>
          <w:lang w:val="en-US"/>
        </w:rPr>
        <w:t xml:space="preserve"> frames, Steel Door Frames, and Cabinet Gland Plates.</w:t>
      </w:r>
    </w:p>
    <w:p w14:paraId="5F91EE76" w14:textId="77777777" w:rsidR="00190A24" w:rsidRPr="00B709C7" w:rsidRDefault="00190A24" w:rsidP="00190A24">
      <w:pPr>
        <w:numPr>
          <w:ilvl w:val="0"/>
          <w:numId w:val="40"/>
        </w:numPr>
        <w:spacing w:line="360" w:lineRule="auto"/>
        <w:rPr>
          <w:lang w:val="en-US"/>
        </w:rPr>
      </w:pPr>
      <w:r w:rsidRPr="00B709C7">
        <w:rPr>
          <w:lang w:val="en-US"/>
        </w:rPr>
        <w:t>Objective: Verify electrical continuity to the Main Earth Bar (MEB).</w:t>
      </w:r>
    </w:p>
    <w:p w14:paraId="7C75FDBB" w14:textId="77777777" w:rsidR="00190A24" w:rsidRPr="00B709C7" w:rsidRDefault="00190A24" w:rsidP="00190A24">
      <w:pPr>
        <w:numPr>
          <w:ilvl w:val="1"/>
          <w:numId w:val="40"/>
        </w:numPr>
        <w:spacing w:line="360" w:lineRule="auto"/>
        <w:rPr>
          <w:lang w:val="en-US"/>
        </w:rPr>
      </w:pPr>
      <w:proofErr w:type="spellStart"/>
      <w:r w:rsidRPr="00B709C7">
        <w:rPr>
          <w:i/>
          <w:iCs/>
          <w:lang w:val="en-US"/>
        </w:rPr>
        <w:t>Roxtec</w:t>
      </w:r>
      <w:proofErr w:type="spellEnd"/>
      <w:r w:rsidRPr="00B709C7">
        <w:rPr>
          <w:i/>
          <w:iCs/>
          <w:lang w:val="en-US"/>
        </w:rPr>
        <w:t xml:space="preserve"> Frames:</w:t>
      </w:r>
      <w:r w:rsidRPr="00B709C7">
        <w:rPr>
          <w:lang w:val="en-US"/>
        </w:rPr>
        <w:t> Confirm if oxidation (Photo SMH002) has compromised the bond.</w:t>
      </w:r>
    </w:p>
    <w:p w14:paraId="5593D91B" w14:textId="77777777" w:rsidR="00190A24" w:rsidRPr="00B709C7" w:rsidRDefault="00190A24" w:rsidP="00190A24">
      <w:pPr>
        <w:numPr>
          <w:ilvl w:val="1"/>
          <w:numId w:val="40"/>
        </w:numPr>
        <w:spacing w:line="360" w:lineRule="auto"/>
        <w:rPr>
          <w:lang w:val="en-US"/>
        </w:rPr>
      </w:pPr>
      <w:r w:rsidRPr="00B709C7">
        <w:rPr>
          <w:i/>
          <w:iCs/>
          <w:lang w:val="en-US"/>
        </w:rPr>
        <w:t>Cabinets:</w:t>
      </w:r>
      <w:r w:rsidRPr="00B709C7">
        <w:rPr>
          <w:lang w:val="en-US"/>
        </w:rPr>
        <w:t> Confirm if the use of plastic connectors/glands has isolated the cable entry plates from the earthing system.</w:t>
      </w:r>
    </w:p>
    <w:p w14:paraId="15036F1B" w14:textId="5E5534D1" w:rsidR="00993A9E" w:rsidRDefault="00993A9E">
      <w:pPr>
        <w:spacing w:after="200" w:line="276" w:lineRule="auto"/>
        <w:rPr>
          <w:lang w:val="en-US"/>
        </w:rPr>
      </w:pPr>
    </w:p>
    <w:p w14:paraId="4D7C9289" w14:textId="77777777" w:rsidR="00190A24" w:rsidRDefault="00190A24">
      <w:pPr>
        <w:spacing w:after="200" w:line="276" w:lineRule="auto"/>
        <w:rPr>
          <w:lang w:val="en-US"/>
        </w:rPr>
      </w:pPr>
    </w:p>
    <w:p w14:paraId="63135AAB" w14:textId="02782BD7" w:rsidR="00637B9C" w:rsidRDefault="00637B9C">
      <w:pPr>
        <w:spacing w:after="200" w:line="276" w:lineRule="auto"/>
      </w:pPr>
      <w:bookmarkStart w:id="6" w:name="_Hlk216218861"/>
      <w:r>
        <w:br w:type="page"/>
      </w:r>
    </w:p>
    <w:p w14:paraId="573684BC" w14:textId="77777777" w:rsidR="00C434B6" w:rsidRPr="00C434B6" w:rsidRDefault="00C434B6" w:rsidP="00993A9E">
      <w:pPr>
        <w:spacing w:line="360" w:lineRule="auto"/>
      </w:pPr>
    </w:p>
    <w:p w14:paraId="6AF78D4C" w14:textId="77777777" w:rsidR="00E14647" w:rsidRDefault="00637B9C" w:rsidP="00637B9C">
      <w:pPr>
        <w:pStyle w:val="Heading1"/>
        <w:rPr>
          <w:lang w:val="en-US"/>
        </w:rPr>
      </w:pPr>
      <w:r>
        <w:rPr>
          <w:lang w:val="en-US"/>
        </w:rPr>
        <w:t xml:space="preserve">Additional </w:t>
      </w:r>
      <w:r w:rsidRPr="00637B9C">
        <w:rPr>
          <w:lang w:val="en-US"/>
        </w:rPr>
        <w:t>Comments on Photos from Nulinspectie</w:t>
      </w:r>
    </w:p>
    <w:p w14:paraId="3A7E18C5" w14:textId="77777777" w:rsidR="00637B9C" w:rsidRDefault="00637B9C" w:rsidP="00637B9C">
      <w:pPr>
        <w:rPr>
          <w:b/>
          <w:bCs/>
        </w:rPr>
      </w:pPr>
    </w:p>
    <w:p w14:paraId="618F11E4" w14:textId="14B33828" w:rsidR="00637B9C" w:rsidRPr="005F4A66" w:rsidRDefault="00637B9C" w:rsidP="00637B9C">
      <w:pPr>
        <w:rPr>
          <w:b/>
          <w:bCs/>
        </w:rPr>
      </w:pPr>
      <w:r w:rsidRPr="005F4A66">
        <w:rPr>
          <w:b/>
          <w:bCs/>
        </w:rPr>
        <w:t>CDG Building</w:t>
      </w:r>
    </w:p>
    <w:p w14:paraId="48AE3065" w14:textId="77777777" w:rsidR="00637B9C" w:rsidRDefault="00637B9C" w:rsidP="00637B9C"/>
    <w:p w14:paraId="5D8360FD" w14:textId="77777777" w:rsidR="00637B9C" w:rsidRDefault="00637B9C" w:rsidP="00637B9C">
      <w:r>
        <w:t xml:space="preserve">1. </w:t>
      </w:r>
      <w:r w:rsidRPr="005F4A66">
        <w:t>IMG_6466</w:t>
      </w:r>
      <w:r>
        <w:t xml:space="preserve"> (1 to 4 – Possible cables with shields passing through base plate without shields being bonded to base plate or via EMC glands).</w:t>
      </w:r>
    </w:p>
    <w:p w14:paraId="142CC2FF" w14:textId="77777777" w:rsidR="00637B9C" w:rsidRDefault="00637B9C" w:rsidP="00637B9C"/>
    <w:p w14:paraId="1441787F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1DE65382" wp14:editId="281E58ED">
            <wp:extent cx="5731510" cy="2335530"/>
            <wp:effectExtent l="0" t="0" r="2540" b="7620"/>
            <wp:docPr id="1333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2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5B08" w14:textId="77777777" w:rsidR="00637B9C" w:rsidRDefault="00637B9C" w:rsidP="00637B9C"/>
    <w:p w14:paraId="718912E7" w14:textId="77777777" w:rsidR="00637B9C" w:rsidRDefault="00637B9C" w:rsidP="00637B9C"/>
    <w:p w14:paraId="28984868" w14:textId="77777777" w:rsidR="00637B9C" w:rsidRDefault="00637B9C" w:rsidP="00637B9C"/>
    <w:p w14:paraId="751E92BF" w14:textId="7912FA32" w:rsidR="00637B9C" w:rsidRDefault="00637B9C">
      <w:pPr>
        <w:spacing w:after="200" w:line="276" w:lineRule="auto"/>
      </w:pPr>
      <w:r>
        <w:br w:type="page"/>
      </w:r>
    </w:p>
    <w:p w14:paraId="68155037" w14:textId="77777777" w:rsidR="00637B9C" w:rsidRDefault="00637B9C" w:rsidP="00637B9C"/>
    <w:p w14:paraId="30F0A8D7" w14:textId="77777777" w:rsidR="00637B9C" w:rsidRDefault="00637B9C" w:rsidP="00637B9C"/>
    <w:p w14:paraId="1B8A18E6" w14:textId="77777777" w:rsidR="00637B9C" w:rsidRDefault="00637B9C" w:rsidP="00637B9C">
      <w:r>
        <w:t xml:space="preserve">2. </w:t>
      </w:r>
      <w:r w:rsidRPr="005F4A66">
        <w:t>IMG_6466</w:t>
      </w:r>
      <w:r>
        <w:t xml:space="preserve"> ((1) – Excess cable coiled – coiled cable with shield exposed to magnetic fields and passing through base plate without shield being bonded to plate or via EMC gland (2)).</w:t>
      </w:r>
    </w:p>
    <w:p w14:paraId="1BE9EC66" w14:textId="77777777" w:rsidR="00637B9C" w:rsidRDefault="00637B9C" w:rsidP="00637B9C"/>
    <w:p w14:paraId="781ECB69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2F464681" wp14:editId="360B8480">
            <wp:extent cx="5731510" cy="3613150"/>
            <wp:effectExtent l="0" t="0" r="2540" b="6350"/>
            <wp:docPr id="4059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8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6A7D" w14:textId="77777777" w:rsidR="00637B9C" w:rsidRDefault="00637B9C" w:rsidP="00637B9C"/>
    <w:p w14:paraId="36F81441" w14:textId="77777777" w:rsidR="00637B9C" w:rsidRDefault="00637B9C" w:rsidP="00637B9C">
      <w:r>
        <w:t xml:space="preserve">3. </w:t>
      </w:r>
      <w:r w:rsidRPr="005F4A66">
        <w:t>IMG_6466</w:t>
      </w:r>
      <w:r>
        <w:t xml:space="preserve"> (Good example of cable shields being bonded to base plate).</w:t>
      </w:r>
    </w:p>
    <w:p w14:paraId="662DC918" w14:textId="77777777" w:rsidR="00637B9C" w:rsidRDefault="00637B9C" w:rsidP="00637B9C"/>
    <w:p w14:paraId="05888280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72E700D5" wp14:editId="2317DF85">
            <wp:extent cx="5731510" cy="1991360"/>
            <wp:effectExtent l="0" t="0" r="2540" b="8890"/>
            <wp:docPr id="19171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5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27BD" w14:textId="77777777" w:rsidR="00637B9C" w:rsidRDefault="00637B9C" w:rsidP="00637B9C"/>
    <w:p w14:paraId="70C252B4" w14:textId="77777777" w:rsidR="00637B9C" w:rsidRDefault="00637B9C" w:rsidP="00637B9C"/>
    <w:p w14:paraId="69EBC89C" w14:textId="6837BBE4" w:rsidR="00637B9C" w:rsidRDefault="00637B9C">
      <w:pPr>
        <w:spacing w:after="200" w:line="276" w:lineRule="auto"/>
      </w:pPr>
      <w:r>
        <w:br w:type="page"/>
      </w:r>
    </w:p>
    <w:p w14:paraId="3D3017EF" w14:textId="77777777" w:rsidR="00637B9C" w:rsidRDefault="00637B9C" w:rsidP="00637B9C"/>
    <w:p w14:paraId="157C0761" w14:textId="77777777" w:rsidR="00637B9C" w:rsidRDefault="00637B9C" w:rsidP="00637B9C">
      <w:r>
        <w:t xml:space="preserve">4. </w:t>
      </w:r>
      <w:r w:rsidRPr="005F4A66">
        <w:t>IMG_646</w:t>
      </w:r>
      <w:r>
        <w:t>7 (Good example of cable shields being bonded to base plate).</w:t>
      </w:r>
    </w:p>
    <w:p w14:paraId="5233CDA2" w14:textId="77777777" w:rsidR="00637B9C" w:rsidRDefault="00637B9C" w:rsidP="00637B9C"/>
    <w:p w14:paraId="28649EF0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65E6B9C5" wp14:editId="5F71AD35">
            <wp:extent cx="5731510" cy="3434715"/>
            <wp:effectExtent l="0" t="0" r="2540" b="0"/>
            <wp:docPr id="3049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1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23EC" w14:textId="77777777" w:rsidR="00637B9C" w:rsidRDefault="00637B9C" w:rsidP="00637B9C"/>
    <w:p w14:paraId="1998DA32" w14:textId="77777777" w:rsidR="00637B9C" w:rsidRDefault="00637B9C" w:rsidP="00637B9C">
      <w:r>
        <w:t xml:space="preserve">5. </w:t>
      </w:r>
      <w:r w:rsidRPr="005F4A66">
        <w:t>IMG_646</w:t>
      </w:r>
      <w:r>
        <w:t>9 (1 – Possible cables with shields passing through base plate without shields being bonded to base plate via EMC glands).</w:t>
      </w:r>
    </w:p>
    <w:p w14:paraId="17F77241" w14:textId="77777777" w:rsidR="00637B9C" w:rsidRDefault="00637B9C" w:rsidP="00637B9C"/>
    <w:p w14:paraId="0AE6E309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270EA0A6" wp14:editId="7735C456">
            <wp:extent cx="5731510" cy="2601595"/>
            <wp:effectExtent l="0" t="0" r="2540" b="8255"/>
            <wp:docPr id="10536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4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8551" w14:textId="77777777" w:rsidR="00637B9C" w:rsidRDefault="00637B9C" w:rsidP="00637B9C"/>
    <w:p w14:paraId="6FE183B7" w14:textId="77777777" w:rsidR="00637B9C" w:rsidRDefault="00637B9C" w:rsidP="00637B9C"/>
    <w:p w14:paraId="3986FEAA" w14:textId="631F0304" w:rsidR="00637B9C" w:rsidRDefault="00637B9C">
      <w:pPr>
        <w:spacing w:after="200" w:line="276" w:lineRule="auto"/>
      </w:pPr>
      <w:r>
        <w:br w:type="page"/>
      </w:r>
    </w:p>
    <w:p w14:paraId="37C3A903" w14:textId="77777777" w:rsidR="00637B9C" w:rsidRDefault="00637B9C" w:rsidP="00637B9C"/>
    <w:p w14:paraId="0AE48AEA" w14:textId="77777777" w:rsidR="00637B9C" w:rsidRDefault="00637B9C" w:rsidP="00637B9C">
      <w:r>
        <w:t xml:space="preserve">6. SMH002 (Is </w:t>
      </w:r>
      <w:proofErr w:type="spellStart"/>
      <w:r>
        <w:t>Roxtec</w:t>
      </w:r>
      <w:proofErr w:type="spellEnd"/>
      <w:r>
        <w:t xml:space="preserve"> metal frame bonded to earth – as discussed).</w:t>
      </w:r>
    </w:p>
    <w:p w14:paraId="7CB1ED99" w14:textId="77777777" w:rsidR="00637B9C" w:rsidRDefault="00637B9C" w:rsidP="00637B9C"/>
    <w:p w14:paraId="50F5086F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64BA14BF" wp14:editId="51BAC6D1">
            <wp:extent cx="5731510" cy="3862070"/>
            <wp:effectExtent l="0" t="0" r="2540" b="5080"/>
            <wp:docPr id="7441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90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5BEB" w14:textId="77777777" w:rsidR="00637B9C" w:rsidRDefault="00637B9C" w:rsidP="00637B9C"/>
    <w:p w14:paraId="12C3B3E1" w14:textId="77777777" w:rsidR="00637B9C" w:rsidRDefault="00637B9C" w:rsidP="00637B9C">
      <w:pPr>
        <w:rPr>
          <w:b/>
          <w:bCs/>
        </w:rPr>
      </w:pPr>
    </w:p>
    <w:p w14:paraId="613E89FF" w14:textId="77777777" w:rsidR="008128C7" w:rsidRDefault="008128C7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78D88A1D" w14:textId="5C0FB278" w:rsidR="00637B9C" w:rsidRPr="0081054E" w:rsidRDefault="00637B9C" w:rsidP="00637B9C">
      <w:pPr>
        <w:rPr>
          <w:b/>
          <w:bCs/>
        </w:rPr>
      </w:pPr>
      <w:r w:rsidRPr="0081054E">
        <w:rPr>
          <w:b/>
          <w:bCs/>
        </w:rPr>
        <w:lastRenderedPageBreak/>
        <w:t>General HV Yard</w:t>
      </w:r>
    </w:p>
    <w:p w14:paraId="26377066" w14:textId="77777777" w:rsidR="00637B9C" w:rsidRDefault="00637B9C" w:rsidP="00637B9C"/>
    <w:p w14:paraId="37DFC841" w14:textId="77777777" w:rsidR="00637B9C" w:rsidRDefault="00637B9C" w:rsidP="00637B9C">
      <w:r>
        <w:t xml:space="preserve">1. SMH045 (Example of corrosion – most likely caused by dissimilar metals). </w:t>
      </w:r>
    </w:p>
    <w:p w14:paraId="1F123F3B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056A1B31" wp14:editId="52A1E36B">
            <wp:extent cx="5731510" cy="3769995"/>
            <wp:effectExtent l="0" t="0" r="2540" b="1905"/>
            <wp:docPr id="84617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75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7734" w14:textId="77777777" w:rsidR="00637B9C" w:rsidRDefault="00637B9C" w:rsidP="00637B9C">
      <w:r>
        <w:t>2. SMH051 (Appears to be plastic connectors that are not EMC compliant).</w:t>
      </w:r>
    </w:p>
    <w:p w14:paraId="04B9C549" w14:textId="77777777" w:rsidR="00637B9C" w:rsidRDefault="00637B9C" w:rsidP="00637B9C"/>
    <w:p w14:paraId="65D22841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279E57B0" wp14:editId="0096D049">
            <wp:extent cx="5731510" cy="3804285"/>
            <wp:effectExtent l="0" t="0" r="2540" b="5715"/>
            <wp:docPr id="6360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6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424B" w14:textId="77777777" w:rsidR="00637B9C" w:rsidRDefault="00637B9C" w:rsidP="00637B9C"/>
    <w:p w14:paraId="437F1AAD" w14:textId="77777777" w:rsidR="00637B9C" w:rsidRDefault="00637B9C" w:rsidP="00637B9C"/>
    <w:p w14:paraId="7E2F3A1B" w14:textId="77777777" w:rsidR="00637B9C" w:rsidRDefault="00637B9C" w:rsidP="00637B9C">
      <w:r>
        <w:t>3. SMH056 (Poor electrical contact (lugs on paint and not metal)).</w:t>
      </w:r>
    </w:p>
    <w:p w14:paraId="74D52726" w14:textId="77777777" w:rsidR="00637B9C" w:rsidRDefault="00637B9C" w:rsidP="00637B9C"/>
    <w:p w14:paraId="304BDB0F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34C12FBA" wp14:editId="7250B6AE">
            <wp:extent cx="5731510" cy="3648710"/>
            <wp:effectExtent l="0" t="0" r="2540" b="8890"/>
            <wp:docPr id="32236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62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AAD5" w14:textId="77777777" w:rsidR="00637B9C" w:rsidRDefault="00637B9C" w:rsidP="00637B9C"/>
    <w:p w14:paraId="7EE9AC27" w14:textId="77777777" w:rsidR="00637B9C" w:rsidRDefault="00637B9C" w:rsidP="00637B9C"/>
    <w:p w14:paraId="657E6142" w14:textId="77777777" w:rsidR="00637B9C" w:rsidRDefault="00637B9C" w:rsidP="00637B9C"/>
    <w:p w14:paraId="2F81F388" w14:textId="77777777" w:rsidR="00637B9C" w:rsidRDefault="00637B9C" w:rsidP="00637B9C">
      <w:pPr>
        <w:rPr>
          <w:b/>
          <w:bCs/>
        </w:rPr>
      </w:pPr>
    </w:p>
    <w:p w14:paraId="0AF9F5A1" w14:textId="77777777" w:rsidR="003E6276" w:rsidRDefault="003E6276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27686639" w14:textId="20698402" w:rsidR="00637B9C" w:rsidRPr="00BC1EB0" w:rsidRDefault="00637B9C" w:rsidP="00637B9C">
      <w:pPr>
        <w:rPr>
          <w:b/>
          <w:bCs/>
        </w:rPr>
      </w:pPr>
      <w:proofErr w:type="spellStart"/>
      <w:r w:rsidRPr="00BC1EB0">
        <w:rPr>
          <w:b/>
          <w:bCs/>
        </w:rPr>
        <w:lastRenderedPageBreak/>
        <w:t>Takhuisje</w:t>
      </w:r>
      <w:proofErr w:type="spellEnd"/>
      <w:r w:rsidRPr="00BC1EB0">
        <w:rPr>
          <w:b/>
          <w:bCs/>
        </w:rPr>
        <w:t xml:space="preserve"> 1</w:t>
      </w:r>
    </w:p>
    <w:p w14:paraId="6B266CED" w14:textId="77777777" w:rsidR="00637B9C" w:rsidRDefault="00637B9C" w:rsidP="00637B9C"/>
    <w:p w14:paraId="3C2DA03B" w14:textId="77777777" w:rsidR="00637B9C" w:rsidRDefault="00637B9C" w:rsidP="00637B9C">
      <w:r>
        <w:t>1. IMG_6491 (Appears to be plastic connectors that are not EMC compliant).</w:t>
      </w:r>
    </w:p>
    <w:p w14:paraId="3D68D312" w14:textId="77777777" w:rsidR="00637B9C" w:rsidRDefault="00637B9C" w:rsidP="00637B9C"/>
    <w:p w14:paraId="797638FF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1D7D1AD3" wp14:editId="637AD835">
            <wp:extent cx="5731510" cy="4168140"/>
            <wp:effectExtent l="0" t="0" r="2540" b="3810"/>
            <wp:docPr id="2575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2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7836" w14:textId="77777777" w:rsidR="00637B9C" w:rsidRDefault="00637B9C" w:rsidP="00637B9C"/>
    <w:p w14:paraId="009186EA" w14:textId="77777777" w:rsidR="00637B9C" w:rsidRDefault="00637B9C" w:rsidP="00637B9C"/>
    <w:p w14:paraId="575E7E40" w14:textId="3250DE1B" w:rsidR="003E6276" w:rsidRDefault="003E6276">
      <w:pPr>
        <w:spacing w:after="200" w:line="276" w:lineRule="auto"/>
      </w:pPr>
      <w:r>
        <w:br w:type="page"/>
      </w:r>
    </w:p>
    <w:p w14:paraId="6365899F" w14:textId="77777777" w:rsidR="00637B9C" w:rsidRDefault="00637B9C" w:rsidP="00637B9C"/>
    <w:p w14:paraId="5F1E4579" w14:textId="77777777" w:rsidR="00637B9C" w:rsidRDefault="00637B9C" w:rsidP="00637B9C">
      <w:r>
        <w:t xml:space="preserve">4. </w:t>
      </w:r>
      <w:r w:rsidRPr="005F4A66">
        <w:t>IMG_64</w:t>
      </w:r>
      <w:r>
        <w:t>92 (Good example of use of EMC connectors – bonding of cable shields to enclosure to be confirmed by measurement).</w:t>
      </w:r>
    </w:p>
    <w:p w14:paraId="275C2633" w14:textId="77777777" w:rsidR="00637B9C" w:rsidRDefault="00637B9C" w:rsidP="00637B9C"/>
    <w:p w14:paraId="153233F1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7AC554FF" wp14:editId="7F5AC27A">
            <wp:extent cx="5731510" cy="4067810"/>
            <wp:effectExtent l="0" t="0" r="2540" b="8890"/>
            <wp:docPr id="6454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91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6DFB" w14:textId="77777777" w:rsidR="00637B9C" w:rsidRDefault="00637B9C" w:rsidP="00637B9C"/>
    <w:p w14:paraId="7F2B1052" w14:textId="77777777" w:rsidR="00637B9C" w:rsidRDefault="00637B9C" w:rsidP="00637B9C"/>
    <w:p w14:paraId="0A14C8FE" w14:textId="77777777" w:rsidR="00637B9C" w:rsidRDefault="00637B9C" w:rsidP="00637B9C"/>
    <w:p w14:paraId="3881B58F" w14:textId="77777777" w:rsidR="00637B9C" w:rsidRDefault="00637B9C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5A6F66CD" w14:textId="3C7A3CF7" w:rsidR="00637B9C" w:rsidRPr="00BC1EB0" w:rsidRDefault="00637B9C" w:rsidP="00637B9C">
      <w:pPr>
        <w:rPr>
          <w:b/>
          <w:bCs/>
        </w:rPr>
      </w:pPr>
      <w:proofErr w:type="spellStart"/>
      <w:r w:rsidRPr="00BC1EB0">
        <w:rPr>
          <w:b/>
          <w:bCs/>
        </w:rPr>
        <w:lastRenderedPageBreak/>
        <w:t>Takhuisje</w:t>
      </w:r>
      <w:proofErr w:type="spellEnd"/>
      <w:r w:rsidRPr="00BC1EB0">
        <w:rPr>
          <w:b/>
          <w:bCs/>
        </w:rPr>
        <w:t xml:space="preserve"> </w:t>
      </w:r>
      <w:r>
        <w:rPr>
          <w:b/>
          <w:bCs/>
        </w:rPr>
        <w:t>2</w:t>
      </w:r>
    </w:p>
    <w:p w14:paraId="7EC7BEF4" w14:textId="77777777" w:rsidR="00637B9C" w:rsidRDefault="00637B9C" w:rsidP="00637B9C"/>
    <w:p w14:paraId="4FF599D7" w14:textId="77777777" w:rsidR="00637B9C" w:rsidRDefault="00637B9C" w:rsidP="00637B9C">
      <w:r>
        <w:t xml:space="preserve">1. </w:t>
      </w:r>
      <w:r w:rsidRPr="005F4A66">
        <w:t>IMG_64</w:t>
      </w:r>
      <w:r>
        <w:t>70 ((1) – Possible cables with shields passing through base plate without shields being bonded to base plate or via EMC glands). (2) – Excess cable coiled – coiled cable with shield exposed to magnetic fields and passing through base plate without shield being bonded to plate or via EMC gland).</w:t>
      </w:r>
    </w:p>
    <w:p w14:paraId="1C1BA90C" w14:textId="77777777" w:rsidR="00637B9C" w:rsidRDefault="00637B9C" w:rsidP="00637B9C"/>
    <w:p w14:paraId="6C30DFF6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57E3CEA9" wp14:editId="597C0B79">
            <wp:extent cx="5731510" cy="3314700"/>
            <wp:effectExtent l="0" t="0" r="2540" b="0"/>
            <wp:docPr id="17537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708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FD2" w14:textId="77777777" w:rsidR="00637B9C" w:rsidRDefault="00637B9C" w:rsidP="00637B9C"/>
    <w:p w14:paraId="4AF35414" w14:textId="77777777" w:rsidR="00637B9C" w:rsidRDefault="00637B9C" w:rsidP="00637B9C"/>
    <w:p w14:paraId="73ED6678" w14:textId="77777777" w:rsidR="00637B9C" w:rsidRDefault="00637B9C" w:rsidP="00637B9C"/>
    <w:p w14:paraId="2D22D74D" w14:textId="77777777" w:rsidR="00637B9C" w:rsidRDefault="00637B9C" w:rsidP="00637B9C"/>
    <w:p w14:paraId="2CAA5D8C" w14:textId="087A7F5C" w:rsidR="00637B9C" w:rsidRDefault="00637B9C">
      <w:pPr>
        <w:spacing w:after="200" w:line="276" w:lineRule="auto"/>
      </w:pPr>
      <w:r>
        <w:br w:type="page"/>
      </w:r>
    </w:p>
    <w:p w14:paraId="5E74A8BD" w14:textId="77777777" w:rsidR="00637B9C" w:rsidRDefault="00637B9C" w:rsidP="00637B9C"/>
    <w:p w14:paraId="1ED37CA8" w14:textId="77777777" w:rsidR="00637B9C" w:rsidRDefault="00637B9C" w:rsidP="00637B9C">
      <w:r>
        <w:t>2. SMH042 (Appears to be plastic connectors that are not EMC compliant).</w:t>
      </w:r>
    </w:p>
    <w:p w14:paraId="326206BC" w14:textId="77777777" w:rsidR="00637B9C" w:rsidRDefault="00637B9C" w:rsidP="00637B9C"/>
    <w:p w14:paraId="75A91BA2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06D1183F" wp14:editId="1E9BE2F5">
            <wp:extent cx="5731510" cy="3878580"/>
            <wp:effectExtent l="0" t="0" r="2540" b="7620"/>
            <wp:docPr id="13309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92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FEAC" w14:textId="77777777" w:rsidR="00637B9C" w:rsidRDefault="00637B9C" w:rsidP="00637B9C"/>
    <w:p w14:paraId="5C58112E" w14:textId="77777777" w:rsidR="00637B9C" w:rsidRDefault="00637B9C" w:rsidP="00637B9C"/>
    <w:p w14:paraId="45B03B34" w14:textId="77777777" w:rsidR="00637B9C" w:rsidRDefault="00637B9C" w:rsidP="00637B9C"/>
    <w:p w14:paraId="5727BE8C" w14:textId="77777777" w:rsidR="00637B9C" w:rsidRDefault="00637B9C" w:rsidP="00637B9C"/>
    <w:p w14:paraId="0663542C" w14:textId="77777777" w:rsidR="00637B9C" w:rsidRDefault="00637B9C" w:rsidP="00637B9C"/>
    <w:p w14:paraId="5506FF3C" w14:textId="495D9478" w:rsidR="003E6276" w:rsidRDefault="003E6276">
      <w:pPr>
        <w:spacing w:after="200" w:line="276" w:lineRule="auto"/>
      </w:pPr>
      <w:r>
        <w:br w:type="page"/>
      </w:r>
    </w:p>
    <w:p w14:paraId="2615952A" w14:textId="77777777" w:rsidR="00637B9C" w:rsidRDefault="00637B9C" w:rsidP="00637B9C"/>
    <w:p w14:paraId="3B8BDDF4" w14:textId="77777777" w:rsidR="00637B9C" w:rsidRPr="00BC1EB0" w:rsidRDefault="00637B9C" w:rsidP="00637B9C">
      <w:pPr>
        <w:rPr>
          <w:b/>
          <w:bCs/>
        </w:rPr>
      </w:pPr>
      <w:proofErr w:type="spellStart"/>
      <w:r w:rsidRPr="00BC1EB0">
        <w:rPr>
          <w:b/>
          <w:bCs/>
        </w:rPr>
        <w:t>Takhuisje</w:t>
      </w:r>
      <w:proofErr w:type="spellEnd"/>
      <w:r w:rsidRPr="00BC1EB0">
        <w:rPr>
          <w:b/>
          <w:bCs/>
        </w:rPr>
        <w:t xml:space="preserve"> </w:t>
      </w:r>
      <w:r>
        <w:rPr>
          <w:b/>
          <w:bCs/>
        </w:rPr>
        <w:t>3</w:t>
      </w:r>
    </w:p>
    <w:p w14:paraId="7FCEA624" w14:textId="77777777" w:rsidR="00637B9C" w:rsidRDefault="00637B9C" w:rsidP="00637B9C"/>
    <w:p w14:paraId="35C89E60" w14:textId="77777777" w:rsidR="00637B9C" w:rsidRDefault="00637B9C" w:rsidP="00637B9C">
      <w:r>
        <w:t>1. SMH064 ((1) and (2) appears to be plastic connectors that are not EMC compliant).</w:t>
      </w:r>
    </w:p>
    <w:p w14:paraId="6C70A6E8" w14:textId="77777777" w:rsidR="00637B9C" w:rsidRDefault="00637B9C" w:rsidP="00637B9C"/>
    <w:p w14:paraId="38C010E9" w14:textId="77777777" w:rsidR="00637B9C" w:rsidRDefault="00637B9C" w:rsidP="00637B9C">
      <w:r>
        <w:rPr>
          <w:noProof/>
          <w:lang w:val="en-ZA" w:eastAsia="en-ZA"/>
        </w:rPr>
        <w:drawing>
          <wp:inline distT="0" distB="0" distL="0" distR="0" wp14:anchorId="5D5EA213" wp14:editId="127CA146">
            <wp:extent cx="5731510" cy="3823335"/>
            <wp:effectExtent l="0" t="0" r="2540" b="5715"/>
            <wp:docPr id="5548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1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9396" w14:textId="77777777" w:rsidR="00637B9C" w:rsidRDefault="00637B9C" w:rsidP="00637B9C"/>
    <w:p w14:paraId="5D0BAC45" w14:textId="77777777" w:rsidR="00637B9C" w:rsidRDefault="00637B9C" w:rsidP="00637B9C"/>
    <w:p w14:paraId="657A3F96" w14:textId="77777777" w:rsidR="00637B9C" w:rsidRPr="00C9082E" w:rsidRDefault="00637B9C" w:rsidP="00637B9C"/>
    <w:p w14:paraId="037E7155" w14:textId="77777777" w:rsidR="00637B9C" w:rsidRDefault="00637B9C" w:rsidP="00637B9C">
      <w:pPr>
        <w:pStyle w:val="BodyText"/>
        <w:rPr>
          <w:lang w:val="en-US"/>
        </w:rPr>
      </w:pPr>
    </w:p>
    <w:p w14:paraId="1FB1C8FC" w14:textId="77777777" w:rsidR="00637B9C" w:rsidRDefault="00637B9C" w:rsidP="00637B9C">
      <w:pPr>
        <w:pStyle w:val="BodyText"/>
        <w:rPr>
          <w:lang w:val="en-US"/>
        </w:rPr>
      </w:pPr>
    </w:p>
    <w:p w14:paraId="38C98C15" w14:textId="4ECCA20A" w:rsidR="00637B9C" w:rsidRPr="00637B9C" w:rsidRDefault="00637B9C" w:rsidP="00637B9C">
      <w:pPr>
        <w:pStyle w:val="BodyText"/>
        <w:rPr>
          <w:lang w:val="en-US"/>
        </w:rPr>
        <w:sectPr w:rsidR="00637B9C" w:rsidRPr="00637B9C" w:rsidSect="00993A9E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1907" w:h="16839"/>
          <w:pgMar w:top="1757" w:right="1134" w:bottom="1361" w:left="1191" w:header="774" w:footer="567" w:gutter="0"/>
          <w:cols w:space="708"/>
          <w:titlePg/>
          <w:docGrid w:linePitch="360"/>
        </w:sectPr>
      </w:pPr>
    </w:p>
    <w:p w14:paraId="788A3639" w14:textId="3FD6B737" w:rsidR="00126795" w:rsidRDefault="00D37009" w:rsidP="00993A9E">
      <w:pPr>
        <w:pStyle w:val="BodyText"/>
        <w:spacing w:line="360" w:lineRule="auto"/>
      </w:pPr>
      <w:r w:rsidRPr="00D37009">
        <w:rPr>
          <w:noProof/>
          <w:lang w:val="en-ZA" w:eastAsia="en-ZA"/>
        </w:rPr>
        <w:lastRenderedPageBreak/>
        <w:drawing>
          <wp:inline distT="0" distB="0" distL="0" distR="0" wp14:anchorId="2B3F9B5D" wp14:editId="296C2D9D">
            <wp:extent cx="7091916" cy="5383406"/>
            <wp:effectExtent l="0" t="0" r="0" b="8255"/>
            <wp:docPr id="116178897" name="Picture 1" descr="An aerial view of a power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897" name="Picture 1" descr="An aerial view of a power plan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96745" cy="538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11F" w:rsidRPr="0013311F">
        <w:rPr>
          <w:noProof/>
          <w:lang w:val="en-ZA" w:eastAsia="en-ZA"/>
        </w:rPr>
        <w:lastRenderedPageBreak/>
        <w:drawing>
          <wp:inline distT="0" distB="0" distL="0" distR="0" wp14:anchorId="11B28111" wp14:editId="21D8340C">
            <wp:extent cx="8653145" cy="6084570"/>
            <wp:effectExtent l="0" t="0" r="0" b="0"/>
            <wp:docPr id="945815720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15720" name="Picture 1" descr="A diagram of a factory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65314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BC6A" w14:textId="661BD4A1" w:rsidR="0013311F" w:rsidRPr="00C434B6" w:rsidRDefault="0013311F" w:rsidP="00993A9E">
      <w:pPr>
        <w:pStyle w:val="BodyText"/>
        <w:spacing w:line="360" w:lineRule="auto"/>
      </w:pPr>
      <w:r w:rsidRPr="0013311F">
        <w:rPr>
          <w:noProof/>
          <w:lang w:val="en-ZA" w:eastAsia="en-ZA"/>
        </w:rPr>
        <w:lastRenderedPageBreak/>
        <w:drawing>
          <wp:inline distT="0" distB="0" distL="0" distR="0" wp14:anchorId="54B90DD6" wp14:editId="63301246">
            <wp:extent cx="8712835" cy="5934710"/>
            <wp:effectExtent l="0" t="0" r="0" b="8890"/>
            <wp:docPr id="1414732500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2500" name="Picture 1" descr="A diagram of a building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12835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6"/>
    </w:p>
    <w:sectPr w:rsidR="0013311F" w:rsidRPr="00C434B6" w:rsidSect="0013311F">
      <w:pgSz w:w="16839" w:h="11907" w:orient="landscape"/>
      <w:pgMar w:top="1191" w:right="1757" w:bottom="1134" w:left="1361" w:header="774" w:footer="56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Pieter H Pretorius" w:date="2026-01-22T17:24:00Z" w:initials="PP">
    <w:p w14:paraId="6A33F5EF" w14:textId="04683521" w:rsidR="00656764" w:rsidRDefault="00656764">
      <w:pPr>
        <w:pStyle w:val="CommentText"/>
      </w:pPr>
      <w:r>
        <w:rPr>
          <w:rStyle w:val="CommentReference"/>
        </w:rPr>
        <w:annotationRef/>
      </w:r>
      <w:r>
        <w:t>Should a mtri be included that lists the deviations versus as-built status?</w:t>
      </w:r>
    </w:p>
  </w:comment>
  <w:comment w:id="2" w:author="Schutte, Peet" w:date="2026-01-26T14:33:00Z" w:initials="PS">
    <w:p w14:paraId="799F4712" w14:textId="77777777" w:rsidR="008128C7" w:rsidRDefault="008128C7" w:rsidP="008128C7">
      <w:pPr>
        <w:pStyle w:val="CommentText"/>
      </w:pPr>
      <w:r>
        <w:rPr>
          <w:rStyle w:val="CommentReference"/>
        </w:rPr>
        <w:annotationRef/>
      </w:r>
      <w:r>
        <w:t>For now I do not include a matrix.</w:t>
      </w:r>
    </w:p>
  </w:comment>
  <w:comment w:id="3" w:author="Pieter H Pretorius" w:date="2026-01-22T17:10:00Z" w:initials="PP">
    <w:p w14:paraId="581CA0D5" w14:textId="63C624A2" w:rsidR="003F1BC7" w:rsidRDefault="003F1BC7">
      <w:pPr>
        <w:pStyle w:val="CommentText"/>
      </w:pPr>
      <w:r>
        <w:rPr>
          <w:rStyle w:val="CommentReference"/>
        </w:rPr>
        <w:annotationRef/>
      </w:r>
      <w:r>
        <w:t>Recommend that measurement should be done</w:t>
      </w:r>
    </w:p>
  </w:comment>
  <w:comment w:id="4" w:author="Pieter H Pretorius" w:date="2026-01-22T17:11:00Z" w:initials="PP">
    <w:p w14:paraId="4687D23C" w14:textId="0BD491C4" w:rsidR="002E112E" w:rsidRDefault="002E112E">
      <w:pPr>
        <w:pStyle w:val="CommentText"/>
      </w:pPr>
      <w:r>
        <w:rPr>
          <w:rStyle w:val="CommentReference"/>
        </w:rPr>
        <w:annotationRef/>
      </w:r>
      <w:r>
        <w:t>Suggest that a phot of the connection of steel door frames also be included</w:t>
      </w:r>
    </w:p>
  </w:comment>
  <w:comment w:id="5" w:author="Pieter H Pretorius" w:date="2026-01-22T17:14:00Z" w:initials="PP">
    <w:p w14:paraId="688FDF92" w14:textId="00FC9774" w:rsidR="00603807" w:rsidRDefault="00603807">
      <w:pPr>
        <w:pStyle w:val="CommentText"/>
      </w:pPr>
      <w:r>
        <w:rPr>
          <w:rStyle w:val="CommentReference"/>
        </w:rPr>
        <w:annotationRef/>
      </w:r>
      <w:r>
        <w:t>Perhaps show example photographs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33F5EF" w15:done="1"/>
  <w15:commentEx w15:paraId="799F4712" w15:paraIdParent="6A33F5EF" w15:done="1"/>
  <w15:commentEx w15:paraId="581CA0D5" w15:done="1"/>
  <w15:commentEx w15:paraId="4687D23C" w15:done="1"/>
  <w15:commentEx w15:paraId="688FDF9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51A055" w16cex:dateUtc="2026-01-22T15:24:00Z"/>
  <w16cex:commentExtensible w16cex:durableId="35CC63C7" w16cex:dateUtc="2026-01-26T13:33:00Z"/>
  <w16cex:commentExtensible w16cex:durableId="63D8E03B" w16cex:dateUtc="2026-01-22T15:10:00Z">
    <w16cex:extLst>
      <w16:ext w16:uri="{CE6994B0-6A32-4C9F-8C6B-6E91EDA988CE}">
        <cr:reactions xmlns:cr="http://schemas.microsoft.com/office/comments/2020/reactions">
          <cr:reaction reactionType="1">
            <cr:reactionInfo dateUtc="2026-01-22T17:37:59Z">
              <cr:user userId="S::Peet.Schutte@dnv.com::b9242d6b-b4c4-408c-9191-11fb4494effa" userProvider="AD" userName="Schutte, Peet"/>
            </cr:reactionInfo>
          </cr:reaction>
        </cr:reactions>
      </w16:ext>
    </w16cex:extLst>
  </w16cex:commentExtensible>
  <w16cex:commentExtensible w16cex:durableId="28732454" w16cex:dateUtc="2026-01-22T15:11:00Z"/>
  <w16cex:commentExtensible w16cex:durableId="03AA01C4" w16cex:dateUtc="2026-01-22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33F5EF" w16cid:durableId="5651A055"/>
  <w16cid:commentId w16cid:paraId="799F4712" w16cid:durableId="35CC63C7"/>
  <w16cid:commentId w16cid:paraId="581CA0D5" w16cid:durableId="63D8E03B"/>
  <w16cid:commentId w16cid:paraId="4687D23C" w16cid:durableId="28732454"/>
  <w16cid:commentId w16cid:paraId="688FDF92" w16cid:durableId="03AA01C4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239">
      <wne:acd wne:acdName="acd10"/>
    </wne:keymap>
    <wne:keymap wne:kcmPrimary="0342">
      <wne:acd wne:acdName="acd1"/>
    </wne:keymap>
    <wne:keymap wne:kcmPrimary="03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QAAAEI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  <wne:acd wne:argValue="AQAAAAk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5A8E" w14:textId="77777777" w:rsidR="00E41AA7" w:rsidRDefault="00E41AA7">
      <w:r>
        <w:separator/>
      </w:r>
    </w:p>
  </w:endnote>
  <w:endnote w:type="continuationSeparator" w:id="0">
    <w:p w14:paraId="0A305F4A" w14:textId="77777777" w:rsidR="00E41AA7" w:rsidRDefault="00E4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D04F" w14:textId="77777777" w:rsidR="0012027F" w:rsidRDefault="001202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FF3D4A" w14:paraId="44C0F6A6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2D1C7790" w14:textId="77777777" w:rsidR="00C434B6" w:rsidRPr="003F3A84" w:rsidRDefault="00C434B6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3823A182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49F7DC08" w14:textId="32D1932D" w:rsidR="00C434B6" w:rsidRPr="003F3A84" w:rsidRDefault="007E312A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8128C7">
            <w:t>Site Audit proposal for report V1 - Comments PHP PJS - 23 Jan 2026 - PHP 25 Jan 2026</w:t>
          </w:r>
          <w:r w:rsidRPr="003F3A84">
            <w:fldChar w:fldCharType="end"/>
          </w:r>
        </w:p>
      </w:tc>
    </w:tr>
  </w:tbl>
  <w:p w14:paraId="39C30CAE" w14:textId="77777777" w:rsidR="00866BDC" w:rsidRDefault="00866BDC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E228" w14:textId="77777777" w:rsidR="00C434B6" w:rsidRDefault="007E312A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FF3D4A" w14:paraId="6B6B6A88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18E0DED1" w14:textId="77777777" w:rsidR="00C434B6" w:rsidRPr="003F3A84" w:rsidRDefault="00000000" w:rsidP="00C434B6">
          <w:pPr>
            <w:pStyle w:val="Footer"/>
          </w:pPr>
          <w:sdt>
            <w:sdtPr>
              <w:tag w:val="DgLegalInformation01"/>
              <w:id w:val="590974587"/>
              <w:showingPlcHdr/>
              <w:dataBinding w:xpath="//Tag[@name='DgLegalInformation01']" w:storeItemID="{B83DA1B6-30BC-4094-8354-1935AE11766B}"/>
              <w:text w:multiLine="1"/>
            </w:sdtPr>
            <w:sdtContent>
              <w:r w:rsidR="007E312A"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05D0B9F1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337A0700" w14:textId="4323DF91" w:rsidR="00C434B6" w:rsidRPr="003F3A84" w:rsidRDefault="007E312A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8128C7">
            <w:t>Site Audit proposal for report V1 - Comments PHP PJS - 23 Jan 2026 - PHP 25 Jan 2026</w:t>
          </w:r>
          <w:r w:rsidRPr="003F3A84">
            <w:fldChar w:fldCharType="end"/>
          </w:r>
        </w:p>
      </w:tc>
    </w:tr>
  </w:tbl>
  <w:p w14:paraId="12E2D3F4" w14:textId="77777777" w:rsidR="00866BDC" w:rsidRDefault="00866BDC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D4E28" w14:textId="77777777" w:rsidR="00E41AA7" w:rsidRDefault="00E41AA7">
      <w:r>
        <w:separator/>
      </w:r>
    </w:p>
  </w:footnote>
  <w:footnote w:type="continuationSeparator" w:id="0">
    <w:p w14:paraId="3C30D7C9" w14:textId="77777777" w:rsidR="00E41AA7" w:rsidRDefault="00E41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B019" w14:textId="77777777" w:rsidR="0012027F" w:rsidRDefault="001202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FF3D4A" w14:paraId="36F0680C" w14:textId="77777777" w:rsidTr="00F65B58">
      <w:tc>
        <w:tcPr>
          <w:tcW w:w="4899" w:type="dxa"/>
        </w:tcPr>
        <w:p w14:paraId="16328EB7" w14:textId="77777777" w:rsidR="00C434B6" w:rsidRDefault="007E312A" w:rsidP="00892041">
          <w:pPr>
            <w:rPr>
              <w:b/>
              <w:bC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0B40E70E" wp14:editId="53ECB158">
                <wp:extent cx="1479600" cy="730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99D068" w14:textId="77777777" w:rsidR="00C434B6" w:rsidRPr="00EE3177" w:rsidRDefault="007E312A" w:rsidP="00C434B6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="0060706D">
            <w:rPr>
              <w:b/>
              <w:bCs/>
              <w:noProof/>
            </w:rPr>
            <w:t>20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="0060706D">
            <w:rPr>
              <w:b/>
              <w:bCs/>
              <w:noProof/>
            </w:rPr>
            <w:t>24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268621824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23DCFC07" w14:textId="77777777" w:rsidR="00C434B6" w:rsidRDefault="007E312A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6FBD4EA3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4C7EC8F6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3FD476AA" w14:textId="77777777" w:rsidR="00866BDC" w:rsidRDefault="00866BDC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FF3D4A" w14:paraId="4B509C3A" w14:textId="77777777" w:rsidTr="00F65B58">
      <w:tc>
        <w:tcPr>
          <w:tcW w:w="4899" w:type="dxa"/>
        </w:tcPr>
        <w:p w14:paraId="0D5B89A8" w14:textId="77777777" w:rsidR="00C434B6" w:rsidRPr="00EE3177" w:rsidRDefault="007E312A" w:rsidP="00C434B6">
          <w:r>
            <w:rPr>
              <w:noProof/>
              <w:lang w:val="en-ZA" w:eastAsia="en-ZA"/>
            </w:rPr>
            <w:drawing>
              <wp:inline distT="0" distB="0" distL="0" distR="0" wp14:anchorId="3A5C62B6" wp14:editId="0543C44D">
                <wp:extent cx="1479600" cy="7308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ZA" w:eastAsia="en-ZA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13CE6BD5" wp14:editId="710B8425">
                    <wp:simplePos x="0" y="0"/>
                    <wp:positionH relativeFrom="page">
                      <wp:posOffset>-504190</wp:posOffset>
                    </wp:positionH>
                    <wp:positionV relativeFrom="page">
                      <wp:posOffset>3294380</wp:posOffset>
                    </wp:positionV>
                    <wp:extent cx="151200" cy="0"/>
                    <wp:effectExtent l="0" t="0" r="0" b="0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512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9FDA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 w14:anchorId="12BF6DA3">
                  <v:line id="Straight Connector 8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o:allowincell="f" strokecolor="#009fda" strokeweight=".25pt" from="-39.7pt,259.4pt" to="-27.8pt,259.4pt" w14:anchorId="71691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">
                    <w10:wrap anchorx="page" anchory="page"/>
                  </v:line>
                </w:pict>
              </mc:Fallback>
            </mc:AlternateContent>
          </w:r>
        </w:p>
      </w:tc>
      <w:tc>
        <w:tcPr>
          <w:tcW w:w="3242" w:type="dxa"/>
        </w:tcPr>
        <w:sdt>
          <w:sdtPr>
            <w:tag w:val="eFormsAipLabel"/>
            <w:id w:val="235372376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0BBCAD4E" w14:textId="77777777" w:rsidR="00C434B6" w:rsidRDefault="007E312A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60513072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25BC7E93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6E863A34" w14:textId="77777777" w:rsidR="00866BDC" w:rsidRPr="00866BDC" w:rsidRDefault="00866BDC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E0D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88057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21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440C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6020DC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E4BEE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065A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068F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46B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08A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43DCD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E47023"/>
    <w:multiLevelType w:val="multilevel"/>
    <w:tmpl w:val="E1EE0F16"/>
    <w:name w:val="DNVGL Headings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083101B5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41185D"/>
    <w:multiLevelType w:val="multilevel"/>
    <w:tmpl w:val="BB7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418E5"/>
    <w:multiLevelType w:val="multilevel"/>
    <w:tmpl w:val="8C1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B1BFB"/>
    <w:multiLevelType w:val="multilevel"/>
    <w:tmpl w:val="698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06FA9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2B9653F"/>
    <w:multiLevelType w:val="hybridMultilevel"/>
    <w:tmpl w:val="BB0C6B8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7B09C5"/>
    <w:multiLevelType w:val="hybridMultilevel"/>
    <w:tmpl w:val="131EB638"/>
    <w:lvl w:ilvl="0" w:tplc="1C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9" w15:restartNumberingAfterBreak="0">
    <w:nsid w:val="1A001DBB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AD191F"/>
    <w:multiLevelType w:val="multilevel"/>
    <w:tmpl w:val="01A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C7D5F"/>
    <w:multiLevelType w:val="multilevel"/>
    <w:tmpl w:val="D4C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37296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130E47"/>
    <w:multiLevelType w:val="multilevel"/>
    <w:tmpl w:val="EB9A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729AA"/>
    <w:multiLevelType w:val="multilevel"/>
    <w:tmpl w:val="6854C28A"/>
    <w:name w:val="DNVGL Appendices"/>
    <w:lvl w:ilvl="0">
      <w:start w:val="1"/>
      <w:numFmt w:val="upperLetter"/>
      <w:pStyle w:val="DNVGL-AppListing"/>
      <w:lvlText w:val="Appendix %1"/>
      <w:lvlJc w:val="left"/>
      <w:pPr>
        <w:ind w:left="1417" w:hanging="141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89A3D93"/>
    <w:multiLevelType w:val="multilevel"/>
    <w:tmpl w:val="DCA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E68D5"/>
    <w:multiLevelType w:val="multilevel"/>
    <w:tmpl w:val="EE6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E60C4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3F3806DD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0D184D"/>
    <w:multiLevelType w:val="multilevel"/>
    <w:tmpl w:val="D93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116521"/>
    <w:multiLevelType w:val="multilevel"/>
    <w:tmpl w:val="C35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3197A"/>
    <w:multiLevelType w:val="multilevel"/>
    <w:tmpl w:val="071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A0FE0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837201"/>
    <w:multiLevelType w:val="multilevel"/>
    <w:tmpl w:val="BB0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B5024"/>
    <w:multiLevelType w:val="multilevel"/>
    <w:tmpl w:val="6D9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E712A"/>
    <w:multiLevelType w:val="multilevel"/>
    <w:tmpl w:val="69C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72BA0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1B1272"/>
    <w:multiLevelType w:val="multilevel"/>
    <w:tmpl w:val="987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10361"/>
    <w:multiLevelType w:val="multilevel"/>
    <w:tmpl w:val="836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216ED"/>
    <w:multiLevelType w:val="multilevel"/>
    <w:tmpl w:val="6E4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723FA"/>
    <w:multiLevelType w:val="multilevel"/>
    <w:tmpl w:val="EC6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051347">
    <w:abstractNumId w:val="11"/>
  </w:num>
  <w:num w:numId="2" w16cid:durableId="1755935993">
    <w:abstractNumId w:val="9"/>
  </w:num>
  <w:num w:numId="3" w16cid:durableId="834078171">
    <w:abstractNumId w:val="8"/>
  </w:num>
  <w:num w:numId="4" w16cid:durableId="537623289">
    <w:abstractNumId w:val="24"/>
  </w:num>
  <w:num w:numId="5" w16cid:durableId="1283852388">
    <w:abstractNumId w:val="7"/>
  </w:num>
  <w:num w:numId="6" w16cid:durableId="2093425500">
    <w:abstractNumId w:val="6"/>
  </w:num>
  <w:num w:numId="7" w16cid:durableId="1919628720">
    <w:abstractNumId w:val="5"/>
  </w:num>
  <w:num w:numId="8" w16cid:durableId="1634021766">
    <w:abstractNumId w:val="4"/>
  </w:num>
  <w:num w:numId="9" w16cid:durableId="1665552704">
    <w:abstractNumId w:val="3"/>
  </w:num>
  <w:num w:numId="10" w16cid:durableId="216404671">
    <w:abstractNumId w:val="2"/>
  </w:num>
  <w:num w:numId="11" w16cid:durableId="49116494">
    <w:abstractNumId w:val="1"/>
  </w:num>
  <w:num w:numId="12" w16cid:durableId="1350327305">
    <w:abstractNumId w:val="0"/>
  </w:num>
  <w:num w:numId="13" w16cid:durableId="784229543">
    <w:abstractNumId w:val="16"/>
  </w:num>
  <w:num w:numId="14" w16cid:durableId="1705475765">
    <w:abstractNumId w:val="12"/>
  </w:num>
  <w:num w:numId="15" w16cid:durableId="1623028886">
    <w:abstractNumId w:val="27"/>
  </w:num>
  <w:num w:numId="16" w16cid:durableId="1036657499">
    <w:abstractNumId w:val="28"/>
  </w:num>
  <w:num w:numId="17" w16cid:durableId="426076090">
    <w:abstractNumId w:val="19"/>
  </w:num>
  <w:num w:numId="18" w16cid:durableId="909655334">
    <w:abstractNumId w:val="10"/>
  </w:num>
  <w:num w:numId="19" w16cid:durableId="1333219661">
    <w:abstractNumId w:val="22"/>
  </w:num>
  <w:num w:numId="20" w16cid:durableId="198054658">
    <w:abstractNumId w:val="39"/>
  </w:num>
  <w:num w:numId="21" w16cid:durableId="637221776">
    <w:abstractNumId w:val="36"/>
  </w:num>
  <w:num w:numId="22" w16cid:durableId="1888830475">
    <w:abstractNumId w:val="21"/>
  </w:num>
  <w:num w:numId="23" w16cid:durableId="1596866544">
    <w:abstractNumId w:val="32"/>
  </w:num>
  <w:num w:numId="24" w16cid:durableId="1413040647">
    <w:abstractNumId w:val="25"/>
  </w:num>
  <w:num w:numId="25" w16cid:durableId="1115253643">
    <w:abstractNumId w:val="31"/>
  </w:num>
  <w:num w:numId="26" w16cid:durableId="6056254">
    <w:abstractNumId w:val="33"/>
  </w:num>
  <w:num w:numId="27" w16cid:durableId="1768572402">
    <w:abstractNumId w:val="13"/>
  </w:num>
  <w:num w:numId="28" w16cid:durableId="552888489">
    <w:abstractNumId w:val="26"/>
  </w:num>
  <w:num w:numId="29" w16cid:durableId="533887815">
    <w:abstractNumId w:val="37"/>
  </w:num>
  <w:num w:numId="30" w16cid:durableId="1409036654">
    <w:abstractNumId w:val="35"/>
  </w:num>
  <w:num w:numId="31" w16cid:durableId="976645162">
    <w:abstractNumId w:val="38"/>
  </w:num>
  <w:num w:numId="32" w16cid:durableId="1097209935">
    <w:abstractNumId w:val="23"/>
  </w:num>
  <w:num w:numId="33" w16cid:durableId="1378704931">
    <w:abstractNumId w:val="18"/>
  </w:num>
  <w:num w:numId="34" w16cid:durableId="350762183">
    <w:abstractNumId w:val="20"/>
  </w:num>
  <w:num w:numId="35" w16cid:durableId="428742471">
    <w:abstractNumId w:val="15"/>
  </w:num>
  <w:num w:numId="36" w16cid:durableId="1092512338">
    <w:abstractNumId w:val="34"/>
  </w:num>
  <w:num w:numId="37" w16cid:durableId="584537105">
    <w:abstractNumId w:val="29"/>
  </w:num>
  <w:num w:numId="38" w16cid:durableId="89131756">
    <w:abstractNumId w:val="30"/>
  </w:num>
  <w:num w:numId="39" w16cid:durableId="1504467527">
    <w:abstractNumId w:val="14"/>
  </w:num>
  <w:num w:numId="40" w16cid:durableId="1779833401">
    <w:abstractNumId w:val="40"/>
  </w:num>
  <w:num w:numId="41" w16cid:durableId="1104307619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eter H Pretorius">
    <w15:presenceInfo w15:providerId="Windows Live" w15:userId="b8f5ba1a7cc27d2a"/>
  </w15:person>
  <w15:person w15:author="Schutte, Peet">
    <w15:presenceInfo w15:providerId="AD" w15:userId="S::Peet.Schutte@dnv.com::b9242d6b-b4c4-408c-9191-11fb4494ef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I0MDO0NDQxNjMyNzNQ0lEKTi0uzszPAykwqgUAOuO7FSwAAAA="/>
    <w:docVar w:name="DFS_FileId" w:val="COR009.dotx"/>
    <w:docVar w:name="DFS_FormId" w:val="1943"/>
    <w:docVar w:name="DFS_FormNo" w:val="COR 009"/>
    <w:docVar w:name="DFS_FormversionNo" w:val="11"/>
    <w:docVar w:name="DFS_Issue" w:val="2022-12"/>
    <w:docVar w:name="DNVeFormDoc_guid" w:val="1e9eb0b029144d99bcb8ef9c8c3356b8"/>
    <w:docVar w:name="eForms Core NewDocument" w:val="2025-11-20T11:01:01Z"/>
    <w:docVar w:name="eForms_xdoc_doc_config" w:val="&lt;?xml version=&quot;1.0&quot; encoding=&quot;UTF-8&quot;?&gt;&lt;DNVeFormsCore version=&quot;1.0&quot;&gt;&lt;doc_config client_app=&quot;&quot;&gt;&lt;setting name=&quot;form_config&quot;&gt;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&lt;/setting&gt;&lt;/doc_config&gt;&lt;/DNVeFormsCore&gt;"/>
    <w:docVar w:name="eFormsBlenderServiceClientId" w:val="eFormsCore:Word"/>
    <w:docVar w:name="eFormsDataStoreItemId" w:val="{B83DA1B6-30BC-4094-8354-1935AE11766B}"/>
    <w:docVar w:name="eFormsFormConfig" w:val="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"/>
    <w:docVar w:name="TB build" w:val="20221208 124140"/>
    <w:docVar w:name="TB build utc" w:val="2022-12-08T11:41:51"/>
    <w:docVar w:name="TB filename" w:val="COR009.dotx"/>
    <w:docVar w:name="TB id" w:val="7240"/>
    <w:docVar w:name="TB name" w:val="COR 009"/>
    <w:docVar w:name="TMPeF_datafolder" w:val="COR 009"/>
    <w:docVar w:name="XCD450QKD" w:val="b77faa48d95543499d3990fd17f56592"/>
  </w:docVars>
  <w:rsids>
    <w:rsidRoot w:val="00CC04F2"/>
    <w:rsid w:val="000010EC"/>
    <w:rsid w:val="00016B25"/>
    <w:rsid w:val="00031F52"/>
    <w:rsid w:val="00064833"/>
    <w:rsid w:val="00087A16"/>
    <w:rsid w:val="000E00CC"/>
    <w:rsid w:val="0010222C"/>
    <w:rsid w:val="0012027F"/>
    <w:rsid w:val="00126795"/>
    <w:rsid w:val="0013311F"/>
    <w:rsid w:val="00133554"/>
    <w:rsid w:val="001376FE"/>
    <w:rsid w:val="00155B31"/>
    <w:rsid w:val="0017704B"/>
    <w:rsid w:val="00190A24"/>
    <w:rsid w:val="001A1A3B"/>
    <w:rsid w:val="00221210"/>
    <w:rsid w:val="00227A03"/>
    <w:rsid w:val="00232F5C"/>
    <w:rsid w:val="002928F4"/>
    <w:rsid w:val="00293AFB"/>
    <w:rsid w:val="00294E42"/>
    <w:rsid w:val="002E112E"/>
    <w:rsid w:val="002E3CA1"/>
    <w:rsid w:val="002F0C40"/>
    <w:rsid w:val="002F4843"/>
    <w:rsid w:val="00305721"/>
    <w:rsid w:val="0036022A"/>
    <w:rsid w:val="003C1A94"/>
    <w:rsid w:val="003D5A7C"/>
    <w:rsid w:val="003D6B08"/>
    <w:rsid w:val="003E576F"/>
    <w:rsid w:val="003E6276"/>
    <w:rsid w:val="003F1BC7"/>
    <w:rsid w:val="003F3A84"/>
    <w:rsid w:val="00412ACB"/>
    <w:rsid w:val="00455722"/>
    <w:rsid w:val="004965A5"/>
    <w:rsid w:val="004A2F03"/>
    <w:rsid w:val="004D4BCA"/>
    <w:rsid w:val="004F2908"/>
    <w:rsid w:val="00532513"/>
    <w:rsid w:val="00540A26"/>
    <w:rsid w:val="0055263E"/>
    <w:rsid w:val="00574BE4"/>
    <w:rsid w:val="005A684D"/>
    <w:rsid w:val="005F1F6B"/>
    <w:rsid w:val="00603807"/>
    <w:rsid w:val="0060706D"/>
    <w:rsid w:val="00637B9C"/>
    <w:rsid w:val="006505BC"/>
    <w:rsid w:val="00656764"/>
    <w:rsid w:val="00663401"/>
    <w:rsid w:val="00690D3F"/>
    <w:rsid w:val="006F37FC"/>
    <w:rsid w:val="00745BD2"/>
    <w:rsid w:val="00745C6A"/>
    <w:rsid w:val="00754532"/>
    <w:rsid w:val="0075674D"/>
    <w:rsid w:val="00775ADD"/>
    <w:rsid w:val="007824B5"/>
    <w:rsid w:val="00793D7F"/>
    <w:rsid w:val="007D6F9C"/>
    <w:rsid w:val="007E312A"/>
    <w:rsid w:val="008128C7"/>
    <w:rsid w:val="008129A4"/>
    <w:rsid w:val="008575B3"/>
    <w:rsid w:val="00866BDC"/>
    <w:rsid w:val="00873BB2"/>
    <w:rsid w:val="00892041"/>
    <w:rsid w:val="00911C0F"/>
    <w:rsid w:val="00933D8D"/>
    <w:rsid w:val="009510DE"/>
    <w:rsid w:val="0096246A"/>
    <w:rsid w:val="00964B02"/>
    <w:rsid w:val="00972E6F"/>
    <w:rsid w:val="00993A9E"/>
    <w:rsid w:val="009A1891"/>
    <w:rsid w:val="009B7299"/>
    <w:rsid w:val="009C70D6"/>
    <w:rsid w:val="00A372C7"/>
    <w:rsid w:val="00A444A3"/>
    <w:rsid w:val="00A74530"/>
    <w:rsid w:val="00A7785C"/>
    <w:rsid w:val="00A850C2"/>
    <w:rsid w:val="00AA1B46"/>
    <w:rsid w:val="00AB07EF"/>
    <w:rsid w:val="00AC18CE"/>
    <w:rsid w:val="00B1098B"/>
    <w:rsid w:val="00B131E1"/>
    <w:rsid w:val="00B62CB9"/>
    <w:rsid w:val="00B709C7"/>
    <w:rsid w:val="00BD5254"/>
    <w:rsid w:val="00C434B6"/>
    <w:rsid w:val="00C537DB"/>
    <w:rsid w:val="00C55744"/>
    <w:rsid w:val="00C8089C"/>
    <w:rsid w:val="00C829A9"/>
    <w:rsid w:val="00C97246"/>
    <w:rsid w:val="00C97FC2"/>
    <w:rsid w:val="00CA75EE"/>
    <w:rsid w:val="00CB59D7"/>
    <w:rsid w:val="00CB6166"/>
    <w:rsid w:val="00CB6997"/>
    <w:rsid w:val="00CC04F2"/>
    <w:rsid w:val="00CC2C24"/>
    <w:rsid w:val="00CD4645"/>
    <w:rsid w:val="00CD536F"/>
    <w:rsid w:val="00D318FC"/>
    <w:rsid w:val="00D37009"/>
    <w:rsid w:val="00D440A5"/>
    <w:rsid w:val="00D773D0"/>
    <w:rsid w:val="00D80EFC"/>
    <w:rsid w:val="00D93B66"/>
    <w:rsid w:val="00E14647"/>
    <w:rsid w:val="00E41AA7"/>
    <w:rsid w:val="00E513B2"/>
    <w:rsid w:val="00EA3B42"/>
    <w:rsid w:val="00EA4F20"/>
    <w:rsid w:val="00EA4F5E"/>
    <w:rsid w:val="00EE0A49"/>
    <w:rsid w:val="00EE3177"/>
    <w:rsid w:val="00EF61C3"/>
    <w:rsid w:val="00F10119"/>
    <w:rsid w:val="00F425DD"/>
    <w:rsid w:val="00F65B58"/>
    <w:rsid w:val="00F93679"/>
    <w:rsid w:val="00FC57BC"/>
    <w:rsid w:val="00FF3D4A"/>
    <w:rsid w:val="5FD6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8CAA6B"/>
  <w15:docId w15:val="{E777648C-3170-4EEE-9289-FD32BF75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CB9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66BDC"/>
    <w:pPr>
      <w:keepNext/>
      <w:numPr>
        <w:numId w:val="1"/>
      </w:numPr>
      <w:outlineLvl w:val="0"/>
    </w:pPr>
    <w:rPr>
      <w:b/>
      <w:caps/>
      <w:color w:val="0F204B"/>
      <w:sz w:val="26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866BDC"/>
    <w:pPr>
      <w:keepNext/>
      <w:numPr>
        <w:ilvl w:val="1"/>
        <w:numId w:val="1"/>
      </w:numPr>
      <w:spacing w:before="280"/>
      <w:outlineLvl w:val="1"/>
    </w:pPr>
    <w:rPr>
      <w:b/>
      <w:color w:val="0F204B"/>
      <w:sz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66BDC"/>
    <w:pPr>
      <w:keepNext/>
      <w:numPr>
        <w:ilvl w:val="2"/>
        <w:numId w:val="1"/>
      </w:numPr>
      <w:spacing w:before="120"/>
      <w:outlineLvl w:val="2"/>
    </w:pPr>
    <w:rPr>
      <w:color w:val="0F204B"/>
      <w:sz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66BDC"/>
    <w:pPr>
      <w:keepNext/>
      <w:numPr>
        <w:ilvl w:val="3"/>
        <w:numId w:val="1"/>
      </w:numPr>
      <w:spacing w:before="120"/>
      <w:outlineLvl w:val="3"/>
    </w:pPr>
    <w:rPr>
      <w:b/>
      <w:color w:val="0F204B"/>
      <w:sz w:val="22"/>
    </w:rPr>
  </w:style>
  <w:style w:type="paragraph" w:styleId="Heading5">
    <w:name w:val="heading 5"/>
    <w:basedOn w:val="Normal"/>
    <w:next w:val="BodyText"/>
    <w:link w:val="Heading5Char"/>
    <w:uiPriority w:val="99"/>
    <w:rsid w:val="00866BDC"/>
    <w:pPr>
      <w:numPr>
        <w:ilvl w:val="4"/>
        <w:numId w:val="1"/>
      </w:numPr>
      <w:spacing w:before="60" w:after="60"/>
      <w:outlineLvl w:val="4"/>
    </w:pPr>
    <w:rPr>
      <w:sz w:val="22"/>
    </w:rPr>
  </w:style>
  <w:style w:type="paragraph" w:styleId="Heading6">
    <w:name w:val="heading 6"/>
    <w:basedOn w:val="Heading1"/>
    <w:next w:val="BodyText"/>
    <w:link w:val="Heading6Char"/>
    <w:uiPriority w:val="99"/>
    <w:rsid w:val="00866BDC"/>
    <w:pPr>
      <w:numPr>
        <w:numId w:val="0"/>
      </w:numPr>
      <w:outlineLvl w:val="5"/>
    </w:pPr>
  </w:style>
  <w:style w:type="paragraph" w:styleId="Heading7">
    <w:name w:val="heading 7"/>
    <w:basedOn w:val="Heading2"/>
    <w:next w:val="BodyText"/>
    <w:link w:val="Heading7Char"/>
    <w:uiPriority w:val="99"/>
    <w:rsid w:val="00866BDC"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BodyText"/>
    <w:link w:val="Heading8Char"/>
    <w:uiPriority w:val="99"/>
    <w:rsid w:val="00866BDC"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BodyText"/>
    <w:link w:val="Heading9Char"/>
    <w:uiPriority w:val="99"/>
    <w:rsid w:val="00866BDC"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BodyText">
    <w:name w:val="Body Text"/>
    <w:basedOn w:val="Normal"/>
    <w:link w:val="BodyTextChar"/>
    <w:qFormat/>
    <w:rsid w:val="00866BDC"/>
    <w:pPr>
      <w:spacing w:before="40" w:after="140" w:line="28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866BDC"/>
    <w:rPr>
      <w:rFonts w:ascii="Arial" w:hAnsi="Arial" w:cs="Arial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rsid w:val="00866BDC"/>
    <w:rPr>
      <w:noProof/>
      <w:vanish/>
      <w:color w:val="808080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66BDC"/>
    <w:rPr>
      <w:rFonts w:ascii="Arial" w:hAnsi="Arial" w:cs="Arial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TOC1">
    <w:name w:val="toc 1"/>
    <w:basedOn w:val="Normal"/>
    <w:uiPriority w:val="99"/>
    <w:semiHidden/>
    <w:unhideWhenUsed/>
    <w:rsid w:val="00866BDC"/>
    <w:pPr>
      <w:tabs>
        <w:tab w:val="right" w:leader="dot" w:pos="9581"/>
      </w:tabs>
      <w:spacing w:before="240"/>
      <w:ind w:left="850" w:right="850" w:hanging="850"/>
    </w:pPr>
    <w:rPr>
      <w:caps/>
      <w:noProof/>
    </w:rPr>
  </w:style>
  <w:style w:type="paragraph" w:styleId="TOC2">
    <w:name w:val="toc 2"/>
    <w:basedOn w:val="Normal"/>
    <w:uiPriority w:val="99"/>
    <w:semiHidden/>
    <w:unhideWhenUsed/>
    <w:rsid w:val="00866BDC"/>
    <w:pPr>
      <w:tabs>
        <w:tab w:val="right" w:pos="9581"/>
      </w:tabs>
      <w:spacing w:before="60"/>
      <w:ind w:left="850" w:right="850" w:hanging="850"/>
    </w:pPr>
    <w:rPr>
      <w:noProof/>
    </w:rPr>
  </w:style>
  <w:style w:type="paragraph" w:styleId="TOC3">
    <w:name w:val="toc 3"/>
    <w:basedOn w:val="Normal"/>
    <w:uiPriority w:val="99"/>
    <w:semiHidden/>
    <w:unhideWhenUsed/>
    <w:rsid w:val="00866BDC"/>
    <w:pPr>
      <w:tabs>
        <w:tab w:val="right" w:pos="9581"/>
      </w:tabs>
      <w:ind w:left="1134" w:right="850" w:hanging="1134"/>
    </w:pPr>
    <w:rPr>
      <w:noProof/>
    </w:rPr>
  </w:style>
  <w:style w:type="paragraph" w:styleId="TOC4">
    <w:name w:val="toc 4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5">
    <w:name w:val="toc 5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6">
    <w:name w:val="toc 6"/>
    <w:basedOn w:val="TOC1"/>
    <w:uiPriority w:val="99"/>
    <w:semiHidden/>
    <w:unhideWhenUsed/>
    <w:rsid w:val="00866BDC"/>
  </w:style>
  <w:style w:type="paragraph" w:styleId="TOC7">
    <w:name w:val="toc 7"/>
    <w:basedOn w:val="TOC2"/>
    <w:uiPriority w:val="99"/>
    <w:semiHidden/>
    <w:unhideWhenUsed/>
    <w:rsid w:val="00866BDC"/>
  </w:style>
  <w:style w:type="paragraph" w:styleId="TOC8">
    <w:name w:val="toc 8"/>
    <w:basedOn w:val="TOC4"/>
    <w:uiPriority w:val="99"/>
    <w:semiHidden/>
    <w:unhideWhenUsed/>
    <w:rsid w:val="00866BDC"/>
  </w:style>
  <w:style w:type="paragraph" w:styleId="Header">
    <w:name w:val="header"/>
    <w:basedOn w:val="Normal"/>
    <w:link w:val="HeaderChar"/>
    <w:uiPriority w:val="99"/>
    <w:rsid w:val="00866BDC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rsid w:val="00866BDC"/>
    <w:pPr>
      <w:spacing w:line="160" w:lineRule="atLeast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866BDC"/>
    <w:rPr>
      <w:rFonts w:ascii="Arial" w:hAnsi="Arial" w:cs="Arial"/>
      <w:noProof/>
      <w:sz w:val="13"/>
      <w:szCs w:val="18"/>
      <w:lang w:val="en-GB"/>
    </w:rPr>
  </w:style>
  <w:style w:type="paragraph" w:styleId="Caption">
    <w:name w:val="caption"/>
    <w:basedOn w:val="Normal"/>
    <w:next w:val="BodyText"/>
    <w:uiPriority w:val="99"/>
    <w:rsid w:val="00866BDC"/>
    <w:rPr>
      <w:b/>
    </w:rPr>
  </w:style>
  <w:style w:type="paragraph" w:styleId="ListBullet">
    <w:name w:val="List Bullet"/>
    <w:basedOn w:val="Normal"/>
    <w:uiPriority w:val="99"/>
    <w:rsid w:val="008575B3"/>
    <w:pPr>
      <w:numPr>
        <w:numId w:val="2"/>
      </w:numPr>
      <w:spacing w:after="140" w:line="280" w:lineRule="atLeast"/>
      <w:contextualSpacing/>
    </w:pPr>
  </w:style>
  <w:style w:type="paragraph" w:styleId="ListNumber">
    <w:name w:val="List Number"/>
    <w:basedOn w:val="Normal"/>
    <w:uiPriority w:val="99"/>
    <w:rsid w:val="006F37FC"/>
    <w:pPr>
      <w:numPr>
        <w:numId w:val="3"/>
      </w:numPr>
      <w:spacing w:after="140" w:line="280" w:lineRule="atLeast"/>
      <w:contextualSpacing/>
    </w:pPr>
  </w:style>
  <w:style w:type="paragraph" w:styleId="FootnoteText">
    <w:name w:val="footnote text"/>
    <w:aliases w:val="DFSListFootnote"/>
    <w:basedOn w:val="Normal"/>
    <w:link w:val="FootnoteTextChar"/>
    <w:uiPriority w:val="99"/>
    <w:rsid w:val="00866BDC"/>
    <w:pPr>
      <w:ind w:left="397" w:hanging="397"/>
    </w:pPr>
    <w:rPr>
      <w:sz w:val="13"/>
    </w:rPr>
  </w:style>
  <w:style w:type="character" w:customStyle="1" w:styleId="FootnoteTextChar">
    <w:name w:val="Footnote Text Char"/>
    <w:aliases w:val="DFSListFootnote Char"/>
    <w:basedOn w:val="DefaultParagraphFont"/>
    <w:link w:val="FootnoteText"/>
    <w:uiPriority w:val="99"/>
    <w:rsid w:val="00866BDC"/>
    <w:rPr>
      <w:rFonts w:ascii="Arial" w:hAnsi="Arial" w:cs="Arial"/>
      <w:sz w:val="13"/>
      <w:szCs w:val="18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66BDC"/>
    <w:rPr>
      <w:sz w:val="18"/>
      <w:vertAlign w:val="superscript"/>
    </w:rPr>
  </w:style>
  <w:style w:type="paragraph" w:customStyle="1" w:styleId="DNVGL-Hidden">
    <w:name w:val="DNVGL-Hidden"/>
    <w:basedOn w:val="Normal"/>
    <w:next w:val="BodyText"/>
    <w:link w:val="DNVGL-HiddenChar"/>
    <w:uiPriority w:val="99"/>
    <w:rsid w:val="00866BDC"/>
    <w:rPr>
      <w:noProof/>
      <w:vanish/>
      <w:color w:val="FF0000"/>
    </w:rPr>
  </w:style>
  <w:style w:type="character" w:customStyle="1" w:styleId="DNVGL-HiddenChar">
    <w:name w:val="DNVGL-Hidden Char"/>
    <w:basedOn w:val="DefaultParagraphFont"/>
    <w:link w:val="DNVGL-Hidden"/>
    <w:uiPriority w:val="99"/>
    <w:rsid w:val="00866BDC"/>
    <w:rPr>
      <w:rFonts w:ascii="Arial" w:hAnsi="Arial" w:cs="Arial"/>
      <w:noProof/>
      <w:vanish/>
      <w:color w:val="FF0000"/>
      <w:sz w:val="18"/>
      <w:szCs w:val="18"/>
      <w:lang w:val="en-GB"/>
    </w:rPr>
  </w:style>
  <w:style w:type="paragraph" w:customStyle="1" w:styleId="DNVGL-HQDetails">
    <w:name w:val="DNVGL-HQ Details"/>
    <w:basedOn w:val="Normal"/>
    <w:link w:val="DNVGL-HQDetailsChar"/>
    <w:uiPriority w:val="99"/>
    <w:rsid w:val="00866BDC"/>
    <w:pPr>
      <w:spacing w:after="240" w:line="200" w:lineRule="atLeast"/>
    </w:pPr>
    <w:rPr>
      <w:noProof/>
      <w:color w:val="0F204B"/>
      <w:sz w:val="16"/>
    </w:rPr>
  </w:style>
  <w:style w:type="character" w:customStyle="1" w:styleId="DNVGL-HQDetailsChar">
    <w:name w:val="DNVGL-HQ Details Char"/>
    <w:basedOn w:val="DefaultParagraphFont"/>
    <w:link w:val="DNVGL-HQDetails"/>
    <w:uiPriority w:val="99"/>
    <w:rsid w:val="00866BDC"/>
    <w:rPr>
      <w:rFonts w:ascii="Arial" w:hAnsi="Arial" w:cs="Arial"/>
      <w:noProof/>
      <w:color w:val="0F204B"/>
      <w:sz w:val="16"/>
      <w:szCs w:val="18"/>
      <w:lang w:val="en-GB"/>
    </w:rPr>
  </w:style>
  <w:style w:type="paragraph" w:customStyle="1" w:styleId="DNVGL-Address-receiver">
    <w:name w:val="DNVGL-Address - receiver"/>
    <w:basedOn w:val="Normal"/>
    <w:link w:val="DNVGL-Address-receiv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receiverChar">
    <w:name w:val="DNVGL-Address - receiver Char"/>
    <w:basedOn w:val="DefaultParagraphFont"/>
    <w:link w:val="DNVGL-Address-receiv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Address-sender">
    <w:name w:val="DNVGL-Address - sender"/>
    <w:basedOn w:val="Normal"/>
    <w:link w:val="DNVGL-Address-send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senderChar">
    <w:name w:val="DNVGL-Address - sender Char"/>
    <w:basedOn w:val="DefaultParagraphFont"/>
    <w:link w:val="DNVGL-Address-sen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Details">
    <w:name w:val="DNVGL-Details"/>
    <w:basedOn w:val="Normal"/>
    <w:link w:val="DNVGL-DetailsChar"/>
    <w:uiPriority w:val="99"/>
    <w:rsid w:val="00221210"/>
    <w:pPr>
      <w:keepLines/>
      <w:spacing w:line="280" w:lineRule="atLeast"/>
    </w:pPr>
  </w:style>
  <w:style w:type="character" w:customStyle="1" w:styleId="DNVGL-DetailsChar">
    <w:name w:val="DNVGL-Details Char"/>
    <w:basedOn w:val="DefaultParagraphFont"/>
    <w:link w:val="DNVGL-Details"/>
    <w:uiPriority w:val="99"/>
    <w:rsid w:val="00221210"/>
    <w:rPr>
      <w:rFonts w:ascii="Arial" w:hAnsi="Arial" w:cs="Arial"/>
      <w:sz w:val="18"/>
      <w:szCs w:val="18"/>
      <w:lang w:val="en-GB"/>
    </w:rPr>
  </w:style>
  <w:style w:type="paragraph" w:customStyle="1" w:styleId="DNVGL-Revisionrow">
    <w:name w:val="DNVGL-Revision row"/>
    <w:basedOn w:val="Normal"/>
    <w:link w:val="DNVGL-RevisionrowChar"/>
    <w:uiPriority w:val="99"/>
    <w:rsid w:val="00866BDC"/>
    <w:pPr>
      <w:keepLines/>
      <w:spacing w:line="280" w:lineRule="atLeast"/>
    </w:pPr>
    <w:rPr>
      <w:sz w:val="14"/>
    </w:rPr>
  </w:style>
  <w:style w:type="character" w:customStyle="1" w:styleId="DNVGL-RevisionrowChar">
    <w:name w:val="DNVGL-Revision row Char"/>
    <w:basedOn w:val="DefaultParagraphFont"/>
    <w:link w:val="DNVGL-Revision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Revisionheadingrow">
    <w:name w:val="DNVGL-Revision heading row"/>
    <w:basedOn w:val="Normal"/>
    <w:link w:val="DNVGL-RevisionheadingrowChar"/>
    <w:uiPriority w:val="99"/>
    <w:rsid w:val="00866BDC"/>
    <w:pPr>
      <w:keepLines/>
    </w:pPr>
    <w:rPr>
      <w:sz w:val="14"/>
    </w:rPr>
  </w:style>
  <w:style w:type="character" w:customStyle="1" w:styleId="DNVGL-RevisionheadingrowChar">
    <w:name w:val="DNVGL-Revision heading row Char"/>
    <w:basedOn w:val="DefaultParagraphFont"/>
    <w:link w:val="DNVGL-Revisionheading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Signature">
    <w:name w:val="DNVGL-Signature"/>
    <w:basedOn w:val="Normal"/>
    <w:link w:val="DNVGL-SignatureChar"/>
    <w:uiPriority w:val="99"/>
    <w:rsid w:val="00866BDC"/>
    <w:pPr>
      <w:keepLines/>
      <w:contextualSpacing/>
    </w:pPr>
    <w:rPr>
      <w:noProof/>
    </w:rPr>
  </w:style>
  <w:style w:type="character" w:customStyle="1" w:styleId="DNVGL-SignatureChar">
    <w:name w:val="DNVGL-Signature Char"/>
    <w:basedOn w:val="DefaultParagraphFont"/>
    <w:link w:val="DNVGL-Signature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Signaturesmall">
    <w:name w:val="DNVGL-Signature (small)"/>
    <w:basedOn w:val="DNVGL-Signature"/>
    <w:link w:val="DNVGL-SignaturesmallChar"/>
    <w:uiPriority w:val="99"/>
    <w:rsid w:val="00866BDC"/>
    <w:rPr>
      <w:sz w:val="14"/>
    </w:rPr>
  </w:style>
  <w:style w:type="character" w:customStyle="1" w:styleId="DNVGL-SignaturesmallChar">
    <w:name w:val="DNVGL-Signature (small) Char"/>
    <w:basedOn w:val="DefaultParagraphFont"/>
    <w:link w:val="DNVGL-Signaturesmall"/>
    <w:uiPriority w:val="99"/>
    <w:rsid w:val="00866BDC"/>
    <w:rPr>
      <w:rFonts w:ascii="Arial" w:hAnsi="Arial" w:cs="Arial"/>
      <w:noProof/>
      <w:sz w:val="14"/>
      <w:szCs w:val="18"/>
      <w:lang w:val="en-GB"/>
    </w:rPr>
  </w:style>
  <w:style w:type="paragraph" w:customStyle="1" w:styleId="DNVGL-Closing">
    <w:name w:val="DNVGL-Closing"/>
    <w:basedOn w:val="Normal"/>
    <w:next w:val="DNVGL-Signature"/>
    <w:link w:val="DNVGL-ClosingChar"/>
    <w:uiPriority w:val="99"/>
    <w:rsid w:val="00866BDC"/>
    <w:pPr>
      <w:keepNext/>
      <w:keepLines/>
      <w:spacing w:before="480" w:after="720" w:line="280" w:lineRule="atLeast"/>
      <w:contextualSpacing/>
    </w:pPr>
    <w:rPr>
      <w:noProof/>
    </w:rPr>
  </w:style>
  <w:style w:type="character" w:customStyle="1" w:styleId="DNVGL-ClosingChar">
    <w:name w:val="DNVGL-Closing Char"/>
    <w:basedOn w:val="DefaultParagraphFont"/>
    <w:link w:val="DNVGL-Closing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CMCHeading">
    <w:name w:val="CMCHeading"/>
    <w:basedOn w:val="Normal"/>
    <w:next w:val="Normal"/>
    <w:link w:val="CMCHeadingChar"/>
    <w:uiPriority w:val="99"/>
    <w:rsid w:val="00866BDC"/>
    <w:rPr>
      <w:b/>
      <w:sz w:val="22"/>
    </w:rPr>
  </w:style>
  <w:style w:type="character" w:customStyle="1" w:styleId="CMCHeadingChar">
    <w:name w:val="CMCHeading Char"/>
    <w:basedOn w:val="DefaultParagraphFont"/>
    <w:link w:val="CMCHeading"/>
    <w:uiPriority w:val="99"/>
    <w:rsid w:val="00866BDC"/>
    <w:rPr>
      <w:rFonts w:ascii="Arial" w:hAnsi="Arial" w:cs="Arial"/>
      <w:b/>
      <w:szCs w:val="18"/>
      <w:lang w:val="en-GB"/>
    </w:rPr>
  </w:style>
  <w:style w:type="paragraph" w:customStyle="1" w:styleId="CMCConfidential">
    <w:name w:val="CMCConfidential"/>
    <w:basedOn w:val="Normal"/>
    <w:link w:val="CMCConfidentialChar"/>
    <w:uiPriority w:val="99"/>
    <w:rsid w:val="00866BDC"/>
    <w:rPr>
      <w:color w:val="FF0000"/>
    </w:rPr>
  </w:style>
  <w:style w:type="character" w:customStyle="1" w:styleId="CMCConfidentialChar">
    <w:name w:val="CMCConfidential Char"/>
    <w:basedOn w:val="DefaultParagraphFont"/>
    <w:link w:val="CMCConfidential"/>
    <w:uiPriority w:val="99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CMCConfidentialText">
    <w:name w:val="CMCConfidentialText"/>
    <w:basedOn w:val="CMCConfidential"/>
    <w:link w:val="CMCConfidentialTextChar"/>
    <w:uiPriority w:val="99"/>
    <w:rsid w:val="00866BDC"/>
  </w:style>
  <w:style w:type="character" w:customStyle="1" w:styleId="CMCConfidentialTextChar">
    <w:name w:val="CMCConfidentialText Char"/>
    <w:basedOn w:val="DefaultParagraphFont"/>
    <w:link w:val="CMCConfidentialText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DNVGL-AppListing">
    <w:name w:val="DNVGL-App Listing"/>
    <w:basedOn w:val="Normal"/>
    <w:link w:val="DNVGL-AppListingChar"/>
    <w:uiPriority w:val="99"/>
    <w:rsid w:val="00866BDC"/>
    <w:pPr>
      <w:keepLines/>
      <w:numPr>
        <w:numId w:val="4"/>
      </w:numPr>
    </w:pPr>
    <w:rPr>
      <w:color w:val="0F204B"/>
    </w:rPr>
  </w:style>
  <w:style w:type="character" w:customStyle="1" w:styleId="DNVGL-AppListingChar">
    <w:name w:val="DNVGL-App Listing Char"/>
    <w:basedOn w:val="DefaultParagraphFont"/>
    <w:link w:val="DNVGL-AppListing"/>
    <w:uiPriority w:val="99"/>
    <w:rsid w:val="00866BDC"/>
    <w:rPr>
      <w:rFonts w:ascii="Arial" w:hAnsi="Arial" w:cs="Arial"/>
      <w:color w:val="0F204B"/>
      <w:sz w:val="18"/>
      <w:szCs w:val="18"/>
      <w:lang w:val="en-GB"/>
    </w:rPr>
  </w:style>
  <w:style w:type="paragraph" w:customStyle="1" w:styleId="DNVGL-AppText">
    <w:name w:val="DNVGL-App Text"/>
    <w:basedOn w:val="Normal"/>
    <w:next w:val="BodyText"/>
    <w:link w:val="DNVGL-AppTextChar"/>
    <w:uiPriority w:val="99"/>
    <w:rsid w:val="00866BDC"/>
    <w:pPr>
      <w:spacing w:after="120"/>
    </w:pPr>
    <w:rPr>
      <w:b/>
      <w:color w:val="0F204B"/>
      <w:sz w:val="26"/>
    </w:rPr>
  </w:style>
  <w:style w:type="character" w:customStyle="1" w:styleId="DNVGL-AppTextChar">
    <w:name w:val="DNVGL-App Text Char"/>
    <w:basedOn w:val="DefaultParagraphFont"/>
    <w:link w:val="DNVGL-AppText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paragraph" w:customStyle="1" w:styleId="DNVGL-Appendix">
    <w:name w:val="DNVGL-Appendix"/>
    <w:basedOn w:val="Normal"/>
    <w:next w:val="BodyText"/>
    <w:link w:val="DNVGL-AppendixChar"/>
    <w:uiPriority w:val="99"/>
    <w:rsid w:val="00866BDC"/>
    <w:pPr>
      <w:pBdr>
        <w:bottom w:val="single" w:sz="6" w:space="0" w:color="009FDA"/>
      </w:pBdr>
    </w:pPr>
    <w:rPr>
      <w:b/>
      <w:caps/>
      <w:noProof/>
      <w:color w:val="0F204B"/>
      <w:sz w:val="26"/>
    </w:rPr>
  </w:style>
  <w:style w:type="character" w:customStyle="1" w:styleId="DNVGL-AppendixChar">
    <w:name w:val="DNVGL-Appendix Char"/>
    <w:basedOn w:val="DefaultParagraphFont"/>
    <w:link w:val="DNVGL-Appendix"/>
    <w:uiPriority w:val="99"/>
    <w:rsid w:val="00866BDC"/>
    <w:rPr>
      <w:rFonts w:ascii="Arial" w:hAnsi="Arial" w:cs="Arial"/>
      <w:b/>
      <w:caps/>
      <w:noProof/>
      <w:color w:val="0F204B"/>
      <w:sz w:val="26"/>
      <w:szCs w:val="18"/>
      <w:lang w:val="en-GB"/>
    </w:rPr>
  </w:style>
  <w:style w:type="paragraph" w:customStyle="1" w:styleId="DNVGL-BackcoverTitle">
    <w:name w:val="DNVGL-Backcover Title"/>
    <w:basedOn w:val="Normal"/>
    <w:next w:val="BodyText"/>
    <w:link w:val="DNVGL-BackcoverTitleChar"/>
    <w:uiPriority w:val="99"/>
    <w:rsid w:val="00866BDC"/>
    <w:rPr>
      <w:b/>
      <w:noProof/>
      <w:color w:val="0F204B"/>
      <w:sz w:val="26"/>
    </w:rPr>
  </w:style>
  <w:style w:type="character" w:customStyle="1" w:styleId="DNVGL-BackcoverTitleChar">
    <w:name w:val="DNVGL-Backcover Title Char"/>
    <w:basedOn w:val="DefaultParagraphFont"/>
    <w:link w:val="DNVGL-BackcoverTitle"/>
    <w:uiPriority w:val="99"/>
    <w:rsid w:val="00866BDC"/>
    <w:rPr>
      <w:rFonts w:ascii="Arial" w:hAnsi="Arial" w:cs="Arial"/>
      <w:b/>
      <w:noProof/>
      <w:color w:val="0F204B"/>
      <w:sz w:val="26"/>
      <w:szCs w:val="18"/>
      <w:lang w:val="en-GB"/>
    </w:rPr>
  </w:style>
  <w:style w:type="paragraph" w:customStyle="1" w:styleId="Bodytexthighlight">
    <w:name w:val="Body text highlight"/>
    <w:basedOn w:val="BodyText"/>
    <w:link w:val="BodytexthighlightChar"/>
    <w:uiPriority w:val="99"/>
    <w:rsid w:val="00866BDC"/>
    <w:pPr>
      <w:shd w:val="clear" w:color="auto" w:fill="FFFF99"/>
    </w:pPr>
    <w:rPr>
      <w:color w:val="0F204B"/>
    </w:rPr>
  </w:style>
  <w:style w:type="character" w:customStyle="1" w:styleId="BodytexthighlightChar">
    <w:name w:val="Body text highlight Char"/>
    <w:basedOn w:val="DefaultParagraphFont"/>
    <w:link w:val="Bodytexthighlight"/>
    <w:uiPriority w:val="99"/>
    <w:rsid w:val="00866BDC"/>
    <w:rPr>
      <w:rFonts w:ascii="Arial" w:hAnsi="Arial" w:cs="Arial"/>
      <w:color w:val="0F204B"/>
      <w:sz w:val="18"/>
      <w:szCs w:val="18"/>
      <w:shd w:val="clear" w:color="auto" w:fill="FFFF99"/>
      <w:lang w:val="en-GB"/>
    </w:rPr>
  </w:style>
  <w:style w:type="paragraph" w:customStyle="1" w:styleId="DNVGL-capEquation">
    <w:name w:val="DNVGL-capEquation"/>
    <w:basedOn w:val="Normal"/>
    <w:next w:val="BodyText"/>
    <w:link w:val="DNVGL-capEquationChar"/>
    <w:uiPriority w:val="99"/>
    <w:rsid w:val="00866BDC"/>
    <w:pPr>
      <w:keepLines/>
      <w:spacing w:before="120" w:after="120"/>
      <w:ind w:left="142" w:right="113" w:hanging="142"/>
    </w:pPr>
    <w:rPr>
      <w:b/>
    </w:rPr>
  </w:style>
  <w:style w:type="character" w:customStyle="1" w:styleId="DNVGL-capEquationChar">
    <w:name w:val="DNVGL-capEquation Char"/>
    <w:basedOn w:val="DefaultParagraphFont"/>
    <w:link w:val="DNVGL-capEquation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Figure">
    <w:name w:val="DNVGL-capFigure"/>
    <w:basedOn w:val="Normal"/>
    <w:next w:val="BodyText"/>
    <w:link w:val="DNVGL-capFigureChar"/>
    <w:uiPriority w:val="99"/>
    <w:rsid w:val="00866BDC"/>
    <w:pPr>
      <w:keepNext/>
    </w:pPr>
    <w:rPr>
      <w:b/>
    </w:rPr>
  </w:style>
  <w:style w:type="character" w:customStyle="1" w:styleId="DNVGL-capFigureChar">
    <w:name w:val="DNVGL-capFigure Char"/>
    <w:basedOn w:val="DefaultParagraphFont"/>
    <w:link w:val="DNVGL-capFigur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Table">
    <w:name w:val="DNVGL-capTable"/>
    <w:basedOn w:val="Normal"/>
    <w:next w:val="BodyText"/>
    <w:link w:val="DNVGL-capTableChar"/>
    <w:uiPriority w:val="99"/>
    <w:rsid w:val="00866BDC"/>
    <w:pPr>
      <w:keepNext/>
      <w:spacing w:before="100" w:after="60" w:line="280" w:lineRule="atLeast"/>
    </w:pPr>
    <w:rPr>
      <w:b/>
    </w:rPr>
  </w:style>
  <w:style w:type="character" w:customStyle="1" w:styleId="DNVGL-capTableChar">
    <w:name w:val="DNVGL-capTable Char"/>
    <w:basedOn w:val="DefaultParagraphFont"/>
    <w:link w:val="DNVGL-capTabl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FigureComment">
    <w:name w:val="DNVGL-FigureComment"/>
    <w:basedOn w:val="Normal"/>
    <w:link w:val="DNVGL-Figur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FigureCommentChar">
    <w:name w:val="DNVGL-FigureComment Char"/>
    <w:basedOn w:val="DefaultParagraphFont"/>
    <w:link w:val="DNVGL-Figur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Comment">
    <w:name w:val="DNVGL-TableComment"/>
    <w:basedOn w:val="Normal"/>
    <w:link w:val="DNVGL-Tabl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TableCommentChar">
    <w:name w:val="DNVGL-TableComment Char"/>
    <w:basedOn w:val="DefaultParagraphFont"/>
    <w:link w:val="DNVGL-Tabl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Text">
    <w:name w:val="DNVGL-TableText"/>
    <w:basedOn w:val="Normal"/>
    <w:link w:val="DNVGL-TableTextChar"/>
    <w:uiPriority w:val="99"/>
    <w:rsid w:val="00866BDC"/>
    <w:pPr>
      <w:keepNext/>
      <w:keepLines/>
      <w:spacing w:before="20" w:after="20"/>
    </w:pPr>
    <w:rPr>
      <w:sz w:val="16"/>
    </w:rPr>
  </w:style>
  <w:style w:type="character" w:customStyle="1" w:styleId="DNVGL-TableTextChar">
    <w:name w:val="DNVGL-TableText Char"/>
    <w:basedOn w:val="DefaultParagraphFont"/>
    <w:link w:val="DNVGL-TableText"/>
    <w:uiPriority w:val="99"/>
    <w:rsid w:val="00866BDC"/>
    <w:rPr>
      <w:rFonts w:ascii="Arial" w:hAnsi="Arial" w:cs="Arial"/>
      <w:sz w:val="16"/>
      <w:szCs w:val="18"/>
      <w:lang w:val="en-GB"/>
    </w:rPr>
  </w:style>
  <w:style w:type="paragraph" w:customStyle="1" w:styleId="DNVGL-TableHeadingText">
    <w:name w:val="DNVGL-TableHeadingText"/>
    <w:basedOn w:val="DNVGL-TableText"/>
    <w:link w:val="DNVGL-TableHeadingTextChar"/>
    <w:uiPriority w:val="99"/>
    <w:rsid w:val="00866BDC"/>
    <w:rPr>
      <w:b/>
    </w:rPr>
  </w:style>
  <w:style w:type="character" w:customStyle="1" w:styleId="DNVGL-TableHeadingTextChar">
    <w:name w:val="DNVGL-TableHeadingText Char"/>
    <w:basedOn w:val="DefaultParagraphFont"/>
    <w:link w:val="DNVGL-TableHeadingText"/>
    <w:uiPriority w:val="99"/>
    <w:rsid w:val="00866BDC"/>
    <w:rPr>
      <w:rFonts w:ascii="Arial" w:hAnsi="Arial" w:cs="Arial"/>
      <w:b/>
      <w:sz w:val="16"/>
      <w:szCs w:val="18"/>
      <w:lang w:val="en-GB"/>
    </w:rPr>
  </w:style>
  <w:style w:type="paragraph" w:customStyle="1" w:styleId="DNVGL-TOCHeading">
    <w:name w:val="DNVGL-TOC Heading"/>
    <w:basedOn w:val="Normal"/>
    <w:next w:val="Normal"/>
    <w:link w:val="DNVGL-TOCHeadingChar"/>
    <w:uiPriority w:val="99"/>
    <w:rsid w:val="00866BDC"/>
    <w:pPr>
      <w:keepNext/>
      <w:pageBreakBefore/>
      <w:spacing w:before="180"/>
      <w:outlineLvl w:val="0"/>
    </w:pPr>
    <w:rPr>
      <w:sz w:val="26"/>
    </w:rPr>
  </w:style>
  <w:style w:type="character" w:customStyle="1" w:styleId="DNVGL-TOCHeadingChar">
    <w:name w:val="DNVGL-TOC Heading Char"/>
    <w:basedOn w:val="DefaultParagraphFont"/>
    <w:link w:val="DNVGL-TOCHeading"/>
    <w:uiPriority w:val="99"/>
    <w:rsid w:val="00866BDC"/>
    <w:rPr>
      <w:rFonts w:ascii="Arial" w:hAnsi="Arial" w:cs="Arial"/>
      <w:sz w:val="26"/>
      <w:szCs w:val="18"/>
      <w:lang w:val="en-GB"/>
    </w:rPr>
  </w:style>
  <w:style w:type="paragraph" w:customStyle="1" w:styleId="DNVGL-Cover-ProjectName">
    <w:name w:val="DNVGL-Cover-ProjectName"/>
    <w:basedOn w:val="Normal"/>
    <w:link w:val="DNVGL-Cover-ProjectNameChar"/>
    <w:uiPriority w:val="99"/>
    <w:rsid w:val="00221210"/>
    <w:pPr>
      <w:keepNext/>
      <w:keepLines/>
      <w:contextualSpacing/>
    </w:pPr>
    <w:rPr>
      <w:b/>
      <w:caps/>
      <w:color w:val="565655"/>
      <w:sz w:val="26"/>
    </w:rPr>
  </w:style>
  <w:style w:type="character" w:customStyle="1" w:styleId="DNVGL-Cover-ProjectNameChar">
    <w:name w:val="DNVGL-Cover-ProjectName Char"/>
    <w:basedOn w:val="DefaultParagraphFont"/>
    <w:link w:val="DNVGL-Cover-ProjectName"/>
    <w:uiPriority w:val="99"/>
    <w:rsid w:val="00221210"/>
    <w:rPr>
      <w:rFonts w:ascii="Arial" w:hAnsi="Arial" w:cs="Arial"/>
      <w:b/>
      <w:caps/>
      <w:color w:val="565655"/>
      <w:sz w:val="26"/>
      <w:szCs w:val="18"/>
      <w:lang w:val="en-GB"/>
    </w:rPr>
  </w:style>
  <w:style w:type="paragraph" w:customStyle="1" w:styleId="DNVGL-Cover-ReportTitle">
    <w:name w:val="DNVGL-Cover-ReportTitle"/>
    <w:basedOn w:val="Normal"/>
    <w:link w:val="DNVGL-Cover-ReportTitleChar"/>
    <w:uiPriority w:val="99"/>
    <w:rsid w:val="00221210"/>
    <w:pPr>
      <w:keepNext/>
      <w:keepLines/>
      <w:spacing w:after="240"/>
      <w:contextualSpacing/>
    </w:pPr>
    <w:rPr>
      <w:b/>
      <w:color w:val="0F204B"/>
      <w:sz w:val="56"/>
    </w:rPr>
  </w:style>
  <w:style w:type="character" w:customStyle="1" w:styleId="DNVGL-Cover-ReportTitleChar">
    <w:name w:val="DNVGL-Cover-ReportTitle Char"/>
    <w:basedOn w:val="DefaultParagraphFont"/>
    <w:link w:val="DNVGL-Cover-ReportTitle"/>
    <w:uiPriority w:val="99"/>
    <w:rsid w:val="00221210"/>
    <w:rPr>
      <w:rFonts w:ascii="Arial" w:hAnsi="Arial" w:cs="Arial"/>
      <w:b/>
      <w:color w:val="0F204B"/>
      <w:sz w:val="56"/>
      <w:szCs w:val="18"/>
      <w:lang w:val="en-GB"/>
    </w:rPr>
  </w:style>
  <w:style w:type="paragraph" w:customStyle="1" w:styleId="DNVGL-Cover-Company">
    <w:name w:val="DNVGL-Cover-Company"/>
    <w:basedOn w:val="Normal"/>
    <w:link w:val="DNVGL-Cover-CompanyChar"/>
    <w:uiPriority w:val="99"/>
    <w:rsid w:val="00221210"/>
    <w:pPr>
      <w:keepNext/>
      <w:keepLines/>
      <w:contextualSpacing/>
    </w:pPr>
    <w:rPr>
      <w:b/>
      <w:color w:val="565655"/>
      <w:sz w:val="28"/>
    </w:rPr>
  </w:style>
  <w:style w:type="character" w:customStyle="1" w:styleId="DNVGL-Cover-CompanyChar">
    <w:name w:val="DNVGL-Cover-Company Char"/>
    <w:basedOn w:val="DefaultParagraphFont"/>
    <w:link w:val="DNVGL-Cover-Company"/>
    <w:uiPriority w:val="99"/>
    <w:rsid w:val="00221210"/>
    <w:rPr>
      <w:rFonts w:ascii="Arial" w:hAnsi="Arial" w:cs="Arial"/>
      <w:b/>
      <w:color w:val="565655"/>
      <w:sz w:val="2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866BDC"/>
  </w:style>
  <w:style w:type="paragraph" w:styleId="BlockText">
    <w:name w:val="Block Text"/>
    <w:basedOn w:val="Normal"/>
    <w:uiPriority w:val="99"/>
    <w:semiHidden/>
    <w:unhideWhenUsed/>
    <w:rsid w:val="00866BDC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6B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6BD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66BDC"/>
    <w:pPr>
      <w:spacing w:before="0"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6BD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66BD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66B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6BD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unhideWhenUsed/>
    <w:rsid w:val="00866BD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66BD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6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6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6BDC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BDC"/>
    <w:rPr>
      <w:rFonts w:ascii="Arial" w:hAnsi="Arial" w:cs="Arial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6BDC"/>
  </w:style>
  <w:style w:type="character" w:customStyle="1" w:styleId="DateChar">
    <w:name w:val="Date Char"/>
    <w:basedOn w:val="DefaultParagraphFont"/>
    <w:link w:val="Dat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66BD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Emphasis">
    <w:name w:val="Emphasis"/>
    <w:basedOn w:val="DefaultParagraphFont"/>
    <w:uiPriority w:val="99"/>
    <w:semiHidden/>
    <w:unhideWhenUsed/>
    <w:rsid w:val="00866BD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66BD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B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866BD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66BD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BD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866BDC"/>
  </w:style>
  <w:style w:type="paragraph" w:styleId="HTMLAddress">
    <w:name w:val="HTML Address"/>
    <w:basedOn w:val="Normal"/>
    <w:link w:val="HTMLAddressChar"/>
    <w:uiPriority w:val="99"/>
    <w:semiHidden/>
    <w:unhideWhenUsed/>
    <w:rsid w:val="00866BD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6BDC"/>
    <w:rPr>
      <w:rFonts w:ascii="Arial" w:hAnsi="Arial" w:cs="Arial"/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866B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66B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866BD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66B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6BD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66BD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66BD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66BD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66BD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66BD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66BD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66BD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66BD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66BD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66BD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sid w:val="00866BD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866B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DC"/>
    <w:rPr>
      <w:rFonts w:ascii="Arial" w:hAnsi="Arial" w:cs="Arial"/>
      <w:b/>
      <w:bCs/>
      <w:i/>
      <w:iCs/>
      <w:color w:val="4F81BD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99"/>
    <w:semiHidden/>
    <w:unhideWhenUsed/>
    <w:rsid w:val="00866BD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866BDC"/>
  </w:style>
  <w:style w:type="paragraph" w:styleId="List">
    <w:name w:val="List"/>
    <w:basedOn w:val="Normal"/>
    <w:uiPriority w:val="99"/>
    <w:semiHidden/>
    <w:unhideWhenUsed/>
    <w:rsid w:val="00866BD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66BD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66BD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66BD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66BDC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0A26"/>
    <w:pPr>
      <w:numPr>
        <w:numId w:val="5"/>
      </w:numPr>
      <w:spacing w:after="140" w:line="280" w:lineRule="atLeast"/>
      <w:ind w:left="648"/>
      <w:contextualSpacing/>
    </w:pPr>
  </w:style>
  <w:style w:type="paragraph" w:styleId="ListBullet3">
    <w:name w:val="List Bullet 3"/>
    <w:basedOn w:val="Normal"/>
    <w:uiPriority w:val="99"/>
    <w:semiHidden/>
    <w:unhideWhenUsed/>
    <w:rsid w:val="00EA3B42"/>
    <w:pPr>
      <w:numPr>
        <w:numId w:val="6"/>
      </w:numPr>
      <w:spacing w:after="140" w:line="280" w:lineRule="atLeast"/>
      <w:ind w:left="922"/>
      <w:contextualSpacing/>
    </w:pPr>
  </w:style>
  <w:style w:type="paragraph" w:styleId="ListBullet4">
    <w:name w:val="List Bullet 4"/>
    <w:basedOn w:val="Normal"/>
    <w:uiPriority w:val="99"/>
    <w:semiHidden/>
    <w:unhideWhenUsed/>
    <w:rsid w:val="00EA3B42"/>
    <w:pPr>
      <w:numPr>
        <w:numId w:val="7"/>
      </w:numPr>
      <w:spacing w:after="140" w:line="280" w:lineRule="atLeast"/>
      <w:ind w:left="121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A3B42"/>
    <w:pPr>
      <w:numPr>
        <w:numId w:val="8"/>
      </w:numPr>
      <w:spacing w:after="140" w:line="280" w:lineRule="atLeast"/>
      <w:ind w:left="1498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66BD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66BD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66BD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66BD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66BD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90D3F"/>
    <w:pPr>
      <w:numPr>
        <w:numId w:val="9"/>
      </w:numPr>
      <w:spacing w:after="140" w:line="280" w:lineRule="atLeast"/>
      <w:ind w:left="648"/>
      <w:contextualSpacing/>
    </w:pPr>
  </w:style>
  <w:style w:type="paragraph" w:styleId="ListNumber3">
    <w:name w:val="List Number 3"/>
    <w:basedOn w:val="Normal"/>
    <w:uiPriority w:val="99"/>
    <w:semiHidden/>
    <w:unhideWhenUsed/>
    <w:rsid w:val="00EA3B42"/>
    <w:pPr>
      <w:numPr>
        <w:numId w:val="10"/>
      </w:numPr>
      <w:spacing w:after="140" w:line="280" w:lineRule="atLeast"/>
      <w:ind w:left="922"/>
      <w:contextualSpacing/>
    </w:pPr>
  </w:style>
  <w:style w:type="paragraph" w:styleId="ListNumber4">
    <w:name w:val="List Number 4"/>
    <w:basedOn w:val="Normal"/>
    <w:uiPriority w:val="99"/>
    <w:semiHidden/>
    <w:unhideWhenUsed/>
    <w:rsid w:val="00EA3B42"/>
    <w:pPr>
      <w:numPr>
        <w:numId w:val="11"/>
      </w:numPr>
      <w:spacing w:after="140" w:line="280" w:lineRule="atLeast"/>
      <w:ind w:left="121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A3B42"/>
    <w:pPr>
      <w:numPr>
        <w:numId w:val="12"/>
      </w:numPr>
      <w:spacing w:after="140" w:line="280" w:lineRule="atLeast"/>
      <w:ind w:left="1498"/>
      <w:contextualSpacing/>
    </w:pPr>
  </w:style>
  <w:style w:type="paragraph" w:styleId="ListParagraph">
    <w:name w:val="List Paragraph"/>
    <w:basedOn w:val="Normal"/>
    <w:uiPriority w:val="99"/>
    <w:unhideWhenUsed/>
    <w:rsid w:val="00866BD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66B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66B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6BD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rsid w:val="00866BDC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866BD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66BD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66BD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66BDC"/>
  </w:style>
  <w:style w:type="paragraph" w:styleId="PlainText">
    <w:name w:val="Plain Text"/>
    <w:basedOn w:val="Normal"/>
    <w:link w:val="PlainTextChar"/>
    <w:uiPriority w:val="99"/>
    <w:semiHidden/>
    <w:unhideWhenUsed/>
    <w:rsid w:val="00866BD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6BDC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866BD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BDC"/>
    <w:rPr>
      <w:rFonts w:ascii="Arial" w:hAnsi="Arial" w:cs="Arial"/>
      <w:i/>
      <w:iCs/>
      <w:color w:val="000000" w:themeColor="text1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66BD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66BD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Strong">
    <w:name w:val="Strong"/>
    <w:basedOn w:val="DefaultParagraphFont"/>
    <w:uiPriority w:val="99"/>
    <w:semiHidden/>
    <w:unhideWhenUsed/>
    <w:rsid w:val="00866BDC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rsid w:val="00866B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B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unhideWhenUsed/>
    <w:rsid w:val="00866B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sid w:val="00866BDC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6BDC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66BDC"/>
  </w:style>
  <w:style w:type="paragraph" w:styleId="Title">
    <w:name w:val="Title"/>
    <w:basedOn w:val="Normal"/>
    <w:next w:val="Normal"/>
    <w:link w:val="TitleChar"/>
    <w:uiPriority w:val="99"/>
    <w:semiHidden/>
    <w:unhideWhenUsed/>
    <w:rsid w:val="00866BD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866BD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866BDC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99"/>
    <w:semiHidden/>
    <w:unhideWhenUsed/>
    <w:rsid w:val="00866BDC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  <w:style w:type="numbering" w:styleId="111111">
    <w:name w:val="Outline List 2"/>
    <w:basedOn w:val="NoList"/>
    <w:uiPriority w:val="99"/>
    <w:semiHidden/>
    <w:unhideWhenUsed/>
    <w:rsid w:val="00C434B6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C434B6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unhideWhenUsed/>
    <w:rsid w:val="00C434B6"/>
    <w:pPr>
      <w:numPr>
        <w:numId w:val="15"/>
      </w:numPr>
    </w:pPr>
  </w:style>
  <w:style w:type="table" w:styleId="ColorfulGrid">
    <w:name w:val="Colorful Grid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GridTable1Light">
    <w:name w:val="Grid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LightGrid">
    <w:name w:val="Light Grid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Table1Light">
    <w:name w:val="List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SmartHyperlink1">
    <w:name w:val="Smart Hyperlink1"/>
    <w:basedOn w:val="DefaultParagraphFont"/>
    <w:uiPriority w:val="99"/>
    <w:semiHidden/>
    <w:unhideWhenUsed/>
    <w:rsid w:val="00C434B6"/>
    <w:rPr>
      <w:u w:val="dotted"/>
    </w:rPr>
  </w:style>
  <w:style w:type="character" w:customStyle="1" w:styleId="SmartLink1">
    <w:name w:val="SmartLink1"/>
    <w:basedOn w:val="DefaultParagraphFont"/>
    <w:uiPriority w:val="99"/>
    <w:semiHidden/>
    <w:unhideWhenUsed/>
    <w:rsid w:val="00C434B6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C434B6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434B6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434B6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434B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34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B6166"/>
    <w:pPr>
      <w:spacing w:after="0" w:line="240" w:lineRule="auto"/>
    </w:pPr>
    <w:rPr>
      <w:rFonts w:ascii="Arial" w:hAnsi="Arial" w:cs="Arial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customXml" Target="../customXml/item2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footer" Target="footer1.xml"/><Relationship Id="rId47" Type="http://schemas.openxmlformats.org/officeDocument/2006/relationships/image" Target="media/image27.png"/><Relationship Id="rId50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26.png"/><Relationship Id="rId2" Type="http://schemas.openxmlformats.org/officeDocument/2006/relationships/customXml" Target="../customXml/item1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4.xml"/><Relationship Id="rId15" Type="http://schemas.microsoft.com/office/2018/08/relationships/commentsExtensible" Target="commentsExtensible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eader" Target="header3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oter" Target="footer2.xml"/><Relationship Id="rId48" Type="http://schemas.openxmlformats.org/officeDocument/2006/relationships/image" Target="media/image28.png"/><Relationship Id="rId8" Type="http://schemas.openxmlformats.org/officeDocument/2006/relationships/settings" Target="settings.xml"/><Relationship Id="rId5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oot>
  <Tag name="DgLegalInformation01"/>
  <Tag name="eFormsAipLabel"/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824E41F68AF40882D802D97AA22EC" ma:contentTypeVersion="17" ma:contentTypeDescription="Een nieuw document maken." ma:contentTypeScope="" ma:versionID="6c49df7b0bf94f35d49fe31c6b186505">
  <xsd:schema xmlns:xsd="http://www.w3.org/2001/XMLSchema" xmlns:xs="http://www.w3.org/2001/XMLSchema" xmlns:p="http://schemas.microsoft.com/office/2006/metadata/properties" xmlns:ns2="c669f3dd-4af9-4f99-bf7c-eb69187eae2e" xmlns:ns3="37cf21f3-2052-4b51-ae3c-0b0afe548700" targetNamespace="http://schemas.microsoft.com/office/2006/metadata/properties" ma:root="true" ma:fieldsID="1b161a123380eca047a27bf7263f465b" ns2:_="" ns3:_="">
    <xsd:import namespace="c669f3dd-4af9-4f99-bf7c-eb69187eae2e"/>
    <xsd:import namespace="37cf21f3-2052-4b51-ae3c-0b0afe5487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DigiOfficenummer" minOccurs="0"/>
                <xsd:element ref="ns2:Dossi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9f3dd-4af9-4f99-bf7c-eb69187eae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99d8cf7c-1fb3-445f-8cc4-e60fbd15d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igiOfficenummer" ma:index="23" nillable="true" ma:displayName="DigiOffice nummer" ma:description="DigiOffice nummers" ma:format="Dropdown" ma:internalName="DigiOfficenummer" ma:percentage="FALSE">
      <xsd:simpleType>
        <xsd:restriction base="dms:Number"/>
      </xsd:simpleType>
    </xsd:element>
    <xsd:element name="Dossier" ma:index="24" nillable="true" ma:displayName="Dossier" ma:description="Contractbaseline UAV-GC Fase 1" ma:format="Dropdown" ma:internalName="Dossi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f21f3-2052-4b51-ae3c-0b0afe54870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7b19e8c-6a24-4dc3-ba35-10a4341ec539}" ma:internalName="TaxCatchAll" ma:showField="CatchAllData" ma:web="37cf21f3-2052-4b51-ae3c-0b0afe5487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cf21f3-2052-4b51-ae3c-0b0afe548700" xsi:nil="true"/>
    <lcf76f155ced4ddcb4097134ff3c332f xmlns="c669f3dd-4af9-4f99-bf7c-eb69187eae2e">
      <Terms xmlns="http://schemas.microsoft.com/office/infopath/2007/PartnerControls"/>
    </lcf76f155ced4ddcb4097134ff3c332f>
    <DigiOfficenummer xmlns="c669f3dd-4af9-4f99-bf7c-eb69187eae2e" xsi:nil="true"/>
    <Dossier xmlns="c669f3dd-4af9-4f99-bf7c-eb69187eae2e" xsi:nil="true"/>
  </documentManagement>
</p:properties>
</file>

<file path=customXml/itemProps1.xml><?xml version="1.0" encoding="utf-8"?>
<ds:datastoreItem xmlns:ds="http://schemas.openxmlformats.org/officeDocument/2006/customXml" ds:itemID="{B83DA1B6-30BC-4094-8354-1935AE11766B}">
  <ds:schemaRefs/>
</ds:datastoreItem>
</file>

<file path=customXml/itemProps2.xml><?xml version="1.0" encoding="utf-8"?>
<ds:datastoreItem xmlns:ds="http://schemas.openxmlformats.org/officeDocument/2006/customXml" ds:itemID="{64C2E746-5761-4C49-BE5A-2220C7A10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69f3dd-4af9-4f99-bf7c-eb69187eae2e"/>
    <ds:schemaRef ds:uri="37cf21f3-2052-4b51-ae3c-0b0afe548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D98ABF-1BBB-4871-95F9-2136BAF9DF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DA948C-D692-4AE4-AF8D-A08A03806E86}">
  <ds:schemaRefs>
    <ds:schemaRef ds:uri="http://schemas.microsoft.com/office/2006/metadata/properties"/>
    <ds:schemaRef ds:uri="http://schemas.microsoft.com/office/infopath/2007/PartnerControls"/>
    <ds:schemaRef ds:uri="37cf21f3-2052-4b51-ae3c-0b0afe548700"/>
    <ds:schemaRef ds:uri="c669f3dd-4af9-4f99-bf7c-eb69187eae2e"/>
  </ds:schemaRefs>
</ds:datastoreItem>
</file>

<file path=docMetadata/LabelInfo.xml><?xml version="1.0" encoding="utf-8"?>
<clbl:labelList xmlns:clbl="http://schemas.microsoft.com/office/2020/mipLabelMetadata">
  <clbl:label id="{3c4c536f-fe2b-433b-9e2a-80b906097a9f}" enabled="1" method="Privilege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23</Pages>
  <Words>1987</Words>
  <Characters>11471</Characters>
  <Application>Microsoft Office Word</Application>
  <DocSecurity>0</DocSecurity>
  <Lines>382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Schutte, Peet</dc:creator>
  <cp:keywords/>
  <dc:description/>
  <cp:lastModifiedBy>Schutte, Peet</cp:lastModifiedBy>
  <cp:revision>8</cp:revision>
  <cp:lastPrinted>2026-01-23T14:56:00Z</cp:lastPrinted>
  <dcterms:created xsi:type="dcterms:W3CDTF">2026-01-23T14:51:00Z</dcterms:created>
  <dcterms:modified xsi:type="dcterms:W3CDTF">2026-01-26T14:44:00Z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c536f-fe2b-433b-9e2a-80b906097a9f_ActionId">
    <vt:lpwstr>90d53d6f-0000-4844-889a-6dbce8223811</vt:lpwstr>
  </property>
  <property fmtid="{D5CDD505-2E9C-101B-9397-08002B2CF9AE}" pid="3" name="MSIP_Label_3c4c536f-fe2b-433b-9e2a-80b906097a9f_ContentBits">
    <vt:lpwstr>0</vt:lpwstr>
  </property>
  <property fmtid="{D5CDD505-2E9C-101B-9397-08002B2CF9AE}" pid="4" name="MSIP_Label_3c4c536f-fe2b-433b-9e2a-80b906097a9f_Enabled">
    <vt:lpwstr>true</vt:lpwstr>
  </property>
  <property fmtid="{D5CDD505-2E9C-101B-9397-08002B2CF9AE}" pid="5" name="MSIP_Label_3c4c536f-fe2b-433b-9e2a-80b906097a9f_Method">
    <vt:lpwstr>Privileged</vt:lpwstr>
  </property>
  <property fmtid="{D5CDD505-2E9C-101B-9397-08002B2CF9AE}" pid="6" name="MSIP_Label_3c4c536f-fe2b-433b-9e2a-80b906097a9f_Name">
    <vt:lpwstr>DNV_Unlabeled</vt:lpwstr>
  </property>
  <property fmtid="{D5CDD505-2E9C-101B-9397-08002B2CF9AE}" pid="7" name="MSIP_Label_3c4c536f-fe2b-433b-9e2a-80b906097a9f_SetDate">
    <vt:lpwstr>2022-10-27T14:53:24Z</vt:lpwstr>
  </property>
  <property fmtid="{D5CDD505-2E9C-101B-9397-08002B2CF9AE}" pid="8" name="MSIP_Label_3c4c536f-fe2b-433b-9e2a-80b906097a9f_SiteId">
    <vt:lpwstr>adf10e2b-b6e9-41d6-be2f-c12bb566019c</vt:lpwstr>
  </property>
  <property fmtid="{D5CDD505-2E9C-101B-9397-08002B2CF9AE}" pid="9" name="TB build">
    <vt:lpwstr>20221208 124140</vt:lpwstr>
  </property>
  <property fmtid="{D5CDD505-2E9C-101B-9397-08002B2CF9AE}" pid="10" name="TB filename">
    <vt:lpwstr>COR009.dotx</vt:lpwstr>
  </property>
  <property fmtid="{D5CDD505-2E9C-101B-9397-08002B2CF9AE}" pid="11" name="TB id">
    <vt:lpwstr>7240</vt:lpwstr>
  </property>
  <property fmtid="{D5CDD505-2E9C-101B-9397-08002B2CF9AE}" pid="12" name="TB name">
    <vt:lpwstr>COR 009</vt:lpwstr>
  </property>
  <property fmtid="{D5CDD505-2E9C-101B-9397-08002B2CF9AE}" pid="13" name="ContentTypeId">
    <vt:lpwstr>0x0101002E0824E41F68AF40882D802D97AA22EC</vt:lpwstr>
  </property>
  <property fmtid="{D5CDD505-2E9C-101B-9397-08002B2CF9AE}" pid="14" name="MediaServiceImageTags">
    <vt:lpwstr/>
  </property>
</Properties>
</file>