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2C0B" w14:textId="1511CA90" w:rsidR="009B7299" w:rsidRPr="009B7299" w:rsidRDefault="009B7299" w:rsidP="00993A9E">
      <w:pPr>
        <w:spacing w:line="360" w:lineRule="auto"/>
        <w:rPr>
          <w:color w:val="FF0000"/>
          <w:sz w:val="44"/>
          <w:szCs w:val="44"/>
        </w:rPr>
      </w:pPr>
      <w:r w:rsidRPr="009B7299">
        <w:rPr>
          <w:color w:val="FF0000"/>
          <w:sz w:val="44"/>
          <w:szCs w:val="44"/>
        </w:rPr>
        <w:t>DRAFT working version – comments welcome</w:t>
      </w:r>
    </w:p>
    <w:p w14:paraId="1CA5D5DC" w14:textId="77777777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RAPPORTAGE: Nulinspectie &amp; EMC Gap-Analyse</w:t>
      </w:r>
    </w:p>
    <w:p w14:paraId="210A1BAF" w14:textId="27C9088D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Project:</w:t>
      </w:r>
      <w:r w:rsidRPr="00993A9E">
        <w:rPr>
          <w:lang w:val="en-US"/>
        </w:rPr>
        <w:t xml:space="preserve">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380kV </w:t>
      </w:r>
      <w:proofErr w:type="spellStart"/>
      <w:r w:rsidRPr="00993A9E">
        <w:rPr>
          <w:lang w:val="en-US"/>
        </w:rPr>
        <w:t>Uitbreiding</w:t>
      </w:r>
      <w:proofErr w:type="spellEnd"/>
      <w:r w:rsidRPr="00993A9E">
        <w:rPr>
          <w:lang w:val="en-US"/>
        </w:rPr>
        <w:t xml:space="preserve"> (DP2-4)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Client:</w:t>
      </w:r>
      <w:r w:rsidRPr="00993A9E">
        <w:rPr>
          <w:lang w:val="en-US"/>
        </w:rPr>
        <w:t xml:space="preserve"> SC&amp;M II V.O.F.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DNV Reference:</w:t>
      </w:r>
      <w:r w:rsidRPr="00993A9E">
        <w:rPr>
          <w:lang w:val="en-US"/>
        </w:rPr>
        <w:t xml:space="preserve"> OPP-00436810-PSP 25-1757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Date:</w:t>
      </w:r>
      <w:r w:rsidRPr="00993A9E">
        <w:rPr>
          <w:lang w:val="en-US"/>
        </w:rPr>
        <w:t xml:space="preserve"> </w:t>
      </w:r>
      <w:r w:rsidR="00D80EFC">
        <w:rPr>
          <w:lang w:val="en-US"/>
        </w:rPr>
        <w:t>xx</w:t>
      </w:r>
      <w:r w:rsidR="004965A5">
        <w:rPr>
          <w:lang w:val="en-US"/>
        </w:rPr>
        <w:t>-12-2025</w:t>
      </w:r>
      <w:r w:rsidRPr="00993A9E">
        <w:rPr>
          <w:lang w:val="en-US"/>
        </w:rPr>
        <w:br/>
      </w:r>
      <w:r w:rsidRPr="00993A9E">
        <w:rPr>
          <w:b/>
          <w:bCs/>
          <w:lang w:val="en-US"/>
        </w:rPr>
        <w:t>Status:</w:t>
      </w:r>
      <w:r w:rsidRPr="00993A9E">
        <w:rPr>
          <w:lang w:val="en-US"/>
        </w:rPr>
        <w:t xml:space="preserve"> </w:t>
      </w:r>
      <w:r w:rsidRPr="00E14647">
        <w:rPr>
          <w:color w:val="FF0000"/>
          <w:lang w:val="en-US"/>
        </w:rPr>
        <w:t>DRAFT (Pending Site Visit &amp; DP2-4 DO Documentation)</w:t>
      </w:r>
    </w:p>
    <w:p w14:paraId="7D3E6CF1" w14:textId="77777777" w:rsidR="00993A9E" w:rsidRPr="0055263E" w:rsidRDefault="00993A9E" w:rsidP="00993A9E">
      <w:pPr>
        <w:spacing w:line="360" w:lineRule="auto"/>
        <w:rPr>
          <w:b/>
          <w:bCs/>
          <w:lang w:val="en-US"/>
        </w:rPr>
      </w:pPr>
    </w:p>
    <w:p w14:paraId="5015F8A8" w14:textId="7158F867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Management Summary</w:t>
      </w:r>
    </w:p>
    <w:p w14:paraId="75F112F4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This report documents the findings of the EMC Baseline Survey (</w:t>
      </w:r>
      <w:proofErr w:type="spellStart"/>
      <w:r w:rsidRPr="00993A9E">
        <w:rPr>
          <w:i/>
          <w:iCs/>
          <w:lang w:val="en-US"/>
        </w:rPr>
        <w:t>Nulinspectie</w:t>
      </w:r>
      <w:proofErr w:type="spellEnd"/>
      <w:r w:rsidRPr="00993A9E">
        <w:rPr>
          <w:lang w:val="en-US"/>
        </w:rPr>
        <w:t xml:space="preserve">) performed by DNV at the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380kV substation.</w:t>
      </w:r>
    </w:p>
    <w:p w14:paraId="3C71173F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Objective:</w:t>
      </w:r>
      <w:r w:rsidRPr="00993A9E">
        <w:rPr>
          <w:lang w:val="en-US"/>
        </w:rPr>
        <w:t xml:space="preserve"> To visually verify the "As-Built" EMC status of the existing Phase 1 (DP1) installation and identify specific integration risks for the new Phase 2-4 (DP2-4) expansion.</w:t>
      </w:r>
    </w:p>
    <w:p w14:paraId="5995A86C" w14:textId="4C4E05B6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Key Conclusion (Preliminary):</w:t>
      </w:r>
      <w:r w:rsidRPr="00993A9E">
        <w:rPr>
          <w:lang w:val="en-US"/>
        </w:rPr>
        <w:br/>
        <w:t xml:space="preserve">Based on the review of the DP1 As-Built documentation [2], it is a known fact that the existing buildings (CDG and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 xml:space="preserve">) </w:t>
      </w:r>
      <w:r w:rsidRPr="00993A9E">
        <w:rPr>
          <w:b/>
          <w:bCs/>
          <w:lang w:val="en-US"/>
        </w:rPr>
        <w:t>do not</w:t>
      </w:r>
      <w:r w:rsidRPr="00993A9E">
        <w:rPr>
          <w:lang w:val="en-US"/>
        </w:rPr>
        <w:t xml:space="preserve"> fully comply with the TenneT </w:t>
      </w:r>
      <w:r w:rsidRPr="00993A9E">
        <w:rPr>
          <w:i/>
          <w:iCs/>
          <w:lang w:val="en-US"/>
        </w:rPr>
        <w:t>Standard 380kV Zone Concept</w:t>
      </w:r>
      <w:r w:rsidRPr="00993A9E">
        <w:rPr>
          <w:lang w:val="en-US"/>
        </w:rPr>
        <w:t xml:space="preserve"> [1] regarding building shielding (LPZ 2).</w:t>
      </w:r>
      <w:r w:rsidRPr="00993A9E">
        <w:rPr>
          <w:lang w:val="en-US"/>
        </w:rPr>
        <w:br/>
        <w:t xml:space="preserve">This inspection serves to confirm the extent of these deviations. </w:t>
      </w:r>
      <w:r w:rsidRPr="00993A9E">
        <w:rPr>
          <w:b/>
          <w:bCs/>
          <w:lang w:val="en-US"/>
        </w:rPr>
        <w:t>Critical Note:</w:t>
      </w:r>
      <w:r w:rsidRPr="00993A9E">
        <w:rPr>
          <w:lang w:val="en-US"/>
        </w:rPr>
        <w:t xml:space="preserve"> If the existing buildings are confirmed to be unshielded (LPZ 1), the design for DP2-</w:t>
      </w:r>
      <w:r w:rsidRPr="00933D8D">
        <w:rPr>
          <w:lang w:val="en-US"/>
        </w:rPr>
        <w:t xml:space="preserve">4 </w:t>
      </w:r>
      <w:r w:rsidR="00933D8D" w:rsidRPr="00933D8D">
        <w:rPr>
          <w:lang w:val="en-US"/>
        </w:rPr>
        <w:t>might be subject to</w:t>
      </w:r>
      <w:r w:rsidRPr="00933D8D">
        <w:rPr>
          <w:lang w:val="en-US"/>
        </w:rPr>
        <w:t xml:space="preserve"> higher immunity</w:t>
      </w:r>
      <w:r w:rsidRPr="00993A9E">
        <w:rPr>
          <w:lang w:val="en-US"/>
        </w:rPr>
        <w:t xml:space="preserve"> specifications or cabinet-level shielding for all new secondary equipment installed in these rooms.</w:t>
      </w:r>
      <w:r w:rsidR="00933D8D">
        <w:rPr>
          <w:lang w:val="en-US"/>
        </w:rPr>
        <w:t xml:space="preserve"> This will be evaluated during the EMC management design.</w:t>
      </w:r>
    </w:p>
    <w:p w14:paraId="421D85A7" w14:textId="77777777" w:rsidR="009B7299" w:rsidRDefault="009B7299">
      <w:pPr>
        <w:spacing w:after="200" w:line="276" w:lineRule="auto"/>
        <w:rPr>
          <w:b/>
          <w:caps/>
          <w:color w:val="0F204B"/>
          <w:sz w:val="26"/>
          <w:lang w:val="nl-NL"/>
        </w:rPr>
      </w:pPr>
      <w:r>
        <w:rPr>
          <w:lang w:val="nl-NL"/>
        </w:rPr>
        <w:br w:type="page"/>
      </w:r>
    </w:p>
    <w:p w14:paraId="715AE1F9" w14:textId="2AFCDFAC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lastRenderedPageBreak/>
        <w:t>Introduction</w:t>
      </w:r>
    </w:p>
    <w:p w14:paraId="469C0F88" w14:textId="5ACCFA7F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Project Context</w:t>
      </w:r>
    </w:p>
    <w:p w14:paraId="6C0CBAD5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 xml:space="preserve">SC&amp;M is executing the expansion of the </w:t>
      </w:r>
      <w:proofErr w:type="spellStart"/>
      <w:r w:rsidRPr="00993A9E">
        <w:rPr>
          <w:lang w:val="en-US"/>
        </w:rPr>
        <w:t>Simonshaven</w:t>
      </w:r>
      <w:proofErr w:type="spellEnd"/>
      <w:r w:rsidRPr="00993A9E">
        <w:rPr>
          <w:lang w:val="en-US"/>
        </w:rPr>
        <w:t xml:space="preserve"> substation (DP2-4). This involves integrating new high-voltage assets (Transformers TR412-414, Compensation Coils, Bays 4-5) into the existing operational environment (DP1).</w:t>
      </w:r>
    </w:p>
    <w:p w14:paraId="3F6862D5" w14:textId="510F7B09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Scope of Inspection</w:t>
      </w:r>
    </w:p>
    <w:p w14:paraId="22A45D1F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 xml:space="preserve">The scope of this </w:t>
      </w:r>
      <w:proofErr w:type="spellStart"/>
      <w:r w:rsidRPr="00993A9E">
        <w:rPr>
          <w:i/>
          <w:iCs/>
          <w:lang w:val="en-US"/>
        </w:rPr>
        <w:t>Nulinspectie</w:t>
      </w:r>
      <w:proofErr w:type="spellEnd"/>
      <w:r w:rsidRPr="00993A9E">
        <w:rPr>
          <w:lang w:val="en-US"/>
        </w:rPr>
        <w:t xml:space="preserve"> is limited to:</w:t>
      </w:r>
    </w:p>
    <w:p w14:paraId="16953CA4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Visual Inspection:</w:t>
      </w:r>
      <w:r w:rsidRPr="00993A9E">
        <w:rPr>
          <w:lang w:val="en-US"/>
        </w:rPr>
        <w:t xml:space="preserve"> Verification of visible earthing, bonding, shielding, and cable routing in the existing CDG,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>, and accessible cable trenches.</w:t>
      </w:r>
    </w:p>
    <w:p w14:paraId="764412E7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Gap Analysis:</w:t>
      </w:r>
      <w:r w:rsidRPr="00993A9E">
        <w:rPr>
          <w:lang w:val="en-US"/>
        </w:rPr>
        <w:t xml:space="preserve"> Comparing the physical installation against TenneT Standard E04 [1] and the DP1 EMC Plan [2].</w:t>
      </w:r>
    </w:p>
    <w:p w14:paraId="2C961205" w14:textId="77777777" w:rsidR="00993A9E" w:rsidRPr="00993A9E" w:rsidRDefault="00993A9E" w:rsidP="00993A9E">
      <w:pPr>
        <w:numPr>
          <w:ilvl w:val="0"/>
          <w:numId w:val="19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Interface Check:</w:t>
      </w:r>
      <w:r w:rsidRPr="00993A9E">
        <w:rPr>
          <w:lang w:val="en-US"/>
        </w:rPr>
        <w:t xml:space="preserve"> Identifying physical connection points for the new DP2-4 earthing and cabling.</w:t>
      </w:r>
    </w:p>
    <w:p w14:paraId="143E0516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Exclusion: This scope does not include electromagnetic field measurements, soil resistivity measurements, or inspection of covered/underground components unless opened by the client.</w:t>
      </w:r>
    </w:p>
    <w:p w14:paraId="2A55EA78" w14:textId="31B6C215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Dependencies &amp; Limitations</w:t>
      </w:r>
    </w:p>
    <w:p w14:paraId="3D10D064" w14:textId="77777777" w:rsidR="00993A9E" w:rsidRPr="00993A9E" w:rsidRDefault="00993A9E" w:rsidP="00993A9E">
      <w:pPr>
        <w:numPr>
          <w:ilvl w:val="0"/>
          <w:numId w:val="20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Missing Design Data:</w:t>
      </w:r>
      <w:r w:rsidRPr="00993A9E">
        <w:rPr>
          <w:lang w:val="en-US"/>
        </w:rPr>
        <w:t xml:space="preserve"> At the time of this inspection, the </w:t>
      </w:r>
      <w:proofErr w:type="spellStart"/>
      <w:r w:rsidRPr="00993A9E">
        <w:rPr>
          <w:b/>
          <w:bCs/>
          <w:lang w:val="en-US"/>
        </w:rPr>
        <w:t>Definitief</w:t>
      </w:r>
      <w:proofErr w:type="spellEnd"/>
      <w:r w:rsidRPr="00993A9E">
        <w:rPr>
          <w:b/>
          <w:bCs/>
          <w:lang w:val="en-US"/>
        </w:rPr>
        <w:t xml:space="preserve"> </w:t>
      </w:r>
      <w:proofErr w:type="spellStart"/>
      <w:r w:rsidRPr="00993A9E">
        <w:rPr>
          <w:b/>
          <w:bCs/>
          <w:lang w:val="en-US"/>
        </w:rPr>
        <w:t>Ontwerp</w:t>
      </w:r>
      <w:proofErr w:type="spellEnd"/>
      <w:r w:rsidRPr="00993A9E">
        <w:rPr>
          <w:b/>
          <w:bCs/>
          <w:lang w:val="en-US"/>
        </w:rPr>
        <w:t xml:space="preserve"> (DO)</w:t>
      </w:r>
      <w:r w:rsidRPr="00993A9E">
        <w:rPr>
          <w:lang w:val="en-US"/>
        </w:rPr>
        <w:t xml:space="preserve"> for DP2-4 has not been provided. DNV cannot assess specific cable routing conflicts for the new work until these documents are received.</w:t>
      </w:r>
    </w:p>
    <w:p w14:paraId="49175B27" w14:textId="77777777" w:rsidR="00993A9E" w:rsidRPr="00993A9E" w:rsidRDefault="00993A9E" w:rsidP="00993A9E">
      <w:pPr>
        <w:numPr>
          <w:ilvl w:val="0"/>
          <w:numId w:val="20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Hidden Defects:</w:t>
      </w:r>
      <w:r w:rsidRPr="00993A9E">
        <w:rPr>
          <w:lang w:val="en-US"/>
        </w:rPr>
        <w:t xml:space="preserve"> DNV assumes that underground earthing connections (not visible) were installed according to the as-built drawings, unless visual evidence suggests otherwise.</w:t>
      </w:r>
    </w:p>
    <w:p w14:paraId="3E47B5B5" w14:textId="00B046CA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t>Reference Framework</w:t>
      </w:r>
    </w:p>
    <w:p w14:paraId="6012C4A2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The inspection evaluates the site against the following hierarchy of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384"/>
        <w:gridCol w:w="3172"/>
        <w:gridCol w:w="1183"/>
        <w:gridCol w:w="3335"/>
      </w:tblGrid>
      <w:tr w:rsidR="00993A9E" w:rsidRPr="00993A9E" w14:paraId="44D4E1D1" w14:textId="77777777" w:rsidTr="00993A9E">
        <w:tc>
          <w:tcPr>
            <w:tcW w:w="0" w:type="auto"/>
            <w:hideMark/>
          </w:tcPr>
          <w:p w14:paraId="4B0E599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Ref</w:t>
            </w:r>
          </w:p>
        </w:tc>
        <w:tc>
          <w:tcPr>
            <w:tcW w:w="0" w:type="auto"/>
            <w:hideMark/>
          </w:tcPr>
          <w:p w14:paraId="008EB39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Document Number</w:t>
            </w:r>
          </w:p>
        </w:tc>
        <w:tc>
          <w:tcPr>
            <w:tcW w:w="0" w:type="auto"/>
            <w:hideMark/>
          </w:tcPr>
          <w:p w14:paraId="7D8B9BB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Title</w:t>
            </w:r>
          </w:p>
        </w:tc>
        <w:tc>
          <w:tcPr>
            <w:tcW w:w="0" w:type="auto"/>
            <w:hideMark/>
          </w:tcPr>
          <w:p w14:paraId="6FE2883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Status</w:t>
            </w:r>
          </w:p>
        </w:tc>
        <w:tc>
          <w:tcPr>
            <w:tcW w:w="0" w:type="auto"/>
            <w:hideMark/>
          </w:tcPr>
          <w:p w14:paraId="609164C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Relevance</w:t>
            </w:r>
          </w:p>
        </w:tc>
      </w:tr>
      <w:tr w:rsidR="00993A9E" w:rsidRPr="00993A9E" w14:paraId="6E717CCA" w14:textId="77777777" w:rsidTr="00993A9E">
        <w:tc>
          <w:tcPr>
            <w:tcW w:w="0" w:type="auto"/>
            <w:hideMark/>
          </w:tcPr>
          <w:p w14:paraId="35E7E47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[1]</w:t>
            </w:r>
          </w:p>
        </w:tc>
        <w:tc>
          <w:tcPr>
            <w:tcW w:w="0" w:type="auto"/>
            <w:hideMark/>
          </w:tcPr>
          <w:p w14:paraId="1C35A04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1287698 (E04)</w:t>
            </w:r>
          </w:p>
        </w:tc>
        <w:tc>
          <w:tcPr>
            <w:tcW w:w="0" w:type="auto"/>
            <w:hideMark/>
          </w:tcPr>
          <w:p w14:paraId="50516EF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Uitwerking EMC eisen-zone concept standaard 380kV station</w:t>
            </w:r>
          </w:p>
        </w:tc>
        <w:tc>
          <w:tcPr>
            <w:tcW w:w="0" w:type="auto"/>
            <w:hideMark/>
          </w:tcPr>
          <w:p w14:paraId="5F1C0BD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The Standard</w:t>
            </w:r>
          </w:p>
        </w:tc>
        <w:tc>
          <w:tcPr>
            <w:tcW w:w="0" w:type="auto"/>
            <w:hideMark/>
          </w:tcPr>
          <w:p w14:paraId="52003EAE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proofErr w:type="spellStart"/>
            <w:r w:rsidRPr="00993A9E">
              <w:rPr>
                <w:lang w:val="en-US"/>
              </w:rPr>
              <w:t>TenneT's</w:t>
            </w:r>
            <w:proofErr w:type="spellEnd"/>
            <w:r w:rsidRPr="00993A9E">
              <w:rPr>
                <w:lang w:val="en-US"/>
              </w:rPr>
              <w:t xml:space="preserve"> mandatory rules for zoning (LPZ) and installation details.</w:t>
            </w:r>
          </w:p>
        </w:tc>
      </w:tr>
      <w:tr w:rsidR="00993A9E" w:rsidRPr="00993A9E" w14:paraId="44AC6898" w14:textId="77777777" w:rsidTr="00993A9E">
        <w:tc>
          <w:tcPr>
            <w:tcW w:w="0" w:type="auto"/>
            <w:hideMark/>
          </w:tcPr>
          <w:p w14:paraId="12CD3A9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[2]</w:t>
            </w:r>
          </w:p>
        </w:tc>
        <w:tc>
          <w:tcPr>
            <w:tcW w:w="0" w:type="auto"/>
            <w:hideMark/>
          </w:tcPr>
          <w:p w14:paraId="664D40D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2407-5582</w:t>
            </w:r>
          </w:p>
        </w:tc>
        <w:tc>
          <w:tcPr>
            <w:tcW w:w="0" w:type="auto"/>
            <w:hideMark/>
          </w:tcPr>
          <w:p w14:paraId="3CBE5D3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EMC beheersplan SMH380 (Phase 1)</w:t>
            </w:r>
          </w:p>
        </w:tc>
        <w:tc>
          <w:tcPr>
            <w:tcW w:w="0" w:type="auto"/>
            <w:hideMark/>
          </w:tcPr>
          <w:p w14:paraId="6E0AD54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As-Built</w:t>
            </w:r>
          </w:p>
        </w:tc>
        <w:tc>
          <w:tcPr>
            <w:tcW w:w="0" w:type="auto"/>
            <w:hideMark/>
          </w:tcPr>
          <w:p w14:paraId="30A4FDE1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Describes the executed state of DP1, including known deviations.</w:t>
            </w:r>
          </w:p>
        </w:tc>
      </w:tr>
      <w:tr w:rsidR="00993A9E" w:rsidRPr="00993A9E" w14:paraId="3FB31BA1" w14:textId="77777777" w:rsidTr="00993A9E">
        <w:tc>
          <w:tcPr>
            <w:tcW w:w="0" w:type="auto"/>
            <w:hideMark/>
          </w:tcPr>
          <w:p w14:paraId="2535707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[3]</w:t>
            </w:r>
          </w:p>
        </w:tc>
        <w:tc>
          <w:tcPr>
            <w:tcW w:w="0" w:type="auto"/>
            <w:hideMark/>
          </w:tcPr>
          <w:p w14:paraId="0E28C95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01350-01-00075</w:t>
            </w:r>
          </w:p>
        </w:tc>
        <w:tc>
          <w:tcPr>
            <w:tcW w:w="0" w:type="auto"/>
            <w:hideMark/>
          </w:tcPr>
          <w:p w14:paraId="4DC00FD4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i/>
                <w:iCs/>
                <w:lang w:val="nl-NL"/>
              </w:rPr>
              <w:t>Beoordeling EMC studie SMH380 Fase 1</w:t>
            </w:r>
          </w:p>
        </w:tc>
        <w:tc>
          <w:tcPr>
            <w:tcW w:w="0" w:type="auto"/>
            <w:hideMark/>
          </w:tcPr>
          <w:p w14:paraId="5C2C04F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History</w:t>
            </w:r>
          </w:p>
        </w:tc>
        <w:tc>
          <w:tcPr>
            <w:tcW w:w="0" w:type="auto"/>
            <w:hideMark/>
          </w:tcPr>
          <w:p w14:paraId="1FC7667A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Previous gap analysis highlighting missing shielding mesh.</w:t>
            </w:r>
          </w:p>
        </w:tc>
      </w:tr>
    </w:tbl>
    <w:p w14:paraId="584D4C06" w14:textId="04919239" w:rsidR="00993A9E" w:rsidRPr="00993A9E" w:rsidRDefault="00993A9E" w:rsidP="00993A9E">
      <w:pPr>
        <w:pStyle w:val="Heading2"/>
        <w:spacing w:line="360" w:lineRule="auto"/>
        <w:rPr>
          <w:lang w:val="en-US"/>
        </w:rPr>
      </w:pPr>
      <w:r w:rsidRPr="00993A9E">
        <w:rPr>
          <w:lang w:val="en-US"/>
        </w:rPr>
        <w:t>Risk Identification (Pre-Inspection Analysis)</w:t>
      </w:r>
    </w:p>
    <w:p w14:paraId="286A5CD8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Based on the review of Document [2] (</w:t>
      </w:r>
      <w:r w:rsidRPr="00993A9E">
        <w:rPr>
          <w:i/>
          <w:iCs/>
          <w:lang w:val="en-US"/>
        </w:rPr>
        <w:t xml:space="preserve">EMC </w:t>
      </w:r>
      <w:proofErr w:type="spellStart"/>
      <w:r w:rsidRPr="00993A9E">
        <w:rPr>
          <w:i/>
          <w:iCs/>
          <w:lang w:val="en-US"/>
        </w:rPr>
        <w:t>beheersplan</w:t>
      </w:r>
      <w:proofErr w:type="spellEnd"/>
      <w:r w:rsidRPr="00993A9E">
        <w:rPr>
          <w:i/>
          <w:iCs/>
          <w:lang w:val="en-US"/>
        </w:rPr>
        <w:t xml:space="preserve"> SMH380</w:t>
      </w:r>
      <w:r w:rsidRPr="00993A9E">
        <w:rPr>
          <w:lang w:val="en-US"/>
        </w:rPr>
        <w:t>), the following specific risks must be verified on-site:</w:t>
      </w:r>
    </w:p>
    <w:p w14:paraId="13789C12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Legacy Shielding Defect:</w:t>
      </w:r>
      <w:r w:rsidRPr="00993A9E">
        <w:rPr>
          <w:lang w:val="en-US"/>
        </w:rPr>
        <w:t xml:space="preserve"> Document [2] states that the EMC mesh (30x30mm) in the CDG and </w:t>
      </w:r>
      <w:proofErr w:type="spellStart"/>
      <w:r w:rsidRPr="00993A9E">
        <w:rPr>
          <w:lang w:val="en-US"/>
        </w:rPr>
        <w:t>Takhuisjes</w:t>
      </w:r>
      <w:proofErr w:type="spellEnd"/>
      <w:r w:rsidRPr="00993A9E">
        <w:rPr>
          <w:lang w:val="en-US"/>
        </w:rPr>
        <w:t xml:space="preserve"> was "not correctly installed."</w:t>
      </w:r>
    </w:p>
    <w:p w14:paraId="15080A9A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Risk:</w:t>
      </w:r>
      <w:r w:rsidRPr="00993A9E">
        <w:rPr>
          <w:lang w:val="en-US"/>
        </w:rPr>
        <w:t xml:space="preserve"> The rooms may effectively be </w:t>
      </w:r>
      <w:r w:rsidRPr="00993A9E">
        <w:rPr>
          <w:b/>
          <w:bCs/>
          <w:lang w:val="en-US"/>
        </w:rPr>
        <w:t>LPZ 1</w:t>
      </w:r>
      <w:r w:rsidRPr="00993A9E">
        <w:rPr>
          <w:lang w:val="en-US"/>
        </w:rPr>
        <w:t xml:space="preserve"> (Unshielded) instead of </w:t>
      </w:r>
      <w:r w:rsidRPr="00993A9E">
        <w:rPr>
          <w:b/>
          <w:bCs/>
          <w:lang w:val="en-US"/>
        </w:rPr>
        <w:t>LPZ 2</w:t>
      </w:r>
      <w:r w:rsidRPr="00993A9E">
        <w:rPr>
          <w:lang w:val="en-US"/>
        </w:rPr>
        <w:t>.</w:t>
      </w:r>
    </w:p>
    <w:p w14:paraId="708B61ED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Inspection Focus:</w:t>
      </w:r>
      <w:r w:rsidRPr="00993A9E">
        <w:rPr>
          <w:lang w:val="en-US"/>
        </w:rPr>
        <w:t xml:space="preserve"> Verify if any wall/floor bonding points for the mesh are visible or connected.</w:t>
      </w:r>
    </w:p>
    <w:p w14:paraId="2E38B2D7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lastRenderedPageBreak/>
        <w:t>Cable Entry Integrity:</w:t>
      </w:r>
      <w:r w:rsidRPr="00993A9E">
        <w:rPr>
          <w:lang w:val="en-US"/>
        </w:rPr>
        <w:t xml:space="preserve"> There is ambiguity regarding the bonding of </w:t>
      </w:r>
      <w:proofErr w:type="spellStart"/>
      <w:r w:rsidRPr="00993A9E">
        <w:rPr>
          <w:lang w:val="en-US"/>
        </w:rPr>
        <w:t>Roxtec</w:t>
      </w:r>
      <w:proofErr w:type="spellEnd"/>
      <w:r w:rsidRPr="00993A9E">
        <w:rPr>
          <w:lang w:val="en-US"/>
        </w:rPr>
        <w:t xml:space="preserve"> frames and the termination of cable shields at the building entry.</w:t>
      </w:r>
    </w:p>
    <w:p w14:paraId="5031B1C1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Risk:</w:t>
      </w:r>
      <w:r w:rsidRPr="00993A9E">
        <w:rPr>
          <w:lang w:val="en-US"/>
        </w:rPr>
        <w:t xml:space="preserve"> High-frequency interference entering the building via cable shields.</w:t>
      </w:r>
    </w:p>
    <w:p w14:paraId="1D7D162D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Inspection Focus:</w:t>
      </w:r>
      <w:r w:rsidRPr="00993A9E">
        <w:rPr>
          <w:lang w:val="en-US"/>
        </w:rPr>
        <w:t xml:space="preserve"> Check physical bonding of frames to the earth bar (Detail 27 of [1]).</w:t>
      </w:r>
    </w:p>
    <w:p w14:paraId="62C886C0" w14:textId="77777777" w:rsidR="00993A9E" w:rsidRPr="00993A9E" w:rsidRDefault="00993A9E" w:rsidP="00993A9E">
      <w:pPr>
        <w:numPr>
          <w:ilvl w:val="0"/>
          <w:numId w:val="21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PEC Continuity:</w:t>
      </w:r>
      <w:r w:rsidRPr="00993A9E">
        <w:rPr>
          <w:lang w:val="en-US"/>
        </w:rPr>
        <w:t xml:space="preserve"> It is unconfirmed if Parallel Earthing Conductors (PECs) were installed in all concrete trenches.</w:t>
      </w:r>
    </w:p>
    <w:p w14:paraId="41E65BC0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Risk:</w:t>
      </w:r>
      <w:r w:rsidRPr="00993A9E">
        <w:rPr>
          <w:lang w:val="en-US"/>
        </w:rPr>
        <w:t xml:space="preserve"> Lack of shielding for field cabling.</w:t>
      </w:r>
    </w:p>
    <w:p w14:paraId="3D5AB316" w14:textId="77777777" w:rsidR="00993A9E" w:rsidRPr="00993A9E" w:rsidRDefault="00993A9E" w:rsidP="00993A9E">
      <w:pPr>
        <w:numPr>
          <w:ilvl w:val="1"/>
          <w:numId w:val="21"/>
        </w:num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Inspection Focus:</w:t>
      </w:r>
      <w:r w:rsidRPr="00993A9E">
        <w:rPr>
          <w:lang w:val="en-US"/>
        </w:rPr>
        <w:t xml:space="preserve"> Spot-check open trenches for 50mm² Cu PECs.</w:t>
      </w:r>
    </w:p>
    <w:p w14:paraId="630458A5" w14:textId="77777777" w:rsidR="00E14647" w:rsidRDefault="00E14647">
      <w:pPr>
        <w:spacing w:after="200" w:line="276" w:lineRule="auto"/>
        <w:rPr>
          <w:b/>
          <w:caps/>
          <w:color w:val="0F204B"/>
          <w:sz w:val="26"/>
          <w:lang w:val="nl-NL"/>
        </w:rPr>
      </w:pPr>
      <w:r>
        <w:rPr>
          <w:lang w:val="nl-NL"/>
        </w:rPr>
        <w:br w:type="page"/>
      </w:r>
    </w:p>
    <w:p w14:paraId="0316EDE0" w14:textId="4AE58AA2" w:rsidR="00993A9E" w:rsidRPr="00993A9E" w:rsidRDefault="00993A9E" w:rsidP="00993A9E">
      <w:pPr>
        <w:pStyle w:val="Heading1"/>
        <w:spacing w:line="360" w:lineRule="auto"/>
        <w:rPr>
          <w:lang w:val="nl-NL"/>
        </w:rPr>
      </w:pPr>
      <w:r w:rsidRPr="00993A9E">
        <w:rPr>
          <w:lang w:val="nl-NL"/>
        </w:rPr>
        <w:lastRenderedPageBreak/>
        <w:t>Inspection Findings</w:t>
      </w:r>
    </w:p>
    <w:p w14:paraId="21B068B8" w14:textId="77777777" w:rsidR="00993A9E" w:rsidRDefault="00993A9E" w:rsidP="00993A9E">
      <w:pPr>
        <w:spacing w:line="360" w:lineRule="auto"/>
        <w:rPr>
          <w:i/>
          <w:iCs/>
          <w:color w:val="FF0000"/>
          <w:lang w:val="en-US"/>
        </w:rPr>
      </w:pPr>
      <w:r w:rsidRPr="0055263E">
        <w:rPr>
          <w:i/>
          <w:iCs/>
          <w:color w:val="FF0000"/>
          <w:lang w:val="en-US"/>
        </w:rPr>
        <w:t>This section is to be populated by the DNV Engineer following the site visit.</w:t>
      </w:r>
    </w:p>
    <w:p w14:paraId="7EABC48A" w14:textId="2105B29F" w:rsidR="0055263E" w:rsidRPr="004965A5" w:rsidRDefault="0055263E" w:rsidP="0055263E">
      <w:pPr>
        <w:spacing w:line="360" w:lineRule="auto"/>
        <w:rPr>
          <w:b/>
          <w:bCs/>
          <w:color w:val="FF0000"/>
          <w:lang w:val="en-US"/>
        </w:rPr>
      </w:pPr>
    </w:p>
    <w:p w14:paraId="1E9FDEAA" w14:textId="77777777" w:rsidR="0055263E" w:rsidRPr="0055263E" w:rsidRDefault="0055263E" w:rsidP="0055263E">
      <w:p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This section details the observations made during the visual inspection of the </w:t>
      </w:r>
      <w:proofErr w:type="spellStart"/>
      <w:r w:rsidRPr="0055263E">
        <w:rPr>
          <w:color w:val="FF0000"/>
          <w:lang w:val="en-US"/>
        </w:rPr>
        <w:t>Simonshaven</w:t>
      </w:r>
      <w:proofErr w:type="spellEnd"/>
      <w:r w:rsidRPr="0055263E">
        <w:rPr>
          <w:color w:val="FF0000"/>
          <w:lang w:val="en-US"/>
        </w:rPr>
        <w:t xml:space="preserve"> 380kV substation (DP1 area). The inspection focused on verifying the "As-Built" status against the TenneT </w:t>
      </w:r>
      <w:r w:rsidRPr="0055263E">
        <w:rPr>
          <w:i/>
          <w:iCs/>
          <w:color w:val="FF0000"/>
          <w:lang w:val="en-US"/>
        </w:rPr>
        <w:t xml:space="preserve">EMC </w:t>
      </w:r>
      <w:proofErr w:type="spellStart"/>
      <w:r w:rsidRPr="0055263E">
        <w:rPr>
          <w:i/>
          <w:iCs/>
          <w:color w:val="FF0000"/>
          <w:lang w:val="en-US"/>
        </w:rPr>
        <w:t>eisen</w:t>
      </w:r>
      <w:proofErr w:type="spellEnd"/>
      <w:r w:rsidRPr="0055263E">
        <w:rPr>
          <w:i/>
          <w:iCs/>
          <w:color w:val="FF0000"/>
          <w:lang w:val="en-US"/>
        </w:rPr>
        <w:t>-zone concept</w:t>
      </w:r>
      <w:r w:rsidRPr="0055263E">
        <w:rPr>
          <w:color w:val="FF0000"/>
          <w:lang w:val="en-US"/>
        </w:rPr>
        <w:t xml:space="preserve"> (Document E04) and identifying deviations reported in the Phase 1 documentation.</w:t>
      </w:r>
    </w:p>
    <w:p w14:paraId="762DF566" w14:textId="151A683C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Central Service Building (CDG)</w:t>
      </w:r>
    </w:p>
    <w:p w14:paraId="5C2C3B7F" w14:textId="5BF3E8A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Cable Entry Systems (Kabelinvoer)</w:t>
      </w:r>
    </w:p>
    <w:p w14:paraId="27F35147" w14:textId="77777777" w:rsidR="0055263E" w:rsidRPr="0055263E" w:rsidRDefault="0055263E" w:rsidP="0055263E">
      <w:pPr>
        <w:numPr>
          <w:ilvl w:val="0"/>
          <w:numId w:val="24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Visual check of the </w:t>
      </w:r>
      <w:proofErr w:type="spellStart"/>
      <w:r w:rsidRPr="0055263E">
        <w:rPr>
          <w:color w:val="FF0000"/>
          <w:lang w:val="en-US"/>
        </w:rPr>
        <w:t>Roxtec</w:t>
      </w:r>
      <w:proofErr w:type="spellEnd"/>
      <w:r w:rsidRPr="0055263E">
        <w:rPr>
          <w:color w:val="FF0000"/>
          <w:lang w:val="en-US"/>
        </w:rPr>
        <w:t xml:space="preserve"> cable transit frames in the AC/DC and Telecom rooms. Verification of frame bonding to the main earth bar and correct termination of cable shields (360° bonding) within the modules, in accordance with </w:t>
      </w:r>
      <w:r w:rsidRPr="0055263E">
        <w:rPr>
          <w:i/>
          <w:iCs/>
          <w:color w:val="FF0000"/>
          <w:lang w:val="en-US"/>
        </w:rPr>
        <w:t>TenneT Detail 27</w:t>
      </w:r>
      <w:r w:rsidRPr="0055263E">
        <w:rPr>
          <w:color w:val="FF0000"/>
          <w:lang w:val="en-US"/>
        </w:rPr>
        <w:t>.</w:t>
      </w:r>
    </w:p>
    <w:p w14:paraId="3C81D7FA" w14:textId="77777777" w:rsidR="0055263E" w:rsidRPr="0055263E" w:rsidRDefault="0055263E" w:rsidP="0055263E">
      <w:pPr>
        <w:numPr>
          <w:ilvl w:val="0"/>
          <w:numId w:val="24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5C475AB9" w14:textId="77777777" w:rsidR="0055263E" w:rsidRPr="0055263E" w:rsidRDefault="0055263E" w:rsidP="0055263E">
      <w:pPr>
        <w:numPr>
          <w:ilvl w:val="1"/>
          <w:numId w:val="24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The physical condition of the </w:t>
      </w:r>
      <w:proofErr w:type="spellStart"/>
      <w:r w:rsidRPr="0055263E">
        <w:rPr>
          <w:color w:val="FF0000"/>
          <w:lang w:val="en-US"/>
        </w:rPr>
        <w:t>Roxtec</w:t>
      </w:r>
      <w:proofErr w:type="spellEnd"/>
      <w:r w:rsidRPr="0055263E">
        <w:rPr>
          <w:color w:val="FF0000"/>
          <w:lang w:val="en-US"/>
        </w:rPr>
        <w:t xml:space="preserve"> frames was found to be </w:t>
      </w:r>
      <w:r w:rsidRPr="0055263E">
        <w:rPr>
          <w:b/>
          <w:bCs/>
          <w:color w:val="FF0000"/>
          <w:lang w:val="en-US"/>
        </w:rPr>
        <w:t>[Good / Fair / Poor]</w:t>
      </w:r>
      <w:r w:rsidRPr="0055263E">
        <w:rPr>
          <w:color w:val="FF0000"/>
          <w:lang w:val="en-US"/>
        </w:rPr>
        <w:t>.</w:t>
      </w:r>
    </w:p>
    <w:p w14:paraId="3870614B" w14:textId="77777777" w:rsidR="0055263E" w:rsidRPr="0055263E" w:rsidRDefault="0055263E" w:rsidP="0055263E">
      <w:pPr>
        <w:numPr>
          <w:ilvl w:val="1"/>
          <w:numId w:val="24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>The bonding connection between the transit frame and the room’s ring earth (</w:t>
      </w:r>
      <w:proofErr w:type="spellStart"/>
      <w:r w:rsidRPr="0055263E">
        <w:rPr>
          <w:color w:val="FF0000"/>
          <w:lang w:val="en-US"/>
        </w:rPr>
        <w:t>aardrail</w:t>
      </w:r>
      <w:proofErr w:type="spellEnd"/>
      <w:r w:rsidRPr="0055263E">
        <w:rPr>
          <w:color w:val="FF0000"/>
          <w:lang w:val="en-US"/>
        </w:rPr>
        <w:t xml:space="preserve">) was </w:t>
      </w:r>
      <w:r w:rsidRPr="0055263E">
        <w:rPr>
          <w:b/>
          <w:bCs/>
          <w:color w:val="FF0000"/>
          <w:lang w:val="en-US"/>
        </w:rPr>
        <w:t>[Visible and connected / Disconnected / Corroded / Missing]</w:t>
      </w:r>
      <w:r w:rsidRPr="0055263E">
        <w:rPr>
          <w:color w:val="FF0000"/>
          <w:lang w:val="en-US"/>
        </w:rPr>
        <w:t>.</w:t>
      </w:r>
    </w:p>
    <w:p w14:paraId="4A515E46" w14:textId="77777777" w:rsidR="0055263E" w:rsidRPr="0055263E" w:rsidRDefault="0055263E" w:rsidP="0055263E">
      <w:pPr>
        <w:numPr>
          <w:ilvl w:val="1"/>
          <w:numId w:val="24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Regarding cable shields: </w:t>
      </w:r>
      <w:r w:rsidRPr="0055263E">
        <w:rPr>
          <w:b/>
          <w:bCs/>
          <w:color w:val="FF0000"/>
          <w:lang w:val="en-US"/>
        </w:rPr>
        <w:t>[Cable shields appear to be stripped and clamped inside the modules / Cable shields are carried through without clamping / It was not possible to verify shield termination visually]</w:t>
      </w:r>
      <w:r w:rsidRPr="0055263E">
        <w:rPr>
          <w:color w:val="FF0000"/>
          <w:lang w:val="en-US"/>
        </w:rPr>
        <w:t>.</w:t>
      </w:r>
    </w:p>
    <w:p w14:paraId="2E9A9014" w14:textId="77777777" w:rsidR="0055263E" w:rsidRPr="0055263E" w:rsidRDefault="0055263E" w:rsidP="0055263E">
      <w:pPr>
        <w:numPr>
          <w:ilvl w:val="0"/>
          <w:numId w:val="24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ID, e.g., IMG_001, IMG_002]</w:t>
      </w:r>
    </w:p>
    <w:p w14:paraId="7A961146" w14:textId="62A0F863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Room Shielding &amp; Equipotential Bonding</w:t>
      </w:r>
    </w:p>
    <w:p w14:paraId="6A21AB9B" w14:textId="77777777" w:rsidR="0055263E" w:rsidRPr="0055263E" w:rsidRDefault="0055263E" w:rsidP="0055263E">
      <w:pPr>
        <w:numPr>
          <w:ilvl w:val="0"/>
          <w:numId w:val="25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Verification of the Faraday cage concept (LPZ 2). Inspection of bonding points between the wall reinforcement (</w:t>
      </w:r>
      <w:proofErr w:type="spellStart"/>
      <w:r w:rsidRPr="0055263E">
        <w:rPr>
          <w:color w:val="FF0000"/>
          <w:lang w:val="en-US"/>
        </w:rPr>
        <w:t>wapening</w:t>
      </w:r>
      <w:proofErr w:type="spellEnd"/>
      <w:r w:rsidRPr="0055263E">
        <w:rPr>
          <w:color w:val="FF0000"/>
          <w:lang w:val="en-US"/>
        </w:rPr>
        <w:t>/EMC-net) and the earthing system, and bonding of metal door frames.</w:t>
      </w:r>
    </w:p>
    <w:p w14:paraId="28C138D8" w14:textId="77777777" w:rsidR="0055263E" w:rsidRPr="0055263E" w:rsidRDefault="0055263E" w:rsidP="0055263E">
      <w:pPr>
        <w:numPr>
          <w:ilvl w:val="0"/>
          <w:numId w:val="25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17AE80A7" w14:textId="77777777" w:rsidR="0055263E" w:rsidRPr="0055263E" w:rsidRDefault="0055263E" w:rsidP="0055263E">
      <w:pPr>
        <w:numPr>
          <w:ilvl w:val="1"/>
          <w:numId w:val="25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Visible connections to the building reinforcement or EMC mesh were </w:t>
      </w:r>
      <w:r w:rsidRPr="0055263E">
        <w:rPr>
          <w:b/>
          <w:bCs/>
          <w:color w:val="FF0000"/>
          <w:lang w:val="en-US"/>
        </w:rPr>
        <w:t>[Observed at regular intervals / Not observed / Only observed at corners]</w:t>
      </w:r>
      <w:r w:rsidRPr="0055263E">
        <w:rPr>
          <w:color w:val="FF0000"/>
          <w:lang w:val="en-US"/>
        </w:rPr>
        <w:t>.</w:t>
      </w:r>
    </w:p>
    <w:p w14:paraId="1C8A3367" w14:textId="77777777" w:rsidR="0055263E" w:rsidRPr="0055263E" w:rsidRDefault="0055263E" w:rsidP="0055263E">
      <w:pPr>
        <w:numPr>
          <w:ilvl w:val="1"/>
          <w:numId w:val="25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Metal door frames </w:t>
      </w:r>
      <w:r w:rsidRPr="0055263E">
        <w:rPr>
          <w:b/>
          <w:bCs/>
          <w:color w:val="FF0000"/>
          <w:lang w:val="en-US"/>
        </w:rPr>
        <w:t>[Are / Are not]</w:t>
      </w:r>
      <w:r w:rsidRPr="0055263E">
        <w:rPr>
          <w:color w:val="FF0000"/>
          <w:lang w:val="en-US"/>
        </w:rPr>
        <w:t xml:space="preserve"> bonded to the structure earth with short flexible straps (</w:t>
      </w:r>
      <w:proofErr w:type="spellStart"/>
      <w:r w:rsidRPr="0055263E">
        <w:rPr>
          <w:color w:val="FF0000"/>
          <w:lang w:val="en-US"/>
        </w:rPr>
        <w:t>litze</w:t>
      </w:r>
      <w:proofErr w:type="spellEnd"/>
      <w:r w:rsidRPr="0055263E">
        <w:rPr>
          <w:color w:val="FF0000"/>
          <w:lang w:val="en-US"/>
        </w:rPr>
        <w:t>).</w:t>
      </w:r>
    </w:p>
    <w:p w14:paraId="7CE2BAC0" w14:textId="77777777" w:rsidR="0055263E" w:rsidRPr="0055263E" w:rsidRDefault="0055263E" w:rsidP="0055263E">
      <w:pPr>
        <w:numPr>
          <w:ilvl w:val="1"/>
          <w:numId w:val="25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 xml:space="preserve">[Optional: Note any </w:t>
      </w:r>
      <w:proofErr w:type="gramStart"/>
      <w:r w:rsidRPr="0055263E">
        <w:rPr>
          <w:b/>
          <w:bCs/>
          <w:color w:val="FF0000"/>
          <w:lang w:val="en-US"/>
        </w:rPr>
        <w:t>penetrations</w:t>
      </w:r>
      <w:proofErr w:type="gramEnd"/>
      <w:r w:rsidRPr="0055263E">
        <w:rPr>
          <w:b/>
          <w:bCs/>
          <w:color w:val="FF0000"/>
          <w:lang w:val="en-US"/>
        </w:rPr>
        <w:t xml:space="preserve"> through the walls that are not treated, e.g., drilled holes for new cables without glands.]</w:t>
      </w:r>
    </w:p>
    <w:p w14:paraId="21234AC4" w14:textId="77777777" w:rsidR="0055263E" w:rsidRPr="0055263E" w:rsidRDefault="0055263E" w:rsidP="0055263E">
      <w:pPr>
        <w:numPr>
          <w:ilvl w:val="0"/>
          <w:numId w:val="25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61F81426" w14:textId="76B03D8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Cabinet Installation (Secundaire Kasten)</w:t>
      </w:r>
    </w:p>
    <w:p w14:paraId="0529D292" w14:textId="77777777" w:rsidR="0055263E" w:rsidRPr="0055263E" w:rsidRDefault="0055263E" w:rsidP="0055263E">
      <w:pPr>
        <w:numPr>
          <w:ilvl w:val="0"/>
          <w:numId w:val="26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Check of cabinet earthing and cable gland plates (</w:t>
      </w:r>
      <w:proofErr w:type="spellStart"/>
      <w:r w:rsidRPr="0055263E">
        <w:rPr>
          <w:color w:val="FF0000"/>
          <w:lang w:val="en-US"/>
        </w:rPr>
        <w:t>wartelplaten</w:t>
      </w:r>
      <w:proofErr w:type="spellEnd"/>
      <w:r w:rsidRPr="0055263E">
        <w:rPr>
          <w:color w:val="FF0000"/>
          <w:lang w:val="en-US"/>
        </w:rPr>
        <w:t>) in the CDG server/telecom room.</w:t>
      </w:r>
    </w:p>
    <w:p w14:paraId="307FD992" w14:textId="77777777" w:rsidR="0055263E" w:rsidRPr="0055263E" w:rsidRDefault="0055263E" w:rsidP="0055263E">
      <w:pPr>
        <w:numPr>
          <w:ilvl w:val="0"/>
          <w:numId w:val="26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33CA8829" w14:textId="77777777" w:rsidR="0055263E" w:rsidRPr="0055263E" w:rsidRDefault="0055263E" w:rsidP="0055263E">
      <w:pPr>
        <w:numPr>
          <w:ilvl w:val="1"/>
          <w:numId w:val="26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Cabinets are earthed via </w:t>
      </w:r>
      <w:r w:rsidRPr="0055263E">
        <w:rPr>
          <w:b/>
          <w:bCs/>
          <w:color w:val="FF0000"/>
          <w:lang w:val="en-US"/>
        </w:rPr>
        <w:t xml:space="preserve">[Short flat copper </w:t>
      </w:r>
      <w:proofErr w:type="spellStart"/>
      <w:r w:rsidRPr="0055263E">
        <w:rPr>
          <w:b/>
          <w:bCs/>
          <w:color w:val="FF0000"/>
          <w:lang w:val="en-US"/>
        </w:rPr>
        <w:t>litz</w:t>
      </w:r>
      <w:proofErr w:type="spellEnd"/>
      <w:r w:rsidRPr="0055263E">
        <w:rPr>
          <w:b/>
          <w:bCs/>
          <w:color w:val="FF0000"/>
          <w:lang w:val="en-US"/>
        </w:rPr>
        <w:t xml:space="preserve"> wire / Long round yellow-green wire (Pigtail)]</w:t>
      </w:r>
      <w:r w:rsidRPr="0055263E">
        <w:rPr>
          <w:color w:val="FF0000"/>
          <w:lang w:val="en-US"/>
        </w:rPr>
        <w:t>.</w:t>
      </w:r>
    </w:p>
    <w:p w14:paraId="7BD669BA" w14:textId="77777777" w:rsidR="0055263E" w:rsidRPr="0055263E" w:rsidRDefault="0055263E" w:rsidP="0055263E">
      <w:pPr>
        <w:numPr>
          <w:ilvl w:val="1"/>
          <w:numId w:val="26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Cable entry into cabinets is via </w:t>
      </w:r>
      <w:r w:rsidRPr="0055263E">
        <w:rPr>
          <w:b/>
          <w:bCs/>
          <w:color w:val="FF0000"/>
          <w:lang w:val="en-US"/>
        </w:rPr>
        <w:t>[Conductive gland plates with EMC glands / Open bottom / Plastic glands]</w:t>
      </w:r>
      <w:r w:rsidRPr="0055263E">
        <w:rPr>
          <w:color w:val="FF0000"/>
          <w:lang w:val="en-US"/>
        </w:rPr>
        <w:t>.</w:t>
      </w:r>
    </w:p>
    <w:p w14:paraId="6BA306CB" w14:textId="77777777" w:rsidR="0055263E" w:rsidRPr="0055263E" w:rsidRDefault="0055263E" w:rsidP="0055263E">
      <w:pPr>
        <w:numPr>
          <w:ilvl w:val="0"/>
          <w:numId w:val="26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42866533" w14:textId="6601F51B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lastRenderedPageBreak/>
        <w:t>Bay Houses (Takhuisjes)</w:t>
      </w:r>
    </w:p>
    <w:p w14:paraId="38E52C98" w14:textId="1074A7EF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Building Shielding Integrity</w:t>
      </w:r>
    </w:p>
    <w:p w14:paraId="4AEC9F9B" w14:textId="77777777" w:rsidR="0055263E" w:rsidRPr="0055263E" w:rsidRDefault="0055263E" w:rsidP="0055263E">
      <w:pPr>
        <w:numPr>
          <w:ilvl w:val="0"/>
          <w:numId w:val="27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Verification of the "Missing Mesh" deviation noted in previous reports. Check for visible earth bars connected to the wall structure.</w:t>
      </w:r>
    </w:p>
    <w:p w14:paraId="72B3D5B9" w14:textId="77777777" w:rsidR="0055263E" w:rsidRPr="0055263E" w:rsidRDefault="0055263E" w:rsidP="0055263E">
      <w:pPr>
        <w:numPr>
          <w:ilvl w:val="0"/>
          <w:numId w:val="27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781B00EE" w14:textId="77777777" w:rsidR="0055263E" w:rsidRPr="0055263E" w:rsidRDefault="0055263E" w:rsidP="0055263E">
      <w:pPr>
        <w:numPr>
          <w:ilvl w:val="1"/>
          <w:numId w:val="27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The inspection </w:t>
      </w:r>
      <w:r w:rsidRPr="0055263E">
        <w:rPr>
          <w:b/>
          <w:bCs/>
          <w:color w:val="FF0000"/>
          <w:lang w:val="en-US"/>
        </w:rPr>
        <w:t>[Confirms / Could not confirm]</w:t>
      </w:r>
      <w:r w:rsidRPr="0055263E">
        <w:rPr>
          <w:color w:val="FF0000"/>
          <w:lang w:val="en-US"/>
        </w:rPr>
        <w:t xml:space="preserve"> the presence of the 30x30mm EMC mesh described in the design.</w:t>
      </w:r>
    </w:p>
    <w:p w14:paraId="3EFFABDD" w14:textId="77777777" w:rsidR="0055263E" w:rsidRPr="0055263E" w:rsidRDefault="0055263E" w:rsidP="0055263E">
      <w:pPr>
        <w:numPr>
          <w:ilvl w:val="1"/>
          <w:numId w:val="27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>Earth bars (</w:t>
      </w:r>
      <w:proofErr w:type="spellStart"/>
      <w:r w:rsidRPr="0055263E">
        <w:rPr>
          <w:color w:val="FF0000"/>
          <w:lang w:val="en-US"/>
        </w:rPr>
        <w:t>aardrails</w:t>
      </w:r>
      <w:proofErr w:type="spellEnd"/>
      <w:r w:rsidRPr="0055263E">
        <w:rPr>
          <w:color w:val="FF0000"/>
          <w:lang w:val="en-US"/>
        </w:rPr>
        <w:t xml:space="preserve">) on the walls </w:t>
      </w:r>
      <w:r w:rsidRPr="0055263E">
        <w:rPr>
          <w:b/>
          <w:bCs/>
          <w:color w:val="FF0000"/>
          <w:lang w:val="en-US"/>
        </w:rPr>
        <w:t>[Are / Are not]</w:t>
      </w:r>
      <w:r w:rsidRPr="0055263E">
        <w:rPr>
          <w:color w:val="FF0000"/>
          <w:lang w:val="en-US"/>
        </w:rPr>
        <w:t xml:space="preserve"> connected to the building reinforcement at the required intervals (max 5m).</w:t>
      </w:r>
    </w:p>
    <w:p w14:paraId="71710B6F" w14:textId="77777777" w:rsidR="0055263E" w:rsidRPr="0055263E" w:rsidRDefault="0055263E" w:rsidP="0055263E">
      <w:pPr>
        <w:numPr>
          <w:ilvl w:val="0"/>
          <w:numId w:val="27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18D08C79" w14:textId="6CEA1C16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Secondary Equipment Earthing</w:t>
      </w:r>
    </w:p>
    <w:p w14:paraId="13A9CE35" w14:textId="77777777" w:rsidR="0055263E" w:rsidRPr="0055263E" w:rsidRDefault="0055263E" w:rsidP="0055263E">
      <w:pPr>
        <w:numPr>
          <w:ilvl w:val="0"/>
          <w:numId w:val="28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Check of protection relay cabinets and auxiliary power distribution boards.</w:t>
      </w:r>
    </w:p>
    <w:p w14:paraId="74588F55" w14:textId="77777777" w:rsidR="0055263E" w:rsidRPr="0055263E" w:rsidRDefault="0055263E" w:rsidP="0055263E">
      <w:pPr>
        <w:numPr>
          <w:ilvl w:val="0"/>
          <w:numId w:val="28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047FA60B" w14:textId="77777777" w:rsidR="0055263E" w:rsidRPr="0055263E" w:rsidRDefault="0055263E" w:rsidP="0055263E">
      <w:pPr>
        <w:numPr>
          <w:ilvl w:val="1"/>
          <w:numId w:val="28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Earthing of the cabinets to the room ring earth is </w:t>
      </w:r>
      <w:r w:rsidRPr="0055263E">
        <w:rPr>
          <w:b/>
          <w:bCs/>
          <w:color w:val="FF0000"/>
          <w:lang w:val="en-US"/>
        </w:rPr>
        <w:t>[Consistent / Inconsistent]</w:t>
      </w:r>
      <w:r w:rsidRPr="0055263E">
        <w:rPr>
          <w:color w:val="FF0000"/>
          <w:lang w:val="en-US"/>
        </w:rPr>
        <w:t>.</w:t>
      </w:r>
    </w:p>
    <w:p w14:paraId="3011B8B5" w14:textId="77777777" w:rsidR="0055263E" w:rsidRPr="0055263E" w:rsidRDefault="0055263E" w:rsidP="0055263E">
      <w:pPr>
        <w:numPr>
          <w:ilvl w:val="1"/>
          <w:numId w:val="28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[Note any specific cabinets where the earthing wire is excessively long or coiled, creating high impedance.]</w:t>
      </w:r>
    </w:p>
    <w:p w14:paraId="32E7C0E3" w14:textId="77777777" w:rsidR="0055263E" w:rsidRPr="0055263E" w:rsidRDefault="0055263E" w:rsidP="0055263E">
      <w:pPr>
        <w:numPr>
          <w:ilvl w:val="0"/>
          <w:numId w:val="28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3CA7179A" w14:textId="47F51F22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Field Infrastructure (Buitenterrein)</w:t>
      </w:r>
    </w:p>
    <w:p w14:paraId="71413680" w14:textId="002257A0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Concrete Cable Trenches (Kabelgoten)</w:t>
      </w:r>
    </w:p>
    <w:p w14:paraId="6DD4B83F" w14:textId="77777777" w:rsidR="0055263E" w:rsidRPr="0055263E" w:rsidRDefault="0055263E" w:rsidP="0055263E">
      <w:pPr>
        <w:numPr>
          <w:ilvl w:val="0"/>
          <w:numId w:val="29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Covers were lifted at </w:t>
      </w:r>
      <w:r w:rsidRPr="0055263E">
        <w:rPr>
          <w:b/>
          <w:bCs/>
          <w:color w:val="FF0000"/>
          <w:lang w:val="en-US"/>
        </w:rPr>
        <w:t>[Insert Number]</w:t>
      </w:r>
      <w:r w:rsidRPr="0055263E">
        <w:rPr>
          <w:color w:val="FF0000"/>
          <w:lang w:val="en-US"/>
        </w:rPr>
        <w:t xml:space="preserve"> locations to verify the presence of a Parallel Earthing Conductor (PEC) and cable segregation.</w:t>
      </w:r>
    </w:p>
    <w:p w14:paraId="14AD2A85" w14:textId="77777777" w:rsidR="0055263E" w:rsidRPr="0055263E" w:rsidRDefault="0055263E" w:rsidP="0055263E">
      <w:pPr>
        <w:numPr>
          <w:ilvl w:val="0"/>
          <w:numId w:val="29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5244FDDE" w14:textId="77777777" w:rsidR="0055263E" w:rsidRPr="0055263E" w:rsidRDefault="0055263E" w:rsidP="0055263E">
      <w:pPr>
        <w:numPr>
          <w:ilvl w:val="1"/>
          <w:numId w:val="29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Location 1 (Near CDG):</w:t>
      </w:r>
      <w:r w:rsidRPr="0055263E">
        <w:rPr>
          <w:color w:val="FF0000"/>
          <w:lang w:val="en-US"/>
        </w:rPr>
        <w:t xml:space="preserve"> A copper PEC (≥50mm²) </w:t>
      </w:r>
      <w:r w:rsidRPr="0055263E">
        <w:rPr>
          <w:b/>
          <w:bCs/>
          <w:color w:val="FF0000"/>
          <w:lang w:val="en-US"/>
        </w:rPr>
        <w:t>[Was / Was not]</w:t>
      </w:r>
      <w:r w:rsidRPr="0055263E">
        <w:rPr>
          <w:color w:val="FF0000"/>
          <w:lang w:val="en-US"/>
        </w:rPr>
        <w:t xml:space="preserve"> visible running parallel to the cables.</w:t>
      </w:r>
    </w:p>
    <w:p w14:paraId="3BCC076A" w14:textId="77777777" w:rsidR="0055263E" w:rsidRPr="0055263E" w:rsidRDefault="0055263E" w:rsidP="0055263E">
      <w:pPr>
        <w:numPr>
          <w:ilvl w:val="1"/>
          <w:numId w:val="29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Location 2 (Near Tak 1):</w:t>
      </w:r>
      <w:r w:rsidRPr="0055263E">
        <w:rPr>
          <w:color w:val="FF0000"/>
          <w:lang w:val="en-US"/>
        </w:rPr>
        <w:t xml:space="preserve"> A copper PEC </w:t>
      </w:r>
      <w:r w:rsidRPr="0055263E">
        <w:rPr>
          <w:b/>
          <w:bCs/>
          <w:color w:val="FF0000"/>
          <w:lang w:val="en-US"/>
        </w:rPr>
        <w:t>[Was / Was not]</w:t>
      </w:r>
      <w:r w:rsidRPr="0055263E">
        <w:rPr>
          <w:color w:val="FF0000"/>
          <w:lang w:val="en-US"/>
        </w:rPr>
        <w:t xml:space="preserve"> visible.</w:t>
      </w:r>
    </w:p>
    <w:p w14:paraId="1D453837" w14:textId="77777777" w:rsidR="0055263E" w:rsidRPr="0055263E" w:rsidRDefault="0055263E" w:rsidP="0055263E">
      <w:pPr>
        <w:numPr>
          <w:ilvl w:val="1"/>
          <w:numId w:val="29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Cable Segregation:</w:t>
      </w:r>
      <w:r w:rsidRPr="0055263E">
        <w:rPr>
          <w:color w:val="FF0000"/>
          <w:lang w:val="en-US"/>
        </w:rPr>
        <w:t xml:space="preserve"> High voltage (if any), Low voltage, and Signal cables </w:t>
      </w:r>
      <w:r w:rsidRPr="0055263E">
        <w:rPr>
          <w:b/>
          <w:bCs/>
          <w:color w:val="FF0000"/>
          <w:lang w:val="en-US"/>
        </w:rPr>
        <w:t>[Are separated by dividers / Are mixed in the trench]</w:t>
      </w:r>
      <w:r w:rsidRPr="0055263E">
        <w:rPr>
          <w:color w:val="FF0000"/>
          <w:lang w:val="en-US"/>
        </w:rPr>
        <w:t>.</w:t>
      </w:r>
    </w:p>
    <w:p w14:paraId="038A4D22" w14:textId="77777777" w:rsidR="0055263E" w:rsidRPr="0055263E" w:rsidRDefault="0055263E" w:rsidP="0055263E">
      <w:pPr>
        <w:numPr>
          <w:ilvl w:val="0"/>
          <w:numId w:val="29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6BBDB8D6" w14:textId="0C7629A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Primary Equipment Bonding</w:t>
      </w:r>
    </w:p>
    <w:p w14:paraId="6868DF61" w14:textId="77777777" w:rsidR="0055263E" w:rsidRPr="0055263E" w:rsidRDefault="0055263E" w:rsidP="0055263E">
      <w:pPr>
        <w:numPr>
          <w:ilvl w:val="0"/>
          <w:numId w:val="30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Visual check of earthing connections to steel portals and support structures (TenneT requirement: 2x connections for main structures).</w:t>
      </w:r>
    </w:p>
    <w:p w14:paraId="1A4E6CF9" w14:textId="77777777" w:rsidR="0055263E" w:rsidRPr="0055263E" w:rsidRDefault="0055263E" w:rsidP="0055263E">
      <w:pPr>
        <w:numPr>
          <w:ilvl w:val="0"/>
          <w:numId w:val="30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4DB7530A" w14:textId="77777777" w:rsidR="0055263E" w:rsidRPr="0055263E" w:rsidRDefault="0055263E" w:rsidP="0055263E">
      <w:pPr>
        <w:numPr>
          <w:ilvl w:val="1"/>
          <w:numId w:val="30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Steel portals show </w:t>
      </w:r>
      <w:r w:rsidRPr="0055263E">
        <w:rPr>
          <w:b/>
          <w:bCs/>
          <w:color w:val="FF0000"/>
          <w:lang w:val="en-US"/>
        </w:rPr>
        <w:t>[Double / Single]</w:t>
      </w:r>
      <w:r w:rsidRPr="0055263E">
        <w:rPr>
          <w:color w:val="FF0000"/>
          <w:lang w:val="en-US"/>
        </w:rPr>
        <w:t xml:space="preserve"> earthing connections to the main grid.</w:t>
      </w:r>
    </w:p>
    <w:p w14:paraId="0CF98485" w14:textId="77777777" w:rsidR="0055263E" w:rsidRPr="0055263E" w:rsidRDefault="0055263E" w:rsidP="0055263E">
      <w:pPr>
        <w:numPr>
          <w:ilvl w:val="1"/>
          <w:numId w:val="30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The condition of the connections is </w:t>
      </w:r>
      <w:r w:rsidRPr="0055263E">
        <w:rPr>
          <w:b/>
          <w:bCs/>
          <w:color w:val="FF0000"/>
          <w:lang w:val="en-US"/>
        </w:rPr>
        <w:t>[Good / Corroded / Loose]</w:t>
      </w:r>
      <w:r w:rsidRPr="0055263E">
        <w:rPr>
          <w:color w:val="FF0000"/>
          <w:lang w:val="en-US"/>
        </w:rPr>
        <w:t>.</w:t>
      </w:r>
    </w:p>
    <w:p w14:paraId="5B5DACA5" w14:textId="77777777" w:rsidR="0055263E" w:rsidRPr="0055263E" w:rsidRDefault="0055263E" w:rsidP="0055263E">
      <w:pPr>
        <w:numPr>
          <w:ilvl w:val="0"/>
          <w:numId w:val="30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33B516FA" w14:textId="3402B8BC" w:rsidR="0055263E" w:rsidRPr="0055263E" w:rsidRDefault="0055263E" w:rsidP="0055263E">
      <w:pPr>
        <w:pStyle w:val="Heading3"/>
        <w:rPr>
          <w:lang w:val="nl-NL"/>
        </w:rPr>
      </w:pPr>
      <w:r w:rsidRPr="0055263E">
        <w:rPr>
          <w:lang w:val="nl-NL"/>
        </w:rPr>
        <w:t>Fence Earthing (Hekwerk)</w:t>
      </w:r>
    </w:p>
    <w:p w14:paraId="453F30EA" w14:textId="77777777" w:rsidR="0055263E" w:rsidRPr="0055263E" w:rsidRDefault="0055263E" w:rsidP="0055263E">
      <w:pPr>
        <w:numPr>
          <w:ilvl w:val="0"/>
          <w:numId w:val="31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Inspection Scope:</w:t>
      </w:r>
      <w:r w:rsidRPr="0055263E">
        <w:rPr>
          <w:color w:val="FF0000"/>
          <w:lang w:val="en-US"/>
        </w:rPr>
        <w:t xml:space="preserve"> Verification of earthing straps between fence panels and connection to the station earth grid to prevent touch voltage hazards.</w:t>
      </w:r>
    </w:p>
    <w:p w14:paraId="24444E69" w14:textId="77777777" w:rsidR="0055263E" w:rsidRPr="0055263E" w:rsidRDefault="0055263E" w:rsidP="0055263E">
      <w:pPr>
        <w:numPr>
          <w:ilvl w:val="0"/>
          <w:numId w:val="31"/>
        </w:numPr>
        <w:spacing w:line="360" w:lineRule="auto"/>
        <w:rPr>
          <w:color w:val="FF0000"/>
          <w:lang w:val="nl-NL"/>
        </w:rPr>
      </w:pPr>
      <w:r w:rsidRPr="0055263E">
        <w:rPr>
          <w:b/>
          <w:bCs/>
          <w:color w:val="FF0000"/>
          <w:lang w:val="nl-NL"/>
        </w:rPr>
        <w:t>Observations:</w:t>
      </w:r>
    </w:p>
    <w:p w14:paraId="6B80DDF8" w14:textId="77777777" w:rsidR="0055263E" w:rsidRPr="0055263E" w:rsidRDefault="0055263E" w:rsidP="0055263E">
      <w:pPr>
        <w:numPr>
          <w:ilvl w:val="1"/>
          <w:numId w:val="31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lastRenderedPageBreak/>
        <w:t xml:space="preserve">Flexible earthing straps between fence panels are </w:t>
      </w:r>
      <w:r w:rsidRPr="0055263E">
        <w:rPr>
          <w:b/>
          <w:bCs/>
          <w:color w:val="FF0000"/>
          <w:lang w:val="en-US"/>
        </w:rPr>
        <w:t>[Present and intact / Missing in some sections / Broken]</w:t>
      </w:r>
      <w:r w:rsidRPr="0055263E">
        <w:rPr>
          <w:color w:val="FF0000"/>
          <w:lang w:val="en-US"/>
        </w:rPr>
        <w:t>.</w:t>
      </w:r>
    </w:p>
    <w:p w14:paraId="49D06C67" w14:textId="77777777" w:rsidR="0055263E" w:rsidRPr="0055263E" w:rsidRDefault="0055263E" w:rsidP="0055263E">
      <w:pPr>
        <w:numPr>
          <w:ilvl w:val="1"/>
          <w:numId w:val="31"/>
        </w:numPr>
        <w:spacing w:line="360" w:lineRule="auto"/>
        <w:rPr>
          <w:color w:val="FF0000"/>
          <w:lang w:val="en-US"/>
        </w:rPr>
      </w:pPr>
      <w:r w:rsidRPr="0055263E">
        <w:rPr>
          <w:color w:val="FF0000"/>
          <w:lang w:val="en-US"/>
        </w:rPr>
        <w:t xml:space="preserve">Connection to the main earth grid was </w:t>
      </w:r>
      <w:r w:rsidRPr="0055263E">
        <w:rPr>
          <w:b/>
          <w:bCs/>
          <w:color w:val="FF0000"/>
          <w:lang w:val="en-US"/>
        </w:rPr>
        <w:t>[Verified at intervals / Not visible]</w:t>
      </w:r>
      <w:r w:rsidRPr="0055263E">
        <w:rPr>
          <w:color w:val="FF0000"/>
          <w:lang w:val="en-US"/>
        </w:rPr>
        <w:t>.</w:t>
      </w:r>
    </w:p>
    <w:p w14:paraId="5BDB8841" w14:textId="77777777" w:rsidR="0055263E" w:rsidRPr="0055263E" w:rsidRDefault="0055263E" w:rsidP="0055263E">
      <w:pPr>
        <w:numPr>
          <w:ilvl w:val="0"/>
          <w:numId w:val="31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Photo Reference:</w:t>
      </w:r>
      <w:r w:rsidRPr="0055263E">
        <w:rPr>
          <w:color w:val="FF0000"/>
          <w:lang w:val="en-US"/>
        </w:rPr>
        <w:t xml:space="preserve"> [Insert Photo ID]</w:t>
      </w:r>
    </w:p>
    <w:p w14:paraId="77D07351" w14:textId="0909B861" w:rsidR="0055263E" w:rsidRPr="0055263E" w:rsidRDefault="0055263E" w:rsidP="0055263E">
      <w:pPr>
        <w:pStyle w:val="Heading2"/>
        <w:rPr>
          <w:lang w:val="nl-NL"/>
        </w:rPr>
      </w:pPr>
      <w:r w:rsidRPr="0055263E">
        <w:rPr>
          <w:lang w:val="nl-NL"/>
        </w:rPr>
        <w:t>General Observations</w:t>
      </w:r>
    </w:p>
    <w:p w14:paraId="12E4EE01" w14:textId="77777777" w:rsidR="0055263E" w:rsidRPr="0055263E" w:rsidRDefault="0055263E" w:rsidP="0055263E">
      <w:pPr>
        <w:numPr>
          <w:ilvl w:val="0"/>
          <w:numId w:val="32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Housekeeping:</w:t>
      </w:r>
      <w:r w:rsidRPr="0055263E">
        <w:rPr>
          <w:color w:val="FF0000"/>
          <w:lang w:val="en-US"/>
        </w:rPr>
        <w:t xml:space="preserve"> The general level of EMC housekeeping (e.g., loose wire clippings, metal debris in cabinets) is </w:t>
      </w:r>
      <w:r w:rsidRPr="0055263E">
        <w:rPr>
          <w:b/>
          <w:bCs/>
          <w:color w:val="FF0000"/>
          <w:lang w:val="en-US"/>
        </w:rPr>
        <w:t>[Good / Needs Improvement]</w:t>
      </w:r>
      <w:r w:rsidRPr="0055263E">
        <w:rPr>
          <w:color w:val="FF0000"/>
          <w:lang w:val="en-US"/>
        </w:rPr>
        <w:t>.</w:t>
      </w:r>
    </w:p>
    <w:p w14:paraId="738B4E56" w14:textId="77777777" w:rsidR="0055263E" w:rsidRPr="0055263E" w:rsidRDefault="0055263E" w:rsidP="0055263E">
      <w:pPr>
        <w:numPr>
          <w:ilvl w:val="0"/>
          <w:numId w:val="32"/>
        </w:numPr>
        <w:spacing w:line="360" w:lineRule="auto"/>
        <w:rPr>
          <w:color w:val="FF0000"/>
          <w:lang w:val="en-US"/>
        </w:rPr>
      </w:pPr>
      <w:r w:rsidRPr="0055263E">
        <w:rPr>
          <w:b/>
          <w:bCs/>
          <w:color w:val="FF0000"/>
          <w:lang w:val="en-US"/>
        </w:rPr>
        <w:t>Modifications:</w:t>
      </w:r>
      <w:r w:rsidRPr="0055263E">
        <w:rPr>
          <w:color w:val="FF0000"/>
          <w:lang w:val="en-US"/>
        </w:rPr>
        <w:t xml:space="preserve"> There is evidence of recent </w:t>
      </w:r>
      <w:proofErr w:type="gramStart"/>
      <w:r w:rsidRPr="0055263E">
        <w:rPr>
          <w:color w:val="FF0000"/>
          <w:lang w:val="en-US"/>
        </w:rPr>
        <w:t>cabling</w:t>
      </w:r>
      <w:proofErr w:type="gramEnd"/>
      <w:r w:rsidRPr="0055263E">
        <w:rPr>
          <w:color w:val="FF0000"/>
          <w:lang w:val="en-US"/>
        </w:rPr>
        <w:t xml:space="preserve"> modifications where EMC glands were </w:t>
      </w:r>
      <w:r w:rsidRPr="0055263E">
        <w:rPr>
          <w:b/>
          <w:bCs/>
          <w:color w:val="FF0000"/>
          <w:lang w:val="en-US"/>
        </w:rPr>
        <w:t>[Used correctly / Replaced with plastic / Left open]</w:t>
      </w:r>
      <w:r w:rsidRPr="0055263E">
        <w:rPr>
          <w:color w:val="FF0000"/>
          <w:lang w:val="en-US"/>
        </w:rPr>
        <w:t>.</w:t>
      </w:r>
    </w:p>
    <w:p w14:paraId="1F0E43CE" w14:textId="77777777" w:rsidR="0055263E" w:rsidRDefault="0055263E" w:rsidP="00993A9E">
      <w:pPr>
        <w:spacing w:line="360" w:lineRule="auto"/>
        <w:rPr>
          <w:color w:val="FF0000"/>
          <w:lang w:val="en-US"/>
        </w:rPr>
      </w:pPr>
    </w:p>
    <w:p w14:paraId="1E013E57" w14:textId="3B25BD30" w:rsidR="00F425DD" w:rsidRPr="0055263E" w:rsidRDefault="00F425DD" w:rsidP="00993A9E">
      <w:pPr>
        <w:spacing w:line="360" w:lineRule="auto"/>
        <w:rPr>
          <w:color w:val="FF0000"/>
          <w:lang w:val="en-US"/>
        </w:rPr>
      </w:pPr>
      <w:r>
        <w:rPr>
          <w:color w:val="FF0000"/>
          <w:lang w:val="en-US"/>
        </w:rPr>
        <w:t xml:space="preserve">Consider integrating the </w:t>
      </w:r>
      <w:proofErr w:type="gramStart"/>
      <w:r>
        <w:rPr>
          <w:color w:val="FF0000"/>
          <w:lang w:val="en-US"/>
        </w:rPr>
        <w:t>below tables</w:t>
      </w:r>
      <w:proofErr w:type="gramEnd"/>
      <w:r>
        <w:rPr>
          <w:color w:val="FF0000"/>
          <w:lang w:val="en-US"/>
        </w:rPr>
        <w:t xml:space="preserve"> </w:t>
      </w:r>
      <w:proofErr w:type="gramStart"/>
      <w:r>
        <w:rPr>
          <w:color w:val="FF0000"/>
          <w:lang w:val="en-US"/>
        </w:rPr>
        <w:t>in</w:t>
      </w:r>
      <w:proofErr w:type="gramEnd"/>
      <w:r>
        <w:rPr>
          <w:color w:val="FF0000"/>
          <w:lang w:val="en-US"/>
        </w:rPr>
        <w:t xml:space="preserve"> the headings above.</w:t>
      </w:r>
    </w:p>
    <w:p w14:paraId="07AE131F" w14:textId="5C7D285D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commentRangeStart w:id="0"/>
      <w:r w:rsidRPr="00993A9E">
        <w:rPr>
          <w:lang w:val="nl-NL"/>
        </w:rPr>
        <w:t>Central Service Building (CDG)</w:t>
      </w:r>
      <w:commentRangeEnd w:id="0"/>
      <w:r w:rsidR="00232F5C">
        <w:rPr>
          <w:rStyle w:val="CommentReference"/>
          <w:b w:val="0"/>
          <w:color w:val="auto"/>
        </w:rPr>
        <w:commentReference w:id="0"/>
      </w:r>
      <w:r w:rsidR="00CB59D7">
        <w:rPr>
          <w:lang w:val="nl-NL"/>
        </w:rPr>
        <w:t xml:space="preserve"> – 9:15 – 9:45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788"/>
        <w:gridCol w:w="5555"/>
        <w:gridCol w:w="885"/>
        <w:gridCol w:w="727"/>
      </w:tblGrid>
      <w:tr w:rsidR="00993A9E" w:rsidRPr="00993A9E" w14:paraId="37E1546B" w14:textId="77777777" w:rsidTr="00D318FC">
        <w:tc>
          <w:tcPr>
            <w:tcW w:w="0" w:type="auto"/>
            <w:hideMark/>
          </w:tcPr>
          <w:p w14:paraId="3C20403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Item</w:t>
            </w:r>
          </w:p>
        </w:tc>
        <w:tc>
          <w:tcPr>
            <w:tcW w:w="1788" w:type="dxa"/>
            <w:hideMark/>
          </w:tcPr>
          <w:p w14:paraId="3C4B468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Check</w:t>
            </w:r>
          </w:p>
        </w:tc>
        <w:tc>
          <w:tcPr>
            <w:tcW w:w="5555" w:type="dxa"/>
            <w:hideMark/>
          </w:tcPr>
          <w:p w14:paraId="2EDE9C9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Finding / Observation</w:t>
            </w:r>
          </w:p>
        </w:tc>
        <w:tc>
          <w:tcPr>
            <w:tcW w:w="0" w:type="auto"/>
            <w:hideMark/>
          </w:tcPr>
          <w:p w14:paraId="2D2B038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Photo Ref</w:t>
            </w:r>
          </w:p>
        </w:tc>
        <w:tc>
          <w:tcPr>
            <w:tcW w:w="0" w:type="auto"/>
            <w:hideMark/>
          </w:tcPr>
          <w:p w14:paraId="66326F3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Status</w:t>
            </w:r>
          </w:p>
        </w:tc>
      </w:tr>
      <w:tr w:rsidR="00993A9E" w:rsidRPr="00993A9E" w14:paraId="5D7EA892" w14:textId="77777777" w:rsidTr="00D318FC">
        <w:tc>
          <w:tcPr>
            <w:tcW w:w="0" w:type="auto"/>
            <w:hideMark/>
          </w:tcPr>
          <w:p w14:paraId="5A7052A1" w14:textId="26B8AA72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.1.1</w:t>
            </w:r>
          </w:p>
        </w:tc>
        <w:tc>
          <w:tcPr>
            <w:tcW w:w="1788" w:type="dxa"/>
            <w:hideMark/>
          </w:tcPr>
          <w:p w14:paraId="23B71995" w14:textId="77777777" w:rsidR="004965A5" w:rsidRDefault="00993A9E" w:rsidP="00993A9E">
            <w:pPr>
              <w:spacing w:line="360" w:lineRule="auto"/>
              <w:rPr>
                <w:b/>
                <w:bCs/>
                <w:lang w:val="en-US"/>
              </w:rPr>
            </w:pPr>
            <w:r w:rsidRPr="00993A9E">
              <w:rPr>
                <w:b/>
                <w:bCs/>
                <w:lang w:val="en-US"/>
              </w:rPr>
              <w:t>Cable Entry (AC/DC Room)</w:t>
            </w:r>
          </w:p>
          <w:p w14:paraId="221EC873" w14:textId="04509D81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Ref: Detail 27</w:t>
            </w:r>
          </w:p>
        </w:tc>
        <w:tc>
          <w:tcPr>
            <w:tcW w:w="5555" w:type="dxa"/>
            <w:hideMark/>
          </w:tcPr>
          <w:p w14:paraId="11FCB514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 xml:space="preserve">[PLACEHOLDER: Describe state of </w:t>
            </w:r>
            <w:proofErr w:type="spellStart"/>
            <w:r w:rsidRPr="00993A9E">
              <w:rPr>
                <w:lang w:val="en-US"/>
              </w:rPr>
              <w:t>Roxtec</w:t>
            </w:r>
            <w:proofErr w:type="spellEnd"/>
            <w:r w:rsidRPr="00993A9E">
              <w:rPr>
                <w:lang w:val="en-US"/>
              </w:rPr>
              <w:t xml:space="preserve"> frames. Are they earthed to the ring earth?]</w:t>
            </w:r>
          </w:p>
        </w:tc>
        <w:tc>
          <w:tcPr>
            <w:tcW w:w="0" w:type="auto"/>
            <w:hideMark/>
          </w:tcPr>
          <w:p w14:paraId="26BB76D1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00C9EC66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0FA66416" w14:textId="77777777" w:rsidTr="00D318FC">
        <w:tc>
          <w:tcPr>
            <w:tcW w:w="0" w:type="auto"/>
            <w:hideMark/>
          </w:tcPr>
          <w:p w14:paraId="5F15C6A0" w14:textId="766079C5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.1.2</w:t>
            </w:r>
          </w:p>
        </w:tc>
        <w:tc>
          <w:tcPr>
            <w:tcW w:w="1788" w:type="dxa"/>
            <w:hideMark/>
          </w:tcPr>
          <w:p w14:paraId="4344A5A4" w14:textId="77777777" w:rsidR="00CB59D7" w:rsidRDefault="00993A9E" w:rsidP="00993A9E">
            <w:pPr>
              <w:spacing w:line="360" w:lineRule="auto"/>
              <w:rPr>
                <w:b/>
                <w:bCs/>
                <w:lang w:val="en-US"/>
              </w:rPr>
            </w:pPr>
            <w:r w:rsidRPr="00993A9E">
              <w:rPr>
                <w:b/>
                <w:bCs/>
                <w:lang w:val="en-US"/>
              </w:rPr>
              <w:t>Cable Entry (Telecom)</w:t>
            </w:r>
          </w:p>
          <w:p w14:paraId="6171C868" w14:textId="595C415E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Ref: Detail 27</w:t>
            </w:r>
          </w:p>
        </w:tc>
        <w:tc>
          <w:tcPr>
            <w:tcW w:w="5555" w:type="dxa"/>
            <w:hideMark/>
          </w:tcPr>
          <w:p w14:paraId="65222747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 xml:space="preserve">[PLACEHOLDER: Are cable shields stripped and clamped </w:t>
            </w:r>
            <w:r w:rsidRPr="00993A9E">
              <w:rPr>
                <w:i/>
                <w:iCs/>
                <w:lang w:val="en-US"/>
              </w:rPr>
              <w:t>inside</w:t>
            </w:r>
            <w:r w:rsidRPr="00993A9E">
              <w:rPr>
                <w:lang w:val="en-US"/>
              </w:rPr>
              <w:t xml:space="preserve"> the module?]</w:t>
            </w:r>
          </w:p>
        </w:tc>
        <w:tc>
          <w:tcPr>
            <w:tcW w:w="0" w:type="auto"/>
            <w:hideMark/>
          </w:tcPr>
          <w:p w14:paraId="6A49C567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2B26EEDD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399D84E0" w14:textId="77777777" w:rsidTr="00D318FC">
        <w:tc>
          <w:tcPr>
            <w:tcW w:w="0" w:type="auto"/>
            <w:hideMark/>
          </w:tcPr>
          <w:p w14:paraId="7D5A64A0" w14:textId="38720BB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.1.3</w:t>
            </w:r>
          </w:p>
        </w:tc>
        <w:tc>
          <w:tcPr>
            <w:tcW w:w="1788" w:type="dxa"/>
            <w:hideMark/>
          </w:tcPr>
          <w:p w14:paraId="1AC6D814" w14:textId="77777777" w:rsidR="00CB59D7" w:rsidRDefault="00993A9E" w:rsidP="00993A9E">
            <w:pPr>
              <w:spacing w:line="360" w:lineRule="auto"/>
              <w:rPr>
                <w:b/>
                <w:bCs/>
                <w:lang w:val="en-US"/>
              </w:rPr>
            </w:pPr>
            <w:r w:rsidRPr="00993A9E">
              <w:rPr>
                <w:b/>
                <w:bCs/>
                <w:lang w:val="en-US"/>
              </w:rPr>
              <w:t>Room Shielding</w:t>
            </w:r>
          </w:p>
          <w:p w14:paraId="0FD336A7" w14:textId="288BEB19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 xml:space="preserve">Ref: </w:t>
            </w:r>
            <w:proofErr w:type="spellStart"/>
            <w:r w:rsidRPr="00993A9E">
              <w:rPr>
                <w:lang w:val="en-US"/>
              </w:rPr>
              <w:t>Bijlage</w:t>
            </w:r>
            <w:proofErr w:type="spellEnd"/>
            <w:r w:rsidRPr="00993A9E">
              <w:rPr>
                <w:lang w:val="en-US"/>
              </w:rPr>
              <w:t xml:space="preserve"> 2.5</w:t>
            </w:r>
          </w:p>
        </w:tc>
        <w:tc>
          <w:tcPr>
            <w:tcW w:w="5555" w:type="dxa"/>
            <w:hideMark/>
          </w:tcPr>
          <w:p w14:paraId="34E46721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en-US"/>
              </w:rPr>
              <w:t xml:space="preserve">[PLACEHOLDER: Are door frames bonded to the wall structure? </w:t>
            </w:r>
            <w:r w:rsidRPr="00993A9E">
              <w:rPr>
                <w:lang w:val="nl-NL"/>
              </w:rPr>
              <w:t>Any visible mesh connections?]</w:t>
            </w:r>
          </w:p>
        </w:tc>
        <w:tc>
          <w:tcPr>
            <w:tcW w:w="0" w:type="auto"/>
            <w:hideMark/>
          </w:tcPr>
          <w:p w14:paraId="39553B4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5CECD0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</w:tbl>
    <w:p w14:paraId="6AFF69B4" w14:textId="3997F64A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Bay Houses (Takhuisjes)</w:t>
      </w:r>
      <w:r w:rsidR="00CB59D7">
        <w:rPr>
          <w:lang w:val="nl-NL"/>
        </w:rPr>
        <w:t xml:space="preserve"> – 9:50 – 10:10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1540"/>
        <w:gridCol w:w="5780"/>
        <w:gridCol w:w="908"/>
        <w:gridCol w:w="727"/>
      </w:tblGrid>
      <w:tr w:rsidR="00993A9E" w:rsidRPr="00993A9E" w14:paraId="444DC8FB" w14:textId="77777777" w:rsidTr="00993A9E">
        <w:tc>
          <w:tcPr>
            <w:tcW w:w="0" w:type="auto"/>
            <w:hideMark/>
          </w:tcPr>
          <w:p w14:paraId="6387008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4D2CD2E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Check</w:t>
            </w:r>
          </w:p>
        </w:tc>
        <w:tc>
          <w:tcPr>
            <w:tcW w:w="0" w:type="auto"/>
            <w:hideMark/>
          </w:tcPr>
          <w:p w14:paraId="4BA3ABC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Finding / Observation</w:t>
            </w:r>
          </w:p>
        </w:tc>
        <w:tc>
          <w:tcPr>
            <w:tcW w:w="0" w:type="auto"/>
            <w:hideMark/>
          </w:tcPr>
          <w:p w14:paraId="6102C70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Photo Ref</w:t>
            </w:r>
          </w:p>
        </w:tc>
        <w:tc>
          <w:tcPr>
            <w:tcW w:w="0" w:type="auto"/>
            <w:hideMark/>
          </w:tcPr>
          <w:p w14:paraId="429AB63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Status</w:t>
            </w:r>
          </w:p>
        </w:tc>
      </w:tr>
      <w:tr w:rsidR="00993A9E" w:rsidRPr="00993A9E" w14:paraId="27B06950" w14:textId="77777777" w:rsidTr="00993A9E">
        <w:tc>
          <w:tcPr>
            <w:tcW w:w="0" w:type="auto"/>
            <w:hideMark/>
          </w:tcPr>
          <w:p w14:paraId="77240CF6" w14:textId="2CE2FB34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.2.1</w:t>
            </w:r>
          </w:p>
        </w:tc>
        <w:tc>
          <w:tcPr>
            <w:tcW w:w="0" w:type="auto"/>
            <w:hideMark/>
          </w:tcPr>
          <w:p w14:paraId="6F86F6C2" w14:textId="77777777" w:rsidR="00CB59D7" w:rsidRDefault="00993A9E" w:rsidP="00993A9E">
            <w:pPr>
              <w:spacing w:line="360" w:lineRule="auto"/>
              <w:rPr>
                <w:b/>
                <w:bCs/>
                <w:lang w:val="en-US"/>
              </w:rPr>
            </w:pPr>
            <w:r w:rsidRPr="00993A9E">
              <w:rPr>
                <w:b/>
                <w:bCs/>
                <w:lang w:val="en-US"/>
              </w:rPr>
              <w:t>Building Shielding</w:t>
            </w:r>
          </w:p>
          <w:p w14:paraId="3D123A05" w14:textId="20D03B7D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 xml:space="preserve">Ref: </w:t>
            </w:r>
            <w:proofErr w:type="spellStart"/>
            <w:r w:rsidRPr="00993A9E">
              <w:rPr>
                <w:lang w:val="en-US"/>
              </w:rPr>
              <w:t>Bijlage</w:t>
            </w:r>
            <w:proofErr w:type="spellEnd"/>
            <w:r w:rsidRPr="00993A9E">
              <w:rPr>
                <w:lang w:val="en-US"/>
              </w:rPr>
              <w:t xml:space="preserve"> 2.1</w:t>
            </w:r>
          </w:p>
        </w:tc>
        <w:tc>
          <w:tcPr>
            <w:tcW w:w="0" w:type="auto"/>
            <w:hideMark/>
          </w:tcPr>
          <w:p w14:paraId="7F48A70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en-US"/>
              </w:rPr>
              <w:t xml:space="preserve">[PLACEHOLDER: Confirm if the "missing mesh" deviation is visible. </w:t>
            </w:r>
            <w:r w:rsidRPr="00993A9E">
              <w:rPr>
                <w:lang w:val="nl-NL"/>
              </w:rPr>
              <w:t>Check earth bars on walls.]</w:t>
            </w:r>
          </w:p>
        </w:tc>
        <w:tc>
          <w:tcPr>
            <w:tcW w:w="0" w:type="auto"/>
            <w:hideMark/>
          </w:tcPr>
          <w:p w14:paraId="213BE5B9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11E8B69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  <w:tr w:rsidR="00993A9E" w:rsidRPr="00993A9E" w14:paraId="5182603B" w14:textId="77777777" w:rsidTr="00993A9E">
        <w:tc>
          <w:tcPr>
            <w:tcW w:w="0" w:type="auto"/>
            <w:hideMark/>
          </w:tcPr>
          <w:p w14:paraId="35C4E1FA" w14:textId="16EE50F9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.2.2</w:t>
            </w:r>
          </w:p>
        </w:tc>
        <w:tc>
          <w:tcPr>
            <w:tcW w:w="0" w:type="auto"/>
            <w:hideMark/>
          </w:tcPr>
          <w:p w14:paraId="7737AEF4" w14:textId="77777777" w:rsidR="00CB59D7" w:rsidRDefault="00993A9E" w:rsidP="00993A9E">
            <w:pPr>
              <w:spacing w:line="360" w:lineRule="auto"/>
              <w:rPr>
                <w:b/>
                <w:bCs/>
                <w:lang w:val="en-US"/>
              </w:rPr>
            </w:pPr>
            <w:r w:rsidRPr="00993A9E">
              <w:rPr>
                <w:b/>
                <w:bCs/>
                <w:lang w:val="en-US"/>
              </w:rPr>
              <w:t>Cabinet Earthing</w:t>
            </w:r>
          </w:p>
          <w:p w14:paraId="5D1E0B56" w14:textId="27B57434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 xml:space="preserve">Ref: </w:t>
            </w:r>
            <w:proofErr w:type="spellStart"/>
            <w:r w:rsidRPr="00993A9E">
              <w:rPr>
                <w:lang w:val="en-US"/>
              </w:rPr>
              <w:t>Bijlage</w:t>
            </w:r>
            <w:proofErr w:type="spellEnd"/>
            <w:r w:rsidRPr="00993A9E">
              <w:rPr>
                <w:lang w:val="en-US"/>
              </w:rPr>
              <w:t xml:space="preserve"> 1</w:t>
            </w:r>
          </w:p>
        </w:tc>
        <w:tc>
          <w:tcPr>
            <w:tcW w:w="0" w:type="auto"/>
            <w:hideMark/>
          </w:tcPr>
          <w:p w14:paraId="64A5C213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en-US"/>
              </w:rPr>
              <w:t xml:space="preserve">[PLACEHOLDER: Check gland plates. Are EMC glands used? </w:t>
            </w:r>
            <w:r w:rsidRPr="00993A9E">
              <w:rPr>
                <w:lang w:val="nl-NL"/>
              </w:rPr>
              <w:t>Are pigtails used (NOK)?]</w:t>
            </w:r>
          </w:p>
        </w:tc>
        <w:tc>
          <w:tcPr>
            <w:tcW w:w="0" w:type="auto"/>
            <w:hideMark/>
          </w:tcPr>
          <w:p w14:paraId="461338F4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0" w:type="auto"/>
            <w:hideMark/>
          </w:tcPr>
          <w:p w14:paraId="6A7CD19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</w:tbl>
    <w:p w14:paraId="11B29C5D" w14:textId="04BEAD90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Field Infrastructure</w:t>
      </w:r>
      <w:r w:rsidR="00CB59D7">
        <w:rPr>
          <w:lang w:val="nl-NL"/>
        </w:rPr>
        <w:t xml:space="preserve"> – 10:15 – 11:00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2271"/>
        <w:gridCol w:w="5088"/>
        <w:gridCol w:w="869"/>
        <w:gridCol w:w="727"/>
      </w:tblGrid>
      <w:tr w:rsidR="00993A9E" w:rsidRPr="00993A9E" w14:paraId="65A92EF0" w14:textId="77777777" w:rsidTr="00993A9E">
        <w:tc>
          <w:tcPr>
            <w:tcW w:w="0" w:type="auto"/>
            <w:hideMark/>
          </w:tcPr>
          <w:p w14:paraId="0C2568F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Item</w:t>
            </w:r>
          </w:p>
        </w:tc>
        <w:tc>
          <w:tcPr>
            <w:tcW w:w="0" w:type="auto"/>
            <w:hideMark/>
          </w:tcPr>
          <w:p w14:paraId="123882A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Check</w:t>
            </w:r>
          </w:p>
        </w:tc>
        <w:tc>
          <w:tcPr>
            <w:tcW w:w="0" w:type="auto"/>
            <w:hideMark/>
          </w:tcPr>
          <w:p w14:paraId="1CF91FF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Finding / Observation</w:t>
            </w:r>
          </w:p>
        </w:tc>
        <w:tc>
          <w:tcPr>
            <w:tcW w:w="0" w:type="auto"/>
            <w:hideMark/>
          </w:tcPr>
          <w:p w14:paraId="1C4C957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Photo Ref</w:t>
            </w:r>
          </w:p>
        </w:tc>
        <w:tc>
          <w:tcPr>
            <w:tcW w:w="0" w:type="auto"/>
            <w:hideMark/>
          </w:tcPr>
          <w:p w14:paraId="410E88F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Status</w:t>
            </w:r>
          </w:p>
        </w:tc>
      </w:tr>
      <w:tr w:rsidR="00993A9E" w:rsidRPr="00993A9E" w14:paraId="6C40C4DB" w14:textId="77777777" w:rsidTr="00993A9E">
        <w:tc>
          <w:tcPr>
            <w:tcW w:w="0" w:type="auto"/>
            <w:hideMark/>
          </w:tcPr>
          <w:p w14:paraId="267AAAC5" w14:textId="4E4E2601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>5</w:t>
            </w:r>
            <w:r w:rsidRPr="00993A9E">
              <w:rPr>
                <w:b/>
                <w:bCs/>
                <w:lang w:val="nl-NL"/>
              </w:rPr>
              <w:t>.3.1</w:t>
            </w:r>
          </w:p>
        </w:tc>
        <w:tc>
          <w:tcPr>
            <w:tcW w:w="0" w:type="auto"/>
            <w:hideMark/>
          </w:tcPr>
          <w:p w14:paraId="4AF60B87" w14:textId="45AA8DB2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Concrete Trenches</w:t>
            </w:r>
            <w:r w:rsidRPr="00993A9E">
              <w:rPr>
                <w:lang w:val="nl-NL"/>
              </w:rPr>
              <w:t>Ref: Bijlage 4</w:t>
            </w:r>
          </w:p>
        </w:tc>
        <w:tc>
          <w:tcPr>
            <w:tcW w:w="0" w:type="auto"/>
            <w:hideMark/>
          </w:tcPr>
          <w:p w14:paraId="5C250A37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[PLACEHOLDER: Lift cover. Is a copper PEC visible running parallel to signal cables?]</w:t>
            </w:r>
          </w:p>
        </w:tc>
        <w:tc>
          <w:tcPr>
            <w:tcW w:w="0" w:type="auto"/>
            <w:hideMark/>
          </w:tcPr>
          <w:p w14:paraId="1405C776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3CC1A76D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41BCDF70" w14:textId="77777777" w:rsidTr="00993A9E">
        <w:tc>
          <w:tcPr>
            <w:tcW w:w="0" w:type="auto"/>
            <w:hideMark/>
          </w:tcPr>
          <w:p w14:paraId="0BCCF19C" w14:textId="62ECE16F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lastRenderedPageBreak/>
              <w:t>5</w:t>
            </w:r>
            <w:r w:rsidRPr="00993A9E">
              <w:rPr>
                <w:b/>
                <w:bCs/>
                <w:lang w:val="nl-NL"/>
              </w:rPr>
              <w:t>.3.2</w:t>
            </w:r>
          </w:p>
        </w:tc>
        <w:tc>
          <w:tcPr>
            <w:tcW w:w="0" w:type="auto"/>
            <w:hideMark/>
          </w:tcPr>
          <w:p w14:paraId="505D9E73" w14:textId="3B0AB29E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b/>
                <w:bCs/>
                <w:lang w:val="en-US"/>
              </w:rPr>
              <w:t>Fence Earthing</w:t>
            </w:r>
            <w:r w:rsidRPr="00993A9E">
              <w:rPr>
                <w:lang w:val="en-US"/>
              </w:rPr>
              <w:t>Ref: AM-Req-1256</w:t>
            </w:r>
          </w:p>
        </w:tc>
        <w:tc>
          <w:tcPr>
            <w:tcW w:w="0" w:type="auto"/>
            <w:hideMark/>
          </w:tcPr>
          <w:p w14:paraId="32948522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[PLACEHOLDER: Check earthing straps between fence panels at the interface point for DP2-4.]</w:t>
            </w:r>
          </w:p>
        </w:tc>
        <w:tc>
          <w:tcPr>
            <w:tcW w:w="0" w:type="auto"/>
            <w:hideMark/>
          </w:tcPr>
          <w:p w14:paraId="06C43DA6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317DCA0B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</w:tbl>
    <w:p w14:paraId="3E476C3F" w14:textId="77777777" w:rsidR="00CB59D7" w:rsidRDefault="00CB59D7">
      <w:pPr>
        <w:spacing w:after="200" w:line="276" w:lineRule="auto"/>
        <w:rPr>
          <w:b/>
          <w:caps/>
          <w:color w:val="0F204B"/>
          <w:sz w:val="26"/>
          <w:lang w:val="en-US"/>
        </w:rPr>
      </w:pPr>
      <w:r>
        <w:rPr>
          <w:lang w:val="en-US"/>
        </w:rPr>
        <w:br w:type="page"/>
      </w:r>
    </w:p>
    <w:p w14:paraId="49B99F65" w14:textId="1EBFC724" w:rsidR="00993A9E" w:rsidRPr="00993A9E" w:rsidRDefault="00993A9E" w:rsidP="00993A9E">
      <w:pPr>
        <w:pStyle w:val="Heading1"/>
        <w:spacing w:line="360" w:lineRule="auto"/>
        <w:rPr>
          <w:lang w:val="en-US"/>
        </w:rPr>
      </w:pPr>
      <w:r w:rsidRPr="00993A9E">
        <w:rPr>
          <w:lang w:val="en-US"/>
        </w:rPr>
        <w:lastRenderedPageBreak/>
        <w:t>Gap Analysis &amp; Recommendations for DP2-4</w:t>
      </w:r>
    </w:p>
    <w:p w14:paraId="7124CE4A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i/>
          <w:iCs/>
          <w:lang w:val="en-US"/>
        </w:rPr>
        <w:t>To be finalized after inspection.</w:t>
      </w:r>
    </w:p>
    <w:p w14:paraId="2C0ADC9A" w14:textId="18A94CE1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nl-NL"/>
        </w:rPr>
        <w:t>Confirmed Deviations</w:t>
      </w:r>
    </w:p>
    <w:p w14:paraId="37BDD331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>Based on the inspection, the following deviations from TenneT Standard [1] are confirmed in the existing DP1 installation:</w:t>
      </w:r>
    </w:p>
    <w:p w14:paraId="085BD113" w14:textId="77777777" w:rsidR="00993A9E" w:rsidRPr="00993A9E" w:rsidRDefault="00993A9E" w:rsidP="00993A9E">
      <w:pPr>
        <w:numPr>
          <w:ilvl w:val="0"/>
          <w:numId w:val="22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Deviation 1:</w:t>
      </w:r>
      <w:r w:rsidRPr="00993A9E">
        <w:rPr>
          <w:lang w:val="en-US"/>
        </w:rPr>
        <w:t xml:space="preserve"> [PLACEHOLDER e.g., CDG Building Shielding is ineffective.]</w:t>
      </w:r>
    </w:p>
    <w:p w14:paraId="45708A50" w14:textId="77777777" w:rsidR="00993A9E" w:rsidRPr="00993A9E" w:rsidRDefault="00993A9E" w:rsidP="00993A9E">
      <w:pPr>
        <w:numPr>
          <w:ilvl w:val="0"/>
          <w:numId w:val="22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Deviation 2:</w:t>
      </w:r>
      <w:r w:rsidRPr="00993A9E">
        <w:rPr>
          <w:lang w:val="en-US"/>
        </w:rPr>
        <w:t xml:space="preserve"> [PLACEHOLDER e.g., PEC missing in Trench Section X.]</w:t>
      </w:r>
    </w:p>
    <w:p w14:paraId="0976F2B0" w14:textId="38053F95" w:rsidR="00993A9E" w:rsidRPr="00993A9E" w:rsidRDefault="00993A9E" w:rsidP="00993A9E">
      <w:pPr>
        <w:pStyle w:val="Heading2"/>
        <w:spacing w:line="360" w:lineRule="auto"/>
        <w:rPr>
          <w:lang w:val="nl-NL"/>
        </w:rPr>
      </w:pPr>
      <w:r w:rsidRPr="00993A9E">
        <w:rPr>
          <w:lang w:val="en-US"/>
        </w:rPr>
        <w:t xml:space="preserve"> </w:t>
      </w:r>
      <w:r w:rsidRPr="00993A9E">
        <w:rPr>
          <w:lang w:val="nl-NL"/>
        </w:rPr>
        <w:t>Implications for DP2-4 Design</w:t>
      </w:r>
    </w:p>
    <w:p w14:paraId="3348F253" w14:textId="77777777" w:rsidR="00993A9E" w:rsidRPr="00993A9E" w:rsidRDefault="00993A9E" w:rsidP="00993A9E">
      <w:pPr>
        <w:spacing w:line="360" w:lineRule="auto"/>
        <w:rPr>
          <w:lang w:val="en-US"/>
        </w:rPr>
      </w:pPr>
      <w:r w:rsidRPr="00993A9E">
        <w:rPr>
          <w:lang w:val="en-US"/>
        </w:rPr>
        <w:t xml:space="preserve">To ensure EMC compliance </w:t>
      </w:r>
      <w:proofErr w:type="gramStart"/>
      <w:r w:rsidRPr="00993A9E">
        <w:rPr>
          <w:lang w:val="en-US"/>
        </w:rPr>
        <w:t>for</w:t>
      </w:r>
      <w:proofErr w:type="gramEnd"/>
      <w:r w:rsidRPr="00993A9E">
        <w:rPr>
          <w:lang w:val="en-US"/>
        </w:rPr>
        <w:t xml:space="preserve"> the new expansion despite these legacy issues, DNV recommends the following strategy for the DP2-4 design:</w:t>
      </w:r>
    </w:p>
    <w:p w14:paraId="10853053" w14:textId="77777777" w:rsidR="00993A9E" w:rsidRPr="00993A9E" w:rsidRDefault="00993A9E" w:rsidP="00993A9E">
      <w:pPr>
        <w:numPr>
          <w:ilvl w:val="0"/>
          <w:numId w:val="23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Zoning Strategy:</w:t>
      </w:r>
      <w:r w:rsidRPr="00993A9E">
        <w:rPr>
          <w:lang w:val="en-US"/>
        </w:rPr>
        <w:t xml:space="preserve"> The EMC Management Plan for DP2-4 will classify the existing buildings as </w:t>
      </w:r>
      <w:r w:rsidRPr="00993A9E">
        <w:rPr>
          <w:b/>
          <w:bCs/>
          <w:lang w:val="en-US"/>
        </w:rPr>
        <w:t>LPZ 1</w:t>
      </w:r>
      <w:r w:rsidRPr="00993A9E">
        <w:rPr>
          <w:lang w:val="en-US"/>
        </w:rPr>
        <w:t>.</w:t>
      </w:r>
    </w:p>
    <w:p w14:paraId="609B8F48" w14:textId="77777777" w:rsidR="00993A9E" w:rsidRPr="00993A9E" w:rsidRDefault="00993A9E" w:rsidP="00993A9E">
      <w:pPr>
        <w:numPr>
          <w:ilvl w:val="0"/>
          <w:numId w:val="23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Mitigation:</w:t>
      </w:r>
      <w:r w:rsidRPr="00993A9E">
        <w:rPr>
          <w:lang w:val="en-US"/>
        </w:rPr>
        <w:t xml:space="preserve"> New secondary equipment for DP2-4 installed in these buildings must rely on </w:t>
      </w:r>
      <w:r w:rsidRPr="00993A9E">
        <w:rPr>
          <w:b/>
          <w:bCs/>
          <w:lang w:val="en-US"/>
        </w:rPr>
        <w:t>Cabinet-Level Shielding</w:t>
      </w:r>
      <w:r w:rsidRPr="00993A9E">
        <w:rPr>
          <w:lang w:val="en-US"/>
        </w:rPr>
        <w:t xml:space="preserve"> (Metal housings, EMC glands) rather than Room-Level shielding.</w:t>
      </w:r>
    </w:p>
    <w:p w14:paraId="4AD4A0A9" w14:textId="4DECEB15" w:rsidR="00993A9E" w:rsidRDefault="00993A9E" w:rsidP="00993A9E">
      <w:pPr>
        <w:numPr>
          <w:ilvl w:val="0"/>
          <w:numId w:val="23"/>
        </w:numPr>
        <w:spacing w:line="360" w:lineRule="auto"/>
        <w:rPr>
          <w:lang w:val="en-US"/>
        </w:rPr>
      </w:pPr>
      <w:r w:rsidRPr="00993A9E">
        <w:rPr>
          <w:b/>
          <w:bCs/>
          <w:lang w:val="en-US"/>
        </w:rPr>
        <w:t>Retrofit (If required):</w:t>
      </w:r>
      <w:r w:rsidRPr="00993A9E">
        <w:rPr>
          <w:lang w:val="en-US"/>
        </w:rPr>
        <w:t xml:space="preserve"> [PLACEHOLDER e.g., "The earth bar in </w:t>
      </w:r>
      <w:proofErr w:type="spellStart"/>
      <w:r w:rsidRPr="00993A9E">
        <w:rPr>
          <w:lang w:val="en-US"/>
        </w:rPr>
        <w:t>Takhuisje</w:t>
      </w:r>
      <w:proofErr w:type="spellEnd"/>
      <w:r w:rsidRPr="00993A9E">
        <w:rPr>
          <w:lang w:val="en-US"/>
        </w:rPr>
        <w:t xml:space="preserve"> 3 must be cleaned/tightened before connecting new DP2-4 cables."]</w:t>
      </w:r>
    </w:p>
    <w:p w14:paraId="15036F1B" w14:textId="77777777" w:rsidR="00993A9E" w:rsidRDefault="00993A9E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580B8B54" w14:textId="77777777" w:rsidR="00993A9E" w:rsidRPr="00993A9E" w:rsidRDefault="00993A9E" w:rsidP="00993A9E">
      <w:pPr>
        <w:spacing w:line="360" w:lineRule="auto"/>
        <w:rPr>
          <w:lang w:val="en-US"/>
        </w:rPr>
      </w:pPr>
    </w:p>
    <w:p w14:paraId="3EF5B9FC" w14:textId="77777777" w:rsidR="00993A9E" w:rsidRPr="00993A9E" w:rsidRDefault="00993A9E" w:rsidP="00993A9E">
      <w:pPr>
        <w:pStyle w:val="Heading1"/>
        <w:spacing w:line="360" w:lineRule="auto"/>
        <w:rPr>
          <w:lang w:val="en-US"/>
        </w:rPr>
      </w:pPr>
      <w:r w:rsidRPr="00993A9E">
        <w:rPr>
          <w:lang w:val="en-US"/>
        </w:rPr>
        <w:t>Appendix A: Site Inspection Checklist</w:t>
      </w:r>
    </w:p>
    <w:p w14:paraId="73ECD0BC" w14:textId="77777777" w:rsidR="00993A9E" w:rsidRPr="00993A9E" w:rsidRDefault="00993A9E" w:rsidP="00993A9E">
      <w:pPr>
        <w:spacing w:line="360" w:lineRule="auto"/>
        <w:rPr>
          <w:lang w:val="nl-NL"/>
        </w:rPr>
      </w:pPr>
      <w:r w:rsidRPr="00993A9E">
        <w:rPr>
          <w:i/>
          <w:iCs/>
          <w:lang w:val="nl-NL"/>
        </w:rPr>
        <w:t>Field use only.</w:t>
      </w:r>
    </w:p>
    <w:tbl>
      <w:tblPr>
        <w:tblStyle w:val="TableGrid"/>
        <w:tblW w:w="9472" w:type="dxa"/>
        <w:tblLook w:val="04A0" w:firstRow="1" w:lastRow="0" w:firstColumn="1" w:lastColumn="0" w:noHBand="0" w:noVBand="1"/>
      </w:tblPr>
      <w:tblGrid>
        <w:gridCol w:w="447"/>
        <w:gridCol w:w="987"/>
        <w:gridCol w:w="837"/>
        <w:gridCol w:w="2417"/>
        <w:gridCol w:w="1119"/>
        <w:gridCol w:w="3665"/>
      </w:tblGrid>
      <w:tr w:rsidR="00993A9E" w:rsidRPr="00993A9E" w14:paraId="0A712039" w14:textId="77777777" w:rsidTr="00993A9E">
        <w:trPr>
          <w:trHeight w:val="233"/>
        </w:trPr>
        <w:tc>
          <w:tcPr>
            <w:tcW w:w="0" w:type="auto"/>
            <w:hideMark/>
          </w:tcPr>
          <w:p w14:paraId="5F10B47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ID</w:t>
            </w:r>
          </w:p>
        </w:tc>
        <w:tc>
          <w:tcPr>
            <w:tcW w:w="0" w:type="auto"/>
            <w:hideMark/>
          </w:tcPr>
          <w:p w14:paraId="1EE8BA03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Asset</w:t>
            </w:r>
          </w:p>
        </w:tc>
        <w:tc>
          <w:tcPr>
            <w:tcW w:w="837" w:type="dxa"/>
            <w:hideMark/>
          </w:tcPr>
          <w:p w14:paraId="6134CB1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TenneT Ref (E04)</w:t>
            </w:r>
          </w:p>
        </w:tc>
        <w:tc>
          <w:tcPr>
            <w:tcW w:w="2417" w:type="dxa"/>
            <w:hideMark/>
          </w:tcPr>
          <w:p w14:paraId="415F646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Criteria</w:t>
            </w:r>
          </w:p>
        </w:tc>
        <w:tc>
          <w:tcPr>
            <w:tcW w:w="1119" w:type="dxa"/>
            <w:hideMark/>
          </w:tcPr>
          <w:p w14:paraId="039BAEB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OK / NOK</w:t>
            </w:r>
          </w:p>
        </w:tc>
        <w:tc>
          <w:tcPr>
            <w:tcW w:w="3665" w:type="dxa"/>
            <w:hideMark/>
          </w:tcPr>
          <w:p w14:paraId="068A8085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Notes</w:t>
            </w:r>
          </w:p>
        </w:tc>
      </w:tr>
      <w:tr w:rsidR="00993A9E" w:rsidRPr="00993A9E" w14:paraId="5EDC68AC" w14:textId="77777777" w:rsidTr="00993A9E">
        <w:trPr>
          <w:trHeight w:val="233"/>
        </w:trPr>
        <w:tc>
          <w:tcPr>
            <w:tcW w:w="0" w:type="auto"/>
            <w:hideMark/>
          </w:tcPr>
          <w:p w14:paraId="30EDDD23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A1</w:t>
            </w:r>
          </w:p>
        </w:tc>
        <w:tc>
          <w:tcPr>
            <w:tcW w:w="0" w:type="auto"/>
            <w:hideMark/>
          </w:tcPr>
          <w:p w14:paraId="3049448F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CDG Entry</w:t>
            </w:r>
          </w:p>
        </w:tc>
        <w:tc>
          <w:tcPr>
            <w:tcW w:w="837" w:type="dxa"/>
            <w:hideMark/>
          </w:tcPr>
          <w:p w14:paraId="05D7E85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Detail 27</w:t>
            </w:r>
          </w:p>
        </w:tc>
        <w:tc>
          <w:tcPr>
            <w:tcW w:w="2417" w:type="dxa"/>
            <w:hideMark/>
          </w:tcPr>
          <w:p w14:paraId="46F7E7AE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Frame bonded to Earth Bar?</w:t>
            </w:r>
          </w:p>
        </w:tc>
        <w:tc>
          <w:tcPr>
            <w:tcW w:w="1119" w:type="dxa"/>
            <w:hideMark/>
          </w:tcPr>
          <w:p w14:paraId="2F7FD4E8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3665" w:type="dxa"/>
            <w:hideMark/>
          </w:tcPr>
          <w:p w14:paraId="561781D3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61B41C1B" w14:textId="77777777" w:rsidTr="00993A9E">
        <w:trPr>
          <w:trHeight w:val="216"/>
        </w:trPr>
        <w:tc>
          <w:tcPr>
            <w:tcW w:w="0" w:type="auto"/>
            <w:hideMark/>
          </w:tcPr>
          <w:p w14:paraId="48A8735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A2</w:t>
            </w:r>
          </w:p>
        </w:tc>
        <w:tc>
          <w:tcPr>
            <w:tcW w:w="0" w:type="auto"/>
            <w:hideMark/>
          </w:tcPr>
          <w:p w14:paraId="015D96D1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CDG Entry</w:t>
            </w:r>
          </w:p>
        </w:tc>
        <w:tc>
          <w:tcPr>
            <w:tcW w:w="837" w:type="dxa"/>
            <w:hideMark/>
          </w:tcPr>
          <w:p w14:paraId="7E6F8AF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Detail 27</w:t>
            </w:r>
          </w:p>
        </w:tc>
        <w:tc>
          <w:tcPr>
            <w:tcW w:w="2417" w:type="dxa"/>
            <w:hideMark/>
          </w:tcPr>
          <w:p w14:paraId="18332B0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Shields clamped in module?</w:t>
            </w:r>
          </w:p>
        </w:tc>
        <w:tc>
          <w:tcPr>
            <w:tcW w:w="1119" w:type="dxa"/>
            <w:hideMark/>
          </w:tcPr>
          <w:p w14:paraId="7E069650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3665" w:type="dxa"/>
            <w:hideMark/>
          </w:tcPr>
          <w:p w14:paraId="5DC1750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  <w:tr w:rsidR="00993A9E" w:rsidRPr="00993A9E" w14:paraId="554028F8" w14:textId="77777777" w:rsidTr="00993A9E">
        <w:trPr>
          <w:trHeight w:val="233"/>
        </w:trPr>
        <w:tc>
          <w:tcPr>
            <w:tcW w:w="0" w:type="auto"/>
            <w:hideMark/>
          </w:tcPr>
          <w:p w14:paraId="55A73457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A3</w:t>
            </w:r>
          </w:p>
        </w:tc>
        <w:tc>
          <w:tcPr>
            <w:tcW w:w="0" w:type="auto"/>
            <w:hideMark/>
          </w:tcPr>
          <w:p w14:paraId="0A8FC31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Takhuisje</w:t>
            </w:r>
          </w:p>
        </w:tc>
        <w:tc>
          <w:tcPr>
            <w:tcW w:w="837" w:type="dxa"/>
            <w:hideMark/>
          </w:tcPr>
          <w:p w14:paraId="483C7996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Bijlage 2.1</w:t>
            </w:r>
          </w:p>
        </w:tc>
        <w:tc>
          <w:tcPr>
            <w:tcW w:w="2417" w:type="dxa"/>
            <w:hideMark/>
          </w:tcPr>
          <w:p w14:paraId="531151B9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Wall reinforcement bonded?</w:t>
            </w:r>
          </w:p>
        </w:tc>
        <w:tc>
          <w:tcPr>
            <w:tcW w:w="1119" w:type="dxa"/>
            <w:hideMark/>
          </w:tcPr>
          <w:p w14:paraId="5A790511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3665" w:type="dxa"/>
            <w:hideMark/>
          </w:tcPr>
          <w:p w14:paraId="6FC4355D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  <w:tr w:rsidR="00993A9E" w:rsidRPr="00993A9E" w14:paraId="4EB776AF" w14:textId="77777777" w:rsidTr="00993A9E">
        <w:trPr>
          <w:trHeight w:val="233"/>
        </w:trPr>
        <w:tc>
          <w:tcPr>
            <w:tcW w:w="0" w:type="auto"/>
            <w:hideMark/>
          </w:tcPr>
          <w:p w14:paraId="1970996C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A4</w:t>
            </w:r>
          </w:p>
        </w:tc>
        <w:tc>
          <w:tcPr>
            <w:tcW w:w="0" w:type="auto"/>
            <w:hideMark/>
          </w:tcPr>
          <w:p w14:paraId="0FBA8A3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Cabinets</w:t>
            </w:r>
          </w:p>
        </w:tc>
        <w:tc>
          <w:tcPr>
            <w:tcW w:w="837" w:type="dxa"/>
            <w:hideMark/>
          </w:tcPr>
          <w:p w14:paraId="025552D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Bijlage 1</w:t>
            </w:r>
          </w:p>
        </w:tc>
        <w:tc>
          <w:tcPr>
            <w:tcW w:w="2417" w:type="dxa"/>
            <w:hideMark/>
          </w:tcPr>
          <w:p w14:paraId="1E5813C5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EMC Gland Plate present?</w:t>
            </w:r>
          </w:p>
        </w:tc>
        <w:tc>
          <w:tcPr>
            <w:tcW w:w="1119" w:type="dxa"/>
            <w:hideMark/>
          </w:tcPr>
          <w:p w14:paraId="33FB243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3665" w:type="dxa"/>
            <w:hideMark/>
          </w:tcPr>
          <w:p w14:paraId="44AA276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  <w:tr w:rsidR="00993A9E" w:rsidRPr="00993A9E" w14:paraId="233D5F37" w14:textId="77777777" w:rsidTr="00993A9E">
        <w:trPr>
          <w:trHeight w:val="233"/>
        </w:trPr>
        <w:tc>
          <w:tcPr>
            <w:tcW w:w="0" w:type="auto"/>
            <w:hideMark/>
          </w:tcPr>
          <w:p w14:paraId="6F50FB9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A5</w:t>
            </w:r>
          </w:p>
        </w:tc>
        <w:tc>
          <w:tcPr>
            <w:tcW w:w="0" w:type="auto"/>
            <w:hideMark/>
          </w:tcPr>
          <w:p w14:paraId="10D12F9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Cabinets</w:t>
            </w:r>
          </w:p>
        </w:tc>
        <w:tc>
          <w:tcPr>
            <w:tcW w:w="837" w:type="dxa"/>
            <w:hideMark/>
          </w:tcPr>
          <w:p w14:paraId="441B9C61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Foto 9963</w:t>
            </w:r>
          </w:p>
        </w:tc>
        <w:tc>
          <w:tcPr>
            <w:tcW w:w="2417" w:type="dxa"/>
            <w:hideMark/>
          </w:tcPr>
          <w:p w14:paraId="724B1DFC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No long "Pigtails" on screens?</w:t>
            </w:r>
          </w:p>
        </w:tc>
        <w:tc>
          <w:tcPr>
            <w:tcW w:w="1119" w:type="dxa"/>
            <w:hideMark/>
          </w:tcPr>
          <w:p w14:paraId="46CA4A34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3665" w:type="dxa"/>
            <w:hideMark/>
          </w:tcPr>
          <w:p w14:paraId="598D77E5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4DE38C0F" w14:textId="77777777" w:rsidTr="00993A9E">
        <w:trPr>
          <w:trHeight w:val="233"/>
        </w:trPr>
        <w:tc>
          <w:tcPr>
            <w:tcW w:w="0" w:type="auto"/>
            <w:hideMark/>
          </w:tcPr>
          <w:p w14:paraId="047A7E5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A6</w:t>
            </w:r>
          </w:p>
        </w:tc>
        <w:tc>
          <w:tcPr>
            <w:tcW w:w="0" w:type="auto"/>
            <w:hideMark/>
          </w:tcPr>
          <w:p w14:paraId="6A4DED1A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Trenches</w:t>
            </w:r>
          </w:p>
        </w:tc>
        <w:tc>
          <w:tcPr>
            <w:tcW w:w="837" w:type="dxa"/>
            <w:hideMark/>
          </w:tcPr>
          <w:p w14:paraId="4A8DF74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Bijlage 4</w:t>
            </w:r>
          </w:p>
        </w:tc>
        <w:tc>
          <w:tcPr>
            <w:tcW w:w="2417" w:type="dxa"/>
            <w:hideMark/>
          </w:tcPr>
          <w:p w14:paraId="435544A7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  <w:r w:rsidRPr="00993A9E">
              <w:rPr>
                <w:lang w:val="en-US"/>
              </w:rPr>
              <w:t>PEC (Cu) visible in trench?</w:t>
            </w:r>
          </w:p>
        </w:tc>
        <w:tc>
          <w:tcPr>
            <w:tcW w:w="1119" w:type="dxa"/>
            <w:hideMark/>
          </w:tcPr>
          <w:p w14:paraId="393781ED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  <w:tc>
          <w:tcPr>
            <w:tcW w:w="3665" w:type="dxa"/>
            <w:hideMark/>
          </w:tcPr>
          <w:p w14:paraId="218030F9" w14:textId="77777777" w:rsidR="00993A9E" w:rsidRPr="00993A9E" w:rsidRDefault="00993A9E" w:rsidP="00993A9E">
            <w:pPr>
              <w:spacing w:line="360" w:lineRule="auto"/>
              <w:rPr>
                <w:lang w:val="en-US"/>
              </w:rPr>
            </w:pPr>
          </w:p>
        </w:tc>
      </w:tr>
      <w:tr w:rsidR="00993A9E" w:rsidRPr="00993A9E" w14:paraId="04E03C04" w14:textId="77777777" w:rsidTr="00993A9E">
        <w:trPr>
          <w:trHeight w:val="216"/>
        </w:trPr>
        <w:tc>
          <w:tcPr>
            <w:tcW w:w="0" w:type="auto"/>
            <w:hideMark/>
          </w:tcPr>
          <w:p w14:paraId="2D80FFDB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b/>
                <w:bCs/>
                <w:lang w:val="nl-NL"/>
              </w:rPr>
              <w:t>A7</w:t>
            </w:r>
          </w:p>
        </w:tc>
        <w:tc>
          <w:tcPr>
            <w:tcW w:w="0" w:type="auto"/>
            <w:hideMark/>
          </w:tcPr>
          <w:p w14:paraId="48E4375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Fence</w:t>
            </w:r>
          </w:p>
        </w:tc>
        <w:tc>
          <w:tcPr>
            <w:tcW w:w="837" w:type="dxa"/>
            <w:hideMark/>
          </w:tcPr>
          <w:p w14:paraId="762B188E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AM-Req-1256</w:t>
            </w:r>
          </w:p>
        </w:tc>
        <w:tc>
          <w:tcPr>
            <w:tcW w:w="2417" w:type="dxa"/>
            <w:hideMark/>
          </w:tcPr>
          <w:p w14:paraId="6E5A02A2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  <w:r w:rsidRPr="00993A9E">
              <w:rPr>
                <w:lang w:val="nl-NL"/>
              </w:rPr>
              <w:t>Earthing straps present?</w:t>
            </w:r>
          </w:p>
        </w:tc>
        <w:tc>
          <w:tcPr>
            <w:tcW w:w="1119" w:type="dxa"/>
            <w:hideMark/>
          </w:tcPr>
          <w:p w14:paraId="0E23F538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  <w:tc>
          <w:tcPr>
            <w:tcW w:w="3665" w:type="dxa"/>
            <w:hideMark/>
          </w:tcPr>
          <w:p w14:paraId="14831C45" w14:textId="77777777" w:rsidR="00993A9E" w:rsidRPr="00993A9E" w:rsidRDefault="00993A9E" w:rsidP="00993A9E">
            <w:pPr>
              <w:spacing w:line="360" w:lineRule="auto"/>
              <w:rPr>
                <w:lang w:val="nl-NL"/>
              </w:rPr>
            </w:pPr>
          </w:p>
        </w:tc>
      </w:tr>
    </w:tbl>
    <w:p w14:paraId="4C11D489" w14:textId="77777777" w:rsidR="00C434B6" w:rsidRPr="00993A9E" w:rsidRDefault="00C434B6" w:rsidP="00993A9E">
      <w:pPr>
        <w:spacing w:line="360" w:lineRule="auto"/>
        <w:rPr>
          <w:lang w:val="en-US"/>
        </w:rPr>
      </w:pPr>
    </w:p>
    <w:p w14:paraId="63135AAB" w14:textId="77777777" w:rsidR="00C434B6" w:rsidRPr="00C434B6" w:rsidRDefault="00C434B6" w:rsidP="00993A9E">
      <w:pPr>
        <w:spacing w:line="360" w:lineRule="auto"/>
      </w:pPr>
    </w:p>
    <w:p w14:paraId="38C98C15" w14:textId="77777777" w:rsidR="00E14647" w:rsidRDefault="00E14647" w:rsidP="00993A9E">
      <w:pPr>
        <w:pStyle w:val="BodyText"/>
        <w:spacing w:line="360" w:lineRule="auto"/>
        <w:sectPr w:rsidR="00E14647" w:rsidSect="00993A9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/>
          <w:pgMar w:top="1757" w:right="1134" w:bottom="1361" w:left="1191" w:header="774" w:footer="567" w:gutter="0"/>
          <w:cols w:space="708"/>
          <w:titlePg/>
          <w:docGrid w:linePitch="360"/>
        </w:sectPr>
      </w:pPr>
    </w:p>
    <w:p w14:paraId="788A3639" w14:textId="3FD6B737" w:rsidR="00126795" w:rsidRDefault="00D37009" w:rsidP="00993A9E">
      <w:pPr>
        <w:pStyle w:val="BodyText"/>
        <w:spacing w:line="360" w:lineRule="auto"/>
      </w:pPr>
      <w:r w:rsidRPr="00D37009">
        <w:lastRenderedPageBreak/>
        <w:drawing>
          <wp:inline distT="0" distB="0" distL="0" distR="0" wp14:anchorId="2B3F9B5D" wp14:editId="296C2D9D">
            <wp:extent cx="7091916" cy="5383406"/>
            <wp:effectExtent l="0" t="0" r="0" b="8255"/>
            <wp:docPr id="116178897" name="Picture 1" descr="An aerial view of a power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897" name="Picture 1" descr="An aerial view of a power pla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96745" cy="53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1F" w:rsidRPr="0013311F">
        <w:lastRenderedPageBreak/>
        <w:drawing>
          <wp:inline distT="0" distB="0" distL="0" distR="0" wp14:anchorId="11B28111" wp14:editId="21D8340C">
            <wp:extent cx="8653145" cy="6084570"/>
            <wp:effectExtent l="0" t="0" r="0" b="0"/>
            <wp:docPr id="945815720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15720" name="Picture 1" descr="A diagram of a factor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5314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BC6A" w14:textId="661BD4A1" w:rsidR="0013311F" w:rsidRPr="00C434B6" w:rsidRDefault="0013311F" w:rsidP="00993A9E">
      <w:pPr>
        <w:pStyle w:val="BodyText"/>
        <w:spacing w:line="360" w:lineRule="auto"/>
      </w:pPr>
      <w:r w:rsidRPr="0013311F">
        <w:lastRenderedPageBreak/>
        <w:drawing>
          <wp:inline distT="0" distB="0" distL="0" distR="0" wp14:anchorId="54B90DD6" wp14:editId="63301246">
            <wp:extent cx="8712835" cy="5934710"/>
            <wp:effectExtent l="0" t="0" r="0" b="8890"/>
            <wp:docPr id="1414732500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2500" name="Picture 1" descr="A diagram of a building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12835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11F" w:rsidRPr="00C434B6" w:rsidSect="0013311F">
      <w:pgSz w:w="16839" w:h="11907" w:orient="landscape"/>
      <w:pgMar w:top="1191" w:right="1757" w:bottom="1134" w:left="1361" w:header="774" w:footer="567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chutte, Peet" w:date="2025-12-04T13:15:00Z" w:initials="PS">
    <w:p w14:paraId="5034DBB5" w14:textId="77777777" w:rsidR="00232F5C" w:rsidRDefault="00232F5C" w:rsidP="00232F5C">
      <w:pPr>
        <w:pStyle w:val="CommentText"/>
      </w:pPr>
      <w:r>
        <w:rPr>
          <w:rStyle w:val="CommentReference"/>
        </w:rPr>
        <w:annotationRef/>
      </w:r>
      <w:r>
        <w:t>Add column to incorporate timing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34DBB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22A55E" w16cex:dateUtc="2025-12-04T1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34DBB5" w16cid:durableId="6B22A55E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239">
      <wne:acd wne:acdName="acd10"/>
    </wne:keymap>
    <wne:keymap wne:kcmPrimary="0342">
      <wne:acd wne:acdName="acd1"/>
    </wne:keymap>
    <wne:keymap wne:kcmPrimary="034E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QAAAEI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  <wne:acd wne:argValue="AQAAAAk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113B" w14:textId="77777777" w:rsidR="004A2F03" w:rsidRDefault="004A2F03">
      <w:r>
        <w:separator/>
      </w:r>
    </w:p>
  </w:endnote>
  <w:endnote w:type="continuationSeparator" w:id="0">
    <w:p w14:paraId="1B14176F" w14:textId="77777777" w:rsidR="004A2F03" w:rsidRDefault="004A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499BE" w14:textId="77777777" w:rsidR="00993A9E" w:rsidRDefault="00993A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FF3D4A" w14:paraId="44C0F6A6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2D1C7790" w14:textId="77777777" w:rsidR="00C434B6" w:rsidRPr="003F3A84" w:rsidRDefault="00C434B6" w:rsidP="00972E6F">
          <w:pPr>
            <w:pStyle w:val="Footer"/>
          </w:pPr>
        </w:p>
      </w:tc>
      <w:tc>
        <w:tcPr>
          <w:tcW w:w="227" w:type="dxa"/>
          <w:tcBorders>
            <w:top w:val="single" w:sz="2" w:space="0" w:color="009FDA"/>
          </w:tcBorders>
        </w:tcPr>
        <w:p w14:paraId="3823A182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49F7DC08" w14:textId="21D578B2" w:rsidR="00C434B6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4965A5">
            <w:t>Site Audit proposal for report V1</w:t>
          </w:r>
          <w:r w:rsidRPr="003F3A84">
            <w:fldChar w:fldCharType="end"/>
          </w:r>
        </w:p>
      </w:tc>
    </w:tr>
  </w:tbl>
  <w:p w14:paraId="39C30CAE" w14:textId="77777777" w:rsidR="00866BDC" w:rsidRDefault="00866BDC">
    <w:pPr>
      <w:pStyle w:val="Footer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0E228" w14:textId="77777777" w:rsidR="00C434B6" w:rsidRDefault="00000000" w:rsidP="009A1891">
    <w:pPr>
      <w:pStyle w:val="DNVGL-HQDetails"/>
    </w:pPr>
    <w:r w:rsidRPr="00EA4F5E">
      <w:t>DNV Headquarters, Veritasveien 1, P.O.Box 300, 1322 Høvik, Norway. Tel: +47 67 57 99 00. www.dnv.com</w:t>
    </w:r>
  </w:p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10"/>
      <w:gridCol w:w="227"/>
      <w:gridCol w:w="3045"/>
    </w:tblGrid>
    <w:tr w:rsidR="00FF3D4A" w14:paraId="6B6B6A88" w14:textId="77777777" w:rsidTr="00972E6F">
      <w:tc>
        <w:tcPr>
          <w:tcW w:w="6311" w:type="dxa"/>
          <w:tcBorders>
            <w:top w:val="single" w:sz="2" w:space="0" w:color="009FDA"/>
          </w:tcBorders>
          <w:vAlign w:val="bottom"/>
        </w:tcPr>
        <w:p w14:paraId="18E0DED1" w14:textId="77777777" w:rsidR="00C434B6" w:rsidRPr="003F3A84" w:rsidRDefault="00000000" w:rsidP="00C434B6">
          <w:pPr>
            <w:pStyle w:val="Footer"/>
          </w:pPr>
          <w:sdt>
            <w:sdtPr>
              <w:tag w:val="DgLegalInformation01"/>
              <w:id w:val="590974587"/>
              <w:showingPlcHdr/>
              <w:dataBinding w:xpath="//Tag[@name='DgLegalInformation01']" w:storeItemID="{B83DA1B6-30BC-4094-8354-1935AE11766B}"/>
              <w:text w:multiLine="1"/>
            </w:sdtPr>
            <w:sdtContent>
              <w:r w:rsidRPr="00AB07EF">
                <w:rPr>
                  <w:rStyle w:val="PlaceholderText"/>
                </w:rPr>
                <w:t>[Legal information]</w:t>
              </w:r>
            </w:sdtContent>
          </w:sdt>
        </w:p>
      </w:tc>
      <w:tc>
        <w:tcPr>
          <w:tcW w:w="227" w:type="dxa"/>
          <w:tcBorders>
            <w:top w:val="single" w:sz="2" w:space="0" w:color="009FDA"/>
          </w:tcBorders>
        </w:tcPr>
        <w:p w14:paraId="05D0B9F1" w14:textId="77777777" w:rsidR="00C434B6" w:rsidRPr="003F3A84" w:rsidRDefault="00C434B6" w:rsidP="00972E6F">
          <w:pPr>
            <w:pStyle w:val="Footer"/>
          </w:pPr>
        </w:p>
      </w:tc>
      <w:tc>
        <w:tcPr>
          <w:tcW w:w="3045" w:type="dxa"/>
          <w:tcBorders>
            <w:top w:val="single" w:sz="2" w:space="0" w:color="009FDA"/>
          </w:tcBorders>
          <w:vAlign w:val="bottom"/>
        </w:tcPr>
        <w:p w14:paraId="337A0700" w14:textId="2ECC89D0" w:rsidR="00C434B6" w:rsidRPr="003F3A84" w:rsidRDefault="00000000" w:rsidP="00972E6F">
          <w:pPr>
            <w:pStyle w:val="Footer"/>
            <w:jc w:val="right"/>
          </w:pPr>
          <w:r w:rsidRPr="003F3A84">
            <w:fldChar w:fldCharType="begin"/>
          </w:r>
          <w:r w:rsidRPr="003F3A84">
            <w:instrText xml:space="preserve"> FILENAME </w:instrText>
          </w:r>
          <w:r w:rsidRPr="003F3A84">
            <w:fldChar w:fldCharType="separate"/>
          </w:r>
          <w:r w:rsidR="004965A5">
            <w:t>Site Audit proposal for report V1</w:t>
          </w:r>
          <w:r w:rsidRPr="003F3A84">
            <w:fldChar w:fldCharType="end"/>
          </w:r>
        </w:p>
      </w:tc>
    </w:tr>
  </w:tbl>
  <w:p w14:paraId="12E2D3F4" w14:textId="77777777" w:rsidR="00866BDC" w:rsidRDefault="00866BDC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7457" w14:textId="77777777" w:rsidR="004A2F03" w:rsidRDefault="004A2F03">
      <w:r>
        <w:separator/>
      </w:r>
    </w:p>
  </w:footnote>
  <w:footnote w:type="continuationSeparator" w:id="0">
    <w:p w14:paraId="205131D4" w14:textId="77777777" w:rsidR="004A2F03" w:rsidRDefault="004A2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7124C" w14:textId="77777777" w:rsidR="00993A9E" w:rsidRDefault="00993A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FF3D4A" w14:paraId="36F0680C" w14:textId="77777777" w:rsidTr="00F65B58">
      <w:tc>
        <w:tcPr>
          <w:tcW w:w="4899" w:type="dxa"/>
        </w:tcPr>
        <w:p w14:paraId="16328EB7" w14:textId="77777777" w:rsidR="00C434B6" w:rsidRDefault="00000000" w:rsidP="00892041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B40E70E" wp14:editId="53ECB158">
                <wp:extent cx="1479600" cy="730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99D068" w14:textId="77777777" w:rsidR="00C434B6" w:rsidRPr="00EE3177" w:rsidRDefault="00000000" w:rsidP="00C434B6">
          <w:r w:rsidRPr="00227A03">
            <w:rPr>
              <w:b/>
              <w:bCs/>
            </w:rPr>
            <w:t xml:space="preserve">Page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PAGE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  <w:r w:rsidRPr="00227A03">
            <w:rPr>
              <w:b/>
              <w:bCs/>
            </w:rPr>
            <w:t xml:space="preserve"> of </w:t>
          </w:r>
          <w:r w:rsidRPr="00227A03">
            <w:rPr>
              <w:b/>
              <w:bCs/>
            </w:rPr>
            <w:fldChar w:fldCharType="begin"/>
          </w:r>
          <w:r w:rsidRPr="00227A03">
            <w:rPr>
              <w:b/>
              <w:bCs/>
            </w:rPr>
            <w:instrText xml:space="preserve"> NUMPAGES </w:instrText>
          </w:r>
          <w:r w:rsidRPr="00227A03">
            <w:rPr>
              <w:b/>
              <w:bCs/>
            </w:rPr>
            <w:fldChar w:fldCharType="separate"/>
          </w:r>
          <w:r w:rsidRPr="00227A03">
            <w:rPr>
              <w:b/>
              <w:bCs/>
            </w:rPr>
            <w:t>1</w:t>
          </w:r>
          <w:r w:rsidRPr="00227A03">
            <w:rPr>
              <w:b/>
              <w:bCs/>
            </w:rPr>
            <w:fldChar w:fldCharType="end"/>
          </w:r>
        </w:p>
      </w:tc>
      <w:tc>
        <w:tcPr>
          <w:tcW w:w="3242" w:type="dxa"/>
        </w:tcPr>
        <w:sdt>
          <w:sdtPr>
            <w:tag w:val="eFormsAipLabel"/>
            <w:id w:val="-268621824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23DCFC07" w14:textId="77777777" w:rsidR="00C434B6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FBD4EA3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4C7EC8F6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3FD476AA" w14:textId="77777777" w:rsidR="00866BDC" w:rsidRDefault="00866BD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766"/>
      <w:gridCol w:w="3816"/>
    </w:tblGrid>
    <w:tr w:rsidR="00FF3D4A" w14:paraId="4B509C3A" w14:textId="77777777" w:rsidTr="00F65B58">
      <w:tc>
        <w:tcPr>
          <w:tcW w:w="4899" w:type="dxa"/>
        </w:tcPr>
        <w:p w14:paraId="0D5B89A8" w14:textId="77777777" w:rsidR="00C434B6" w:rsidRPr="00EE3177" w:rsidRDefault="00000000" w:rsidP="00C434B6">
          <w:r>
            <w:rPr>
              <w:noProof/>
            </w:rPr>
            <w:drawing>
              <wp:inline distT="0" distB="0" distL="0" distR="0" wp14:anchorId="3A5C62B6" wp14:editId="0543C44D">
                <wp:extent cx="1479600" cy="7308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600" cy="73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13CE6BD5" wp14:editId="710B8425">
                    <wp:simplePos x="0" y="0"/>
                    <wp:positionH relativeFrom="page">
                      <wp:posOffset>-504190</wp:posOffset>
                    </wp:positionH>
                    <wp:positionV relativeFrom="page">
                      <wp:posOffset>3294380</wp:posOffset>
                    </wp:positionV>
                    <wp:extent cx="151200" cy="0"/>
                    <wp:effectExtent l="0" t="0" r="0" b="0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12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9FDA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6D4E10F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-39.7pt,259.4pt" to="-27.8pt,2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" o:allowincell="f" strokecolor="#009fda" strokeweight=".25pt">
                    <w10:wrap anchorx="page" anchory="page"/>
                  </v:line>
                </w:pict>
              </mc:Fallback>
            </mc:AlternateContent>
          </w:r>
        </w:p>
      </w:tc>
      <w:tc>
        <w:tcPr>
          <w:tcW w:w="3242" w:type="dxa"/>
        </w:tcPr>
        <w:sdt>
          <w:sdtPr>
            <w:tag w:val="eFormsAipLabel"/>
            <w:id w:val="235372376"/>
            <w:lock w:val="contentLocked"/>
            <w:showingPlcHdr/>
            <w:dataBinding w:xpath="//Tag[@name='eFormsAipLabel']" w:storeItemID="{B83DA1B6-30BC-4094-8354-1935AE11766B}"/>
            <w15:appearance w15:val="hidden"/>
            <w:text/>
          </w:sdtPr>
          <w:sdtContent>
            <w:p w14:paraId="0BBCAD4E" w14:textId="77777777" w:rsidR="00C434B6" w:rsidRDefault="00000000" w:rsidP="00F65B58">
              <w:pPr>
                <w:tabs>
                  <w:tab w:val="left" w:pos="1417"/>
                </w:tabs>
                <w:ind w:left="1417" w:hanging="1417"/>
                <w:jc w:val="right"/>
              </w:pPr>
              <w:r>
                <w:t xml:space="preserve"> </w:t>
              </w:r>
            </w:p>
          </w:sdtContent>
        </w:sdt>
        <w:p w14:paraId="60513072" w14:textId="77777777" w:rsidR="00C434B6" w:rsidRPr="00C97FC2" w:rsidRDefault="00C434B6" w:rsidP="00F65B58">
          <w:pPr>
            <w:tabs>
              <w:tab w:val="left" w:pos="1417"/>
            </w:tabs>
            <w:ind w:left="1417" w:hanging="1417"/>
            <w:rPr>
              <w:sz w:val="8"/>
              <w:szCs w:val="8"/>
            </w:rPr>
          </w:pPr>
        </w:p>
        <w:p w14:paraId="25BC7E93" w14:textId="77777777" w:rsidR="00C434B6" w:rsidRPr="00EE3177" w:rsidRDefault="00C434B6" w:rsidP="00F65B58">
          <w:pPr>
            <w:tabs>
              <w:tab w:val="left" w:pos="1417"/>
            </w:tabs>
            <w:ind w:left="1417" w:hanging="1417"/>
          </w:pPr>
        </w:p>
      </w:tc>
    </w:tr>
  </w:tbl>
  <w:p w14:paraId="6E863A34" w14:textId="77777777" w:rsidR="00866BDC" w:rsidRPr="00866BDC" w:rsidRDefault="00866BDC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7E0D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88057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C21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440C0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6020DC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E4BEE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065AE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068FF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46B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E08A3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443DCD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E47023"/>
    <w:multiLevelType w:val="multilevel"/>
    <w:tmpl w:val="E1EE0F16"/>
    <w:name w:val="DNVGL Headings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907"/>
        </w:tabs>
        <w:ind w:left="907" w:hanging="907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083101B5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41185D"/>
    <w:multiLevelType w:val="multilevel"/>
    <w:tmpl w:val="BB7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06FA9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A001DBB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6C7D5F"/>
    <w:multiLevelType w:val="multilevel"/>
    <w:tmpl w:val="D4C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37296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130E47"/>
    <w:multiLevelType w:val="multilevel"/>
    <w:tmpl w:val="EB9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729AA"/>
    <w:multiLevelType w:val="multilevel"/>
    <w:tmpl w:val="6854C28A"/>
    <w:name w:val="DNVGL Appendices"/>
    <w:lvl w:ilvl="0">
      <w:start w:val="1"/>
      <w:numFmt w:val="upperLetter"/>
      <w:pStyle w:val="DNVGL-AppListing"/>
      <w:lvlText w:val="Appendix %1"/>
      <w:lvlJc w:val="left"/>
      <w:pPr>
        <w:ind w:left="1417" w:hanging="1417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389A3D93"/>
    <w:multiLevelType w:val="multilevel"/>
    <w:tmpl w:val="DCA4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E68D5"/>
    <w:multiLevelType w:val="multilevel"/>
    <w:tmpl w:val="EE6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E60C4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3F3806DD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C3197A"/>
    <w:multiLevelType w:val="multilevel"/>
    <w:tmpl w:val="071E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A0FE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37201"/>
    <w:multiLevelType w:val="multilevel"/>
    <w:tmpl w:val="BB0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E712A"/>
    <w:multiLevelType w:val="multilevel"/>
    <w:tmpl w:val="69C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72BA0"/>
    <w:multiLevelType w:val="multilevel"/>
    <w:tmpl w:val="4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1B1272"/>
    <w:multiLevelType w:val="multilevel"/>
    <w:tmpl w:val="9876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10361"/>
    <w:multiLevelType w:val="multilevel"/>
    <w:tmpl w:val="836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216ED"/>
    <w:multiLevelType w:val="multilevel"/>
    <w:tmpl w:val="6E4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23946">
    <w:abstractNumId w:val="11"/>
  </w:num>
  <w:num w:numId="2" w16cid:durableId="531577274">
    <w:abstractNumId w:val="9"/>
  </w:num>
  <w:num w:numId="3" w16cid:durableId="1998880135">
    <w:abstractNumId w:val="8"/>
  </w:num>
  <w:num w:numId="4" w16cid:durableId="1549685494">
    <w:abstractNumId w:val="19"/>
  </w:num>
  <w:num w:numId="5" w16cid:durableId="461308137">
    <w:abstractNumId w:val="7"/>
  </w:num>
  <w:num w:numId="6" w16cid:durableId="796529161">
    <w:abstractNumId w:val="6"/>
  </w:num>
  <w:num w:numId="7" w16cid:durableId="2044094173">
    <w:abstractNumId w:val="5"/>
  </w:num>
  <w:num w:numId="8" w16cid:durableId="1316450549">
    <w:abstractNumId w:val="4"/>
  </w:num>
  <w:num w:numId="9" w16cid:durableId="466046671">
    <w:abstractNumId w:val="3"/>
  </w:num>
  <w:num w:numId="10" w16cid:durableId="1109934559">
    <w:abstractNumId w:val="2"/>
  </w:num>
  <w:num w:numId="11" w16cid:durableId="380979497">
    <w:abstractNumId w:val="1"/>
  </w:num>
  <w:num w:numId="12" w16cid:durableId="610360480">
    <w:abstractNumId w:val="0"/>
  </w:num>
  <w:num w:numId="13" w16cid:durableId="30224713">
    <w:abstractNumId w:val="14"/>
  </w:num>
  <w:num w:numId="14" w16cid:durableId="357315401">
    <w:abstractNumId w:val="12"/>
  </w:num>
  <w:num w:numId="15" w16cid:durableId="753864579">
    <w:abstractNumId w:val="22"/>
  </w:num>
  <w:num w:numId="16" w16cid:durableId="1939482526">
    <w:abstractNumId w:val="23"/>
  </w:num>
  <w:num w:numId="17" w16cid:durableId="1357274020">
    <w:abstractNumId w:val="15"/>
  </w:num>
  <w:num w:numId="18" w16cid:durableId="386993163">
    <w:abstractNumId w:val="10"/>
  </w:num>
  <w:num w:numId="19" w16cid:durableId="1116406156">
    <w:abstractNumId w:val="17"/>
  </w:num>
  <w:num w:numId="20" w16cid:durableId="2019960214">
    <w:abstractNumId w:val="31"/>
  </w:num>
  <w:num w:numId="21" w16cid:durableId="1371761882">
    <w:abstractNumId w:val="28"/>
  </w:num>
  <w:num w:numId="22" w16cid:durableId="2106801201">
    <w:abstractNumId w:val="16"/>
  </w:num>
  <w:num w:numId="23" w16cid:durableId="989679289">
    <w:abstractNumId w:val="25"/>
  </w:num>
  <w:num w:numId="24" w16cid:durableId="720515580">
    <w:abstractNumId w:val="20"/>
  </w:num>
  <w:num w:numId="25" w16cid:durableId="1163664604">
    <w:abstractNumId w:val="24"/>
  </w:num>
  <w:num w:numId="26" w16cid:durableId="362554637">
    <w:abstractNumId w:val="26"/>
  </w:num>
  <w:num w:numId="27" w16cid:durableId="1129594578">
    <w:abstractNumId w:val="13"/>
  </w:num>
  <w:num w:numId="28" w16cid:durableId="2051345201">
    <w:abstractNumId w:val="21"/>
  </w:num>
  <w:num w:numId="29" w16cid:durableId="681710578">
    <w:abstractNumId w:val="29"/>
  </w:num>
  <w:num w:numId="30" w16cid:durableId="1765493547">
    <w:abstractNumId w:val="27"/>
  </w:num>
  <w:num w:numId="31" w16cid:durableId="672992760">
    <w:abstractNumId w:val="30"/>
  </w:num>
  <w:num w:numId="32" w16cid:durableId="1800103145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hutte, Peet">
    <w15:presenceInfo w15:providerId="AD" w15:userId="S::Peet.Schutte@dnv.com::b9242d6b-b4c4-408c-9191-11fb4494e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I0MDO0NDQxNjMyNzNQ0lEKTi0uzszPAykwqgUAOuO7FSwAAAA="/>
    <w:docVar w:name="DFS_FileId" w:val="COR009.dotx"/>
    <w:docVar w:name="DFS_FormId" w:val="1943"/>
    <w:docVar w:name="DFS_FormNo" w:val="COR 009"/>
    <w:docVar w:name="DFS_FormversionNo" w:val="11"/>
    <w:docVar w:name="DFS_Issue" w:val="2022-12"/>
    <w:docVar w:name="DNVeFormDoc_guid" w:val="460b32fed81e4fddbc07fed3c8bdfa4f"/>
    <w:docVar w:name="eForms Core NewDocument" w:val="2025-11-20T11:01:01Z"/>
    <w:docVar w:name="eForms_xdoc_doc_config" w:val="&lt;?xml version=&quot;1.0&quot; encoding=&quot;UTF-8&quot;?&gt;&lt;DNVeFormsCore version=&quot;1.0&quot;&gt;&lt;doc_config client_app=&quot;&quot;&gt;&lt;setting name=&quot;form_config&quot;&gt;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&lt;/setting&gt;&lt;/doc_config&gt;&lt;/DNVeFormsCore&gt;"/>
    <w:docVar w:name="eFormsBlenderServiceClientId" w:val="eFormsCore:Word"/>
    <w:docVar w:name="eFormsDataStoreItemId" w:val="{B83DA1B6-30BC-4094-8354-1935AE11766B}"/>
    <w:docVar w:name="eFormsFormConfig" w:val="&lt;form form_id=&quot;1943&quot; formversion_no=&quot;11&quot; code=&quot;COR 009&quot; name=&quot;Blank Document with logo and DNV footer&quot; issue=&quot;2022-12&quot; formgroup_id=&quot;0&quot; distribution_bits=&quot;15&quot; FU=&quot;1&quot; SS=&quot;1&quot; SL=&quot;1&quot; ST=&quot;1&quot; filename=&quot;COR009.dotx&quot; type=&quot;Word&quot; datafolder=&quot;COR 009&quot; form_id_field=&quot;&quot; formflow_filename=&quot;&quot; standalone=&quot;n&quot;&gt;_x000d__x000a_  &lt;menuitems&gt;_x000d__x000a_    &lt;menuitem caption=&quot;Print Preview&quot;&gt;_x000d__x000a_      &lt;click method=&quot;PrintPreview&quot; /&gt;_x000d__x000a_    &lt;/menuitem&gt;_x000d__x000a_    &lt;menuitem caption=&quot;Update all Fields (incl. TOC)&quot;&gt;_x000d__x000a_      &lt;click method=&quot;UpdateAllFields&quot; /&gt;_x000d__x000a_    &lt;/menuitem&gt;_x000d__x000a_    &lt;menuitem caption=&quot;Insert table&quot;&gt;_x000d__x000a_      &lt;click method=&quot;InsertTable&quot; /&gt;_x000d__x000a_    &lt;/menuitem&gt;_x000d__x000a_    &lt;menuitem caption=&quot;Insert table caption&quot;&gt;_x000d__x000a_      &lt;click method=&quot;InsertTableCaption&quot; /&gt;_x000d__x000a_    &lt;/menuitem&gt;_x000d__x000a_    &lt;menuitem caption=&quot;Insert figure caption&quot;&gt;_x000d__x000a_      &lt;click method=&quot;InsertFigureCaption&quot; /&gt;_x000d__x000a_    &lt;/menuitem&gt;_x000d__x000a_  &lt;/menuitems&gt;_x000d__x000a_&lt;/form&gt;"/>
    <w:docVar w:name="TB build" w:val="20221208 124140"/>
    <w:docVar w:name="TB build utc" w:val="2022-12-08T11:41:51"/>
    <w:docVar w:name="TB filename" w:val="COR009.dotx"/>
    <w:docVar w:name="TB id" w:val="7240"/>
    <w:docVar w:name="TB name" w:val="COR 009"/>
    <w:docVar w:name="TMPeF_datafolder" w:val="COR 009"/>
    <w:docVar w:name="XCD450QKD" w:val="b77faa48d95543499d3990fd17f56592"/>
  </w:docVars>
  <w:rsids>
    <w:rsidRoot w:val="00CC04F2"/>
    <w:rsid w:val="00016B25"/>
    <w:rsid w:val="00031F52"/>
    <w:rsid w:val="00126795"/>
    <w:rsid w:val="0013311F"/>
    <w:rsid w:val="001A1A3B"/>
    <w:rsid w:val="00221210"/>
    <w:rsid w:val="00227A03"/>
    <w:rsid w:val="00232F5C"/>
    <w:rsid w:val="002F0C40"/>
    <w:rsid w:val="002F4843"/>
    <w:rsid w:val="00305721"/>
    <w:rsid w:val="003E576F"/>
    <w:rsid w:val="003F3A84"/>
    <w:rsid w:val="00455722"/>
    <w:rsid w:val="004965A5"/>
    <w:rsid w:val="004A2F03"/>
    <w:rsid w:val="00540A26"/>
    <w:rsid w:val="0055263E"/>
    <w:rsid w:val="00690D3F"/>
    <w:rsid w:val="006F37FC"/>
    <w:rsid w:val="00745C6A"/>
    <w:rsid w:val="00754532"/>
    <w:rsid w:val="007824B5"/>
    <w:rsid w:val="007D6F9C"/>
    <w:rsid w:val="008575B3"/>
    <w:rsid w:val="00866BDC"/>
    <w:rsid w:val="00892041"/>
    <w:rsid w:val="00933D8D"/>
    <w:rsid w:val="009510DE"/>
    <w:rsid w:val="00972E6F"/>
    <w:rsid w:val="00993A9E"/>
    <w:rsid w:val="009A1891"/>
    <w:rsid w:val="009B7299"/>
    <w:rsid w:val="009C70D6"/>
    <w:rsid w:val="00A372C7"/>
    <w:rsid w:val="00A444A3"/>
    <w:rsid w:val="00A850C2"/>
    <w:rsid w:val="00AB07EF"/>
    <w:rsid w:val="00AC18CE"/>
    <w:rsid w:val="00B1098B"/>
    <w:rsid w:val="00B62CB9"/>
    <w:rsid w:val="00C434B6"/>
    <w:rsid w:val="00C97FC2"/>
    <w:rsid w:val="00CA75EE"/>
    <w:rsid w:val="00CB59D7"/>
    <w:rsid w:val="00CC04F2"/>
    <w:rsid w:val="00D318FC"/>
    <w:rsid w:val="00D37009"/>
    <w:rsid w:val="00D773D0"/>
    <w:rsid w:val="00D80EFC"/>
    <w:rsid w:val="00E14647"/>
    <w:rsid w:val="00EA3B42"/>
    <w:rsid w:val="00EA4F20"/>
    <w:rsid w:val="00EA4F5E"/>
    <w:rsid w:val="00EE3177"/>
    <w:rsid w:val="00F425DD"/>
    <w:rsid w:val="00F65B58"/>
    <w:rsid w:val="00F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8CAA6B"/>
  <w15:docId w15:val="{D4AC3AA1-DD65-4CC8-AAB4-50FB8ADD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ook Title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CB9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66BDC"/>
    <w:pPr>
      <w:keepNext/>
      <w:numPr>
        <w:numId w:val="1"/>
      </w:numPr>
      <w:outlineLvl w:val="0"/>
    </w:pPr>
    <w:rPr>
      <w:b/>
      <w:caps/>
      <w:color w:val="0F204B"/>
      <w:sz w:val="26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866BDC"/>
    <w:pPr>
      <w:keepNext/>
      <w:numPr>
        <w:ilvl w:val="1"/>
        <w:numId w:val="1"/>
      </w:numPr>
      <w:spacing w:before="280"/>
      <w:outlineLvl w:val="1"/>
    </w:pPr>
    <w:rPr>
      <w:b/>
      <w:color w:val="0F204B"/>
      <w:sz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866BDC"/>
    <w:pPr>
      <w:keepNext/>
      <w:numPr>
        <w:ilvl w:val="2"/>
        <w:numId w:val="1"/>
      </w:numPr>
      <w:spacing w:before="120"/>
      <w:outlineLvl w:val="2"/>
    </w:pPr>
    <w:rPr>
      <w:color w:val="0F204B"/>
      <w:sz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866BDC"/>
    <w:pPr>
      <w:keepNext/>
      <w:numPr>
        <w:ilvl w:val="3"/>
        <w:numId w:val="1"/>
      </w:numPr>
      <w:spacing w:before="120"/>
      <w:outlineLvl w:val="3"/>
    </w:pPr>
    <w:rPr>
      <w:b/>
      <w:color w:val="0F204B"/>
      <w:sz w:val="22"/>
    </w:rPr>
  </w:style>
  <w:style w:type="paragraph" w:styleId="Heading5">
    <w:name w:val="heading 5"/>
    <w:basedOn w:val="Normal"/>
    <w:next w:val="BodyText"/>
    <w:link w:val="Heading5Char"/>
    <w:uiPriority w:val="99"/>
    <w:rsid w:val="00866BDC"/>
    <w:pPr>
      <w:numPr>
        <w:ilvl w:val="4"/>
        <w:numId w:val="1"/>
      </w:numPr>
      <w:spacing w:before="60" w:after="60"/>
      <w:outlineLvl w:val="4"/>
    </w:pPr>
    <w:rPr>
      <w:sz w:val="22"/>
    </w:rPr>
  </w:style>
  <w:style w:type="paragraph" w:styleId="Heading6">
    <w:name w:val="heading 6"/>
    <w:basedOn w:val="Heading1"/>
    <w:next w:val="BodyText"/>
    <w:link w:val="Heading6Char"/>
    <w:uiPriority w:val="99"/>
    <w:rsid w:val="00866BDC"/>
    <w:pPr>
      <w:numPr>
        <w:numId w:val="0"/>
      </w:numPr>
      <w:outlineLvl w:val="5"/>
    </w:pPr>
  </w:style>
  <w:style w:type="paragraph" w:styleId="Heading7">
    <w:name w:val="heading 7"/>
    <w:basedOn w:val="Heading2"/>
    <w:next w:val="BodyText"/>
    <w:link w:val="Heading7Char"/>
    <w:uiPriority w:val="99"/>
    <w:rsid w:val="00866BDC"/>
    <w:pPr>
      <w:numPr>
        <w:ilvl w:val="0"/>
        <w:numId w:val="0"/>
      </w:numPr>
      <w:outlineLvl w:val="6"/>
    </w:pPr>
  </w:style>
  <w:style w:type="paragraph" w:styleId="Heading8">
    <w:name w:val="heading 8"/>
    <w:basedOn w:val="Heading3"/>
    <w:next w:val="BodyText"/>
    <w:link w:val="Heading8Char"/>
    <w:uiPriority w:val="99"/>
    <w:rsid w:val="00866BDC"/>
    <w:pPr>
      <w:numPr>
        <w:ilvl w:val="0"/>
        <w:numId w:val="0"/>
      </w:numPr>
      <w:outlineLvl w:val="7"/>
    </w:pPr>
  </w:style>
  <w:style w:type="paragraph" w:styleId="Heading9">
    <w:name w:val="heading 9"/>
    <w:basedOn w:val="Heading4"/>
    <w:next w:val="BodyText"/>
    <w:link w:val="Heading9Char"/>
    <w:uiPriority w:val="99"/>
    <w:rsid w:val="00866BDC"/>
    <w:pPr>
      <w:numPr>
        <w:ilvl w:val="0"/>
        <w:numId w:val="0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BodyText">
    <w:name w:val="Body Text"/>
    <w:basedOn w:val="Normal"/>
    <w:link w:val="BodyTextChar"/>
    <w:qFormat/>
    <w:rsid w:val="00866BDC"/>
    <w:pPr>
      <w:spacing w:before="40" w:after="140" w:line="280" w:lineRule="atLeast"/>
    </w:pPr>
  </w:style>
  <w:style w:type="character" w:customStyle="1" w:styleId="BodyTextChar">
    <w:name w:val="Body Text Char"/>
    <w:basedOn w:val="DefaultParagraphFont"/>
    <w:link w:val="BodyText"/>
    <w:uiPriority w:val="99"/>
    <w:rsid w:val="00866BDC"/>
    <w:rPr>
      <w:rFonts w:ascii="Arial" w:hAnsi="Arial" w:cs="Arial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rsid w:val="00866BDC"/>
    <w:rPr>
      <w:noProof/>
      <w:vanish/>
      <w:color w:val="808080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rsid w:val="00866BDC"/>
    <w:rPr>
      <w:rFonts w:ascii="Arial" w:hAnsi="Arial" w:cs="Arial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rsid w:val="00866BDC"/>
    <w:rPr>
      <w:rFonts w:ascii="Arial" w:hAnsi="Arial" w:cs="Arial"/>
      <w:b/>
      <w:caps/>
      <w:color w:val="0F204B"/>
      <w:sz w:val="26"/>
      <w:szCs w:val="18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866BDC"/>
    <w:rPr>
      <w:rFonts w:ascii="Arial" w:hAnsi="Arial" w:cs="Arial"/>
      <w:color w:val="0F204B"/>
      <w:sz w:val="26"/>
      <w:szCs w:val="18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866BDC"/>
    <w:rPr>
      <w:rFonts w:ascii="Arial" w:hAnsi="Arial" w:cs="Arial"/>
      <w:b/>
      <w:color w:val="0F204B"/>
      <w:szCs w:val="18"/>
      <w:lang w:val="en-GB"/>
    </w:rPr>
  </w:style>
  <w:style w:type="paragraph" w:styleId="TOC1">
    <w:name w:val="toc 1"/>
    <w:basedOn w:val="Normal"/>
    <w:uiPriority w:val="99"/>
    <w:semiHidden/>
    <w:unhideWhenUsed/>
    <w:rsid w:val="00866BDC"/>
    <w:pPr>
      <w:tabs>
        <w:tab w:val="right" w:leader="dot" w:pos="9581"/>
      </w:tabs>
      <w:spacing w:before="240"/>
      <w:ind w:left="850" w:right="850" w:hanging="850"/>
    </w:pPr>
    <w:rPr>
      <w:caps/>
      <w:noProof/>
    </w:rPr>
  </w:style>
  <w:style w:type="paragraph" w:styleId="TOC2">
    <w:name w:val="toc 2"/>
    <w:basedOn w:val="Normal"/>
    <w:uiPriority w:val="99"/>
    <w:semiHidden/>
    <w:unhideWhenUsed/>
    <w:rsid w:val="00866BDC"/>
    <w:pPr>
      <w:tabs>
        <w:tab w:val="right" w:pos="9581"/>
      </w:tabs>
      <w:spacing w:before="60"/>
      <w:ind w:left="850" w:right="850" w:hanging="850"/>
    </w:pPr>
    <w:rPr>
      <w:noProof/>
    </w:rPr>
  </w:style>
  <w:style w:type="paragraph" w:styleId="TOC3">
    <w:name w:val="toc 3"/>
    <w:basedOn w:val="Normal"/>
    <w:uiPriority w:val="99"/>
    <w:semiHidden/>
    <w:unhideWhenUsed/>
    <w:rsid w:val="00866BDC"/>
    <w:pPr>
      <w:tabs>
        <w:tab w:val="right" w:pos="9581"/>
      </w:tabs>
      <w:ind w:left="1134" w:right="850" w:hanging="1134"/>
    </w:pPr>
    <w:rPr>
      <w:noProof/>
    </w:rPr>
  </w:style>
  <w:style w:type="paragraph" w:styleId="TOC4">
    <w:name w:val="toc 4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5">
    <w:name w:val="toc 5"/>
    <w:basedOn w:val="Normal"/>
    <w:uiPriority w:val="99"/>
    <w:semiHidden/>
    <w:unhideWhenUsed/>
    <w:rsid w:val="00866BDC"/>
    <w:pPr>
      <w:tabs>
        <w:tab w:val="right" w:pos="9581"/>
      </w:tabs>
      <w:ind w:left="1417" w:right="850" w:hanging="1417"/>
    </w:pPr>
    <w:rPr>
      <w:noProof/>
    </w:rPr>
  </w:style>
  <w:style w:type="paragraph" w:styleId="TOC6">
    <w:name w:val="toc 6"/>
    <w:basedOn w:val="TOC1"/>
    <w:uiPriority w:val="99"/>
    <w:semiHidden/>
    <w:unhideWhenUsed/>
    <w:rsid w:val="00866BDC"/>
  </w:style>
  <w:style w:type="paragraph" w:styleId="TOC7">
    <w:name w:val="toc 7"/>
    <w:basedOn w:val="TOC2"/>
    <w:uiPriority w:val="99"/>
    <w:semiHidden/>
    <w:unhideWhenUsed/>
    <w:rsid w:val="00866BDC"/>
  </w:style>
  <w:style w:type="paragraph" w:styleId="TOC8">
    <w:name w:val="toc 8"/>
    <w:basedOn w:val="TOC4"/>
    <w:uiPriority w:val="99"/>
    <w:semiHidden/>
    <w:unhideWhenUsed/>
    <w:rsid w:val="00866BDC"/>
  </w:style>
  <w:style w:type="paragraph" w:styleId="Header">
    <w:name w:val="header"/>
    <w:basedOn w:val="Normal"/>
    <w:link w:val="HeaderChar"/>
    <w:uiPriority w:val="99"/>
    <w:rsid w:val="00866BDC"/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rsid w:val="00866BDC"/>
    <w:pPr>
      <w:spacing w:line="160" w:lineRule="atLeast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866BDC"/>
    <w:rPr>
      <w:rFonts w:ascii="Arial" w:hAnsi="Arial" w:cs="Arial"/>
      <w:noProof/>
      <w:sz w:val="13"/>
      <w:szCs w:val="18"/>
      <w:lang w:val="en-GB"/>
    </w:rPr>
  </w:style>
  <w:style w:type="paragraph" w:styleId="Caption">
    <w:name w:val="caption"/>
    <w:basedOn w:val="Normal"/>
    <w:next w:val="BodyText"/>
    <w:uiPriority w:val="99"/>
    <w:rsid w:val="00866BDC"/>
    <w:rPr>
      <w:b/>
    </w:rPr>
  </w:style>
  <w:style w:type="paragraph" w:styleId="ListBullet">
    <w:name w:val="List Bullet"/>
    <w:basedOn w:val="Normal"/>
    <w:uiPriority w:val="99"/>
    <w:rsid w:val="008575B3"/>
    <w:pPr>
      <w:numPr>
        <w:numId w:val="2"/>
      </w:numPr>
      <w:spacing w:after="140" w:line="280" w:lineRule="atLeast"/>
      <w:contextualSpacing/>
    </w:pPr>
  </w:style>
  <w:style w:type="paragraph" w:styleId="ListNumber">
    <w:name w:val="List Number"/>
    <w:basedOn w:val="Normal"/>
    <w:uiPriority w:val="99"/>
    <w:rsid w:val="006F37FC"/>
    <w:pPr>
      <w:numPr>
        <w:numId w:val="3"/>
      </w:numPr>
      <w:spacing w:after="140" w:line="280" w:lineRule="atLeast"/>
      <w:contextualSpacing/>
    </w:pPr>
  </w:style>
  <w:style w:type="paragraph" w:styleId="FootnoteText">
    <w:name w:val="footnote text"/>
    <w:aliases w:val="DFSListFootnote"/>
    <w:basedOn w:val="Normal"/>
    <w:link w:val="FootnoteTextChar"/>
    <w:uiPriority w:val="99"/>
    <w:rsid w:val="00866BDC"/>
    <w:pPr>
      <w:ind w:left="397" w:hanging="397"/>
    </w:pPr>
    <w:rPr>
      <w:sz w:val="13"/>
    </w:rPr>
  </w:style>
  <w:style w:type="character" w:customStyle="1" w:styleId="FootnoteTextChar">
    <w:name w:val="Footnote Text Char"/>
    <w:aliases w:val="DFSListFootnote Char"/>
    <w:basedOn w:val="DefaultParagraphFont"/>
    <w:link w:val="FootnoteText"/>
    <w:uiPriority w:val="99"/>
    <w:rsid w:val="00866BDC"/>
    <w:rPr>
      <w:rFonts w:ascii="Arial" w:hAnsi="Arial" w:cs="Arial"/>
      <w:sz w:val="13"/>
      <w:szCs w:val="18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66BDC"/>
    <w:rPr>
      <w:sz w:val="18"/>
      <w:vertAlign w:val="superscript"/>
    </w:rPr>
  </w:style>
  <w:style w:type="paragraph" w:customStyle="1" w:styleId="DNVGL-Hidden">
    <w:name w:val="DNVGL-Hidden"/>
    <w:basedOn w:val="Normal"/>
    <w:next w:val="BodyText"/>
    <w:link w:val="DNVGL-HiddenChar"/>
    <w:uiPriority w:val="99"/>
    <w:rsid w:val="00866BDC"/>
    <w:rPr>
      <w:noProof/>
      <w:vanish/>
      <w:color w:val="FF0000"/>
    </w:rPr>
  </w:style>
  <w:style w:type="character" w:customStyle="1" w:styleId="DNVGL-HiddenChar">
    <w:name w:val="DNVGL-Hidden Char"/>
    <w:basedOn w:val="DefaultParagraphFont"/>
    <w:link w:val="DNVGL-Hidden"/>
    <w:uiPriority w:val="99"/>
    <w:rsid w:val="00866BDC"/>
    <w:rPr>
      <w:rFonts w:ascii="Arial" w:hAnsi="Arial" w:cs="Arial"/>
      <w:noProof/>
      <w:vanish/>
      <w:color w:val="FF0000"/>
      <w:sz w:val="18"/>
      <w:szCs w:val="18"/>
      <w:lang w:val="en-GB"/>
    </w:rPr>
  </w:style>
  <w:style w:type="paragraph" w:customStyle="1" w:styleId="DNVGL-HQDetails">
    <w:name w:val="DNVGL-HQ Details"/>
    <w:basedOn w:val="Normal"/>
    <w:link w:val="DNVGL-HQDetailsChar"/>
    <w:uiPriority w:val="99"/>
    <w:rsid w:val="00866BDC"/>
    <w:pPr>
      <w:spacing w:after="240" w:line="200" w:lineRule="atLeast"/>
    </w:pPr>
    <w:rPr>
      <w:noProof/>
      <w:color w:val="0F204B"/>
      <w:sz w:val="16"/>
    </w:rPr>
  </w:style>
  <w:style w:type="character" w:customStyle="1" w:styleId="DNVGL-HQDetailsChar">
    <w:name w:val="DNVGL-HQ Details Char"/>
    <w:basedOn w:val="DefaultParagraphFont"/>
    <w:link w:val="DNVGL-HQDetails"/>
    <w:uiPriority w:val="99"/>
    <w:rsid w:val="00866BDC"/>
    <w:rPr>
      <w:rFonts w:ascii="Arial" w:hAnsi="Arial" w:cs="Arial"/>
      <w:noProof/>
      <w:color w:val="0F204B"/>
      <w:sz w:val="16"/>
      <w:szCs w:val="18"/>
      <w:lang w:val="en-GB"/>
    </w:rPr>
  </w:style>
  <w:style w:type="paragraph" w:customStyle="1" w:styleId="DNVGL-Address-receiver">
    <w:name w:val="DNVGL-Address - receiver"/>
    <w:basedOn w:val="Normal"/>
    <w:link w:val="DNVGL-Address-receiv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receiverChar">
    <w:name w:val="DNVGL-Address - receiver Char"/>
    <w:basedOn w:val="DefaultParagraphFont"/>
    <w:link w:val="DNVGL-Address-receiv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Address-sender">
    <w:name w:val="DNVGL-Address - sender"/>
    <w:basedOn w:val="Normal"/>
    <w:link w:val="DNVGL-Address-senderChar"/>
    <w:uiPriority w:val="99"/>
    <w:rsid w:val="00866BDC"/>
    <w:pPr>
      <w:keepLines/>
      <w:spacing w:line="280" w:lineRule="atLeast"/>
    </w:pPr>
    <w:rPr>
      <w:noProof/>
    </w:rPr>
  </w:style>
  <w:style w:type="character" w:customStyle="1" w:styleId="DNVGL-Address-senderChar">
    <w:name w:val="DNVGL-Address - sender Char"/>
    <w:basedOn w:val="DefaultParagraphFont"/>
    <w:link w:val="DNVGL-Address-sender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Details">
    <w:name w:val="DNVGL-Details"/>
    <w:basedOn w:val="Normal"/>
    <w:link w:val="DNVGL-DetailsChar"/>
    <w:uiPriority w:val="99"/>
    <w:rsid w:val="00221210"/>
    <w:pPr>
      <w:keepLines/>
      <w:spacing w:line="280" w:lineRule="atLeast"/>
    </w:pPr>
  </w:style>
  <w:style w:type="character" w:customStyle="1" w:styleId="DNVGL-DetailsChar">
    <w:name w:val="DNVGL-Details Char"/>
    <w:basedOn w:val="DefaultParagraphFont"/>
    <w:link w:val="DNVGL-Details"/>
    <w:uiPriority w:val="99"/>
    <w:rsid w:val="00221210"/>
    <w:rPr>
      <w:rFonts w:ascii="Arial" w:hAnsi="Arial" w:cs="Arial"/>
      <w:sz w:val="18"/>
      <w:szCs w:val="18"/>
      <w:lang w:val="en-GB"/>
    </w:rPr>
  </w:style>
  <w:style w:type="paragraph" w:customStyle="1" w:styleId="DNVGL-Revisionrow">
    <w:name w:val="DNVGL-Revision row"/>
    <w:basedOn w:val="Normal"/>
    <w:link w:val="DNVGL-RevisionrowChar"/>
    <w:uiPriority w:val="99"/>
    <w:rsid w:val="00866BDC"/>
    <w:pPr>
      <w:keepLines/>
      <w:spacing w:line="280" w:lineRule="atLeast"/>
    </w:pPr>
    <w:rPr>
      <w:sz w:val="14"/>
    </w:rPr>
  </w:style>
  <w:style w:type="character" w:customStyle="1" w:styleId="DNVGL-RevisionrowChar">
    <w:name w:val="DNVGL-Revision row Char"/>
    <w:basedOn w:val="DefaultParagraphFont"/>
    <w:link w:val="DNVGL-Revision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Revisionheadingrow">
    <w:name w:val="DNVGL-Revision heading row"/>
    <w:basedOn w:val="Normal"/>
    <w:link w:val="DNVGL-RevisionheadingrowChar"/>
    <w:uiPriority w:val="99"/>
    <w:rsid w:val="00866BDC"/>
    <w:pPr>
      <w:keepLines/>
    </w:pPr>
    <w:rPr>
      <w:sz w:val="14"/>
    </w:rPr>
  </w:style>
  <w:style w:type="character" w:customStyle="1" w:styleId="DNVGL-RevisionheadingrowChar">
    <w:name w:val="DNVGL-Revision heading row Char"/>
    <w:basedOn w:val="DefaultParagraphFont"/>
    <w:link w:val="DNVGL-Revisionheadingrow"/>
    <w:uiPriority w:val="99"/>
    <w:rsid w:val="00866BDC"/>
    <w:rPr>
      <w:rFonts w:ascii="Arial" w:hAnsi="Arial" w:cs="Arial"/>
      <w:sz w:val="14"/>
      <w:szCs w:val="18"/>
      <w:lang w:val="en-GB"/>
    </w:rPr>
  </w:style>
  <w:style w:type="paragraph" w:customStyle="1" w:styleId="DNVGL-Signature">
    <w:name w:val="DNVGL-Signature"/>
    <w:basedOn w:val="Normal"/>
    <w:link w:val="DNVGL-SignatureChar"/>
    <w:uiPriority w:val="99"/>
    <w:rsid w:val="00866BDC"/>
    <w:pPr>
      <w:keepLines/>
      <w:contextualSpacing/>
    </w:pPr>
    <w:rPr>
      <w:noProof/>
    </w:rPr>
  </w:style>
  <w:style w:type="character" w:customStyle="1" w:styleId="DNVGL-SignatureChar">
    <w:name w:val="DNVGL-Signature Char"/>
    <w:basedOn w:val="DefaultParagraphFont"/>
    <w:link w:val="DNVGL-Signature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DNVGL-Signaturesmall">
    <w:name w:val="DNVGL-Signature (small)"/>
    <w:basedOn w:val="DNVGL-Signature"/>
    <w:link w:val="DNVGL-SignaturesmallChar"/>
    <w:uiPriority w:val="99"/>
    <w:rsid w:val="00866BDC"/>
    <w:rPr>
      <w:sz w:val="14"/>
    </w:rPr>
  </w:style>
  <w:style w:type="character" w:customStyle="1" w:styleId="DNVGL-SignaturesmallChar">
    <w:name w:val="DNVGL-Signature (small) Char"/>
    <w:basedOn w:val="DefaultParagraphFont"/>
    <w:link w:val="DNVGL-Signaturesmall"/>
    <w:uiPriority w:val="99"/>
    <w:rsid w:val="00866BDC"/>
    <w:rPr>
      <w:rFonts w:ascii="Arial" w:hAnsi="Arial" w:cs="Arial"/>
      <w:noProof/>
      <w:sz w:val="14"/>
      <w:szCs w:val="18"/>
      <w:lang w:val="en-GB"/>
    </w:rPr>
  </w:style>
  <w:style w:type="paragraph" w:customStyle="1" w:styleId="DNVGL-Closing">
    <w:name w:val="DNVGL-Closing"/>
    <w:basedOn w:val="Normal"/>
    <w:next w:val="DNVGL-Signature"/>
    <w:link w:val="DNVGL-ClosingChar"/>
    <w:uiPriority w:val="99"/>
    <w:rsid w:val="00866BDC"/>
    <w:pPr>
      <w:keepNext/>
      <w:keepLines/>
      <w:spacing w:before="480" w:after="720" w:line="280" w:lineRule="atLeast"/>
      <w:contextualSpacing/>
    </w:pPr>
    <w:rPr>
      <w:noProof/>
    </w:rPr>
  </w:style>
  <w:style w:type="character" w:customStyle="1" w:styleId="DNVGL-ClosingChar">
    <w:name w:val="DNVGL-Closing Char"/>
    <w:basedOn w:val="DefaultParagraphFont"/>
    <w:link w:val="DNVGL-Closing"/>
    <w:uiPriority w:val="99"/>
    <w:rsid w:val="00866BDC"/>
    <w:rPr>
      <w:rFonts w:ascii="Arial" w:hAnsi="Arial" w:cs="Arial"/>
      <w:noProof/>
      <w:sz w:val="18"/>
      <w:szCs w:val="18"/>
      <w:lang w:val="en-GB"/>
    </w:rPr>
  </w:style>
  <w:style w:type="paragraph" w:customStyle="1" w:styleId="CMCHeading">
    <w:name w:val="CMCHeading"/>
    <w:basedOn w:val="Normal"/>
    <w:next w:val="Normal"/>
    <w:link w:val="CMCHeadingChar"/>
    <w:uiPriority w:val="99"/>
    <w:rsid w:val="00866BDC"/>
    <w:rPr>
      <w:b/>
      <w:sz w:val="22"/>
    </w:rPr>
  </w:style>
  <w:style w:type="character" w:customStyle="1" w:styleId="CMCHeadingChar">
    <w:name w:val="CMCHeading Char"/>
    <w:basedOn w:val="DefaultParagraphFont"/>
    <w:link w:val="CMCHeading"/>
    <w:uiPriority w:val="99"/>
    <w:rsid w:val="00866BDC"/>
    <w:rPr>
      <w:rFonts w:ascii="Arial" w:hAnsi="Arial" w:cs="Arial"/>
      <w:b/>
      <w:szCs w:val="18"/>
      <w:lang w:val="en-GB"/>
    </w:rPr>
  </w:style>
  <w:style w:type="paragraph" w:customStyle="1" w:styleId="CMCConfidential">
    <w:name w:val="CMCConfidential"/>
    <w:basedOn w:val="Normal"/>
    <w:link w:val="CMCConfidentialChar"/>
    <w:uiPriority w:val="99"/>
    <w:rsid w:val="00866BDC"/>
    <w:rPr>
      <w:color w:val="FF0000"/>
    </w:rPr>
  </w:style>
  <w:style w:type="character" w:customStyle="1" w:styleId="CMCConfidentialChar">
    <w:name w:val="CMCConfidential Char"/>
    <w:basedOn w:val="DefaultParagraphFont"/>
    <w:link w:val="CMCConfidential"/>
    <w:uiPriority w:val="99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CMCConfidentialText">
    <w:name w:val="CMCConfidentialText"/>
    <w:basedOn w:val="CMCConfidential"/>
    <w:link w:val="CMCConfidentialTextChar"/>
    <w:uiPriority w:val="99"/>
    <w:rsid w:val="00866BDC"/>
  </w:style>
  <w:style w:type="character" w:customStyle="1" w:styleId="CMCConfidentialTextChar">
    <w:name w:val="CMCConfidentialText Char"/>
    <w:basedOn w:val="DefaultParagraphFont"/>
    <w:link w:val="CMCConfidentialText"/>
    <w:rsid w:val="00866BDC"/>
    <w:rPr>
      <w:rFonts w:ascii="Arial" w:hAnsi="Arial" w:cs="Arial"/>
      <w:color w:val="FF0000"/>
      <w:sz w:val="18"/>
      <w:szCs w:val="18"/>
      <w:lang w:val="en-GB"/>
    </w:rPr>
  </w:style>
  <w:style w:type="paragraph" w:customStyle="1" w:styleId="DNVGL-AppListing">
    <w:name w:val="DNVGL-App Listing"/>
    <w:basedOn w:val="Normal"/>
    <w:link w:val="DNVGL-AppListingChar"/>
    <w:uiPriority w:val="99"/>
    <w:rsid w:val="00866BDC"/>
    <w:pPr>
      <w:keepLines/>
      <w:numPr>
        <w:numId w:val="4"/>
      </w:numPr>
    </w:pPr>
    <w:rPr>
      <w:color w:val="0F204B"/>
    </w:rPr>
  </w:style>
  <w:style w:type="character" w:customStyle="1" w:styleId="DNVGL-AppListingChar">
    <w:name w:val="DNVGL-App Listing Char"/>
    <w:basedOn w:val="DefaultParagraphFont"/>
    <w:link w:val="DNVGL-AppListing"/>
    <w:uiPriority w:val="99"/>
    <w:rsid w:val="00866BDC"/>
    <w:rPr>
      <w:rFonts w:ascii="Arial" w:hAnsi="Arial" w:cs="Arial"/>
      <w:color w:val="0F204B"/>
      <w:sz w:val="18"/>
      <w:szCs w:val="18"/>
      <w:lang w:val="en-GB"/>
    </w:rPr>
  </w:style>
  <w:style w:type="paragraph" w:customStyle="1" w:styleId="DNVGL-AppText">
    <w:name w:val="DNVGL-App Text"/>
    <w:basedOn w:val="Normal"/>
    <w:next w:val="BodyText"/>
    <w:link w:val="DNVGL-AppTextChar"/>
    <w:uiPriority w:val="99"/>
    <w:rsid w:val="00866BDC"/>
    <w:pPr>
      <w:spacing w:after="120"/>
    </w:pPr>
    <w:rPr>
      <w:b/>
      <w:color w:val="0F204B"/>
      <w:sz w:val="26"/>
    </w:rPr>
  </w:style>
  <w:style w:type="character" w:customStyle="1" w:styleId="DNVGL-AppTextChar">
    <w:name w:val="DNVGL-App Text Char"/>
    <w:basedOn w:val="DefaultParagraphFont"/>
    <w:link w:val="DNVGL-AppText"/>
    <w:uiPriority w:val="99"/>
    <w:rsid w:val="00866BDC"/>
    <w:rPr>
      <w:rFonts w:ascii="Arial" w:hAnsi="Arial" w:cs="Arial"/>
      <w:b/>
      <w:color w:val="0F204B"/>
      <w:sz w:val="26"/>
      <w:szCs w:val="18"/>
      <w:lang w:val="en-GB"/>
    </w:rPr>
  </w:style>
  <w:style w:type="paragraph" w:customStyle="1" w:styleId="DNVGL-Appendix">
    <w:name w:val="DNVGL-Appendix"/>
    <w:basedOn w:val="Normal"/>
    <w:next w:val="BodyText"/>
    <w:link w:val="DNVGL-AppendixChar"/>
    <w:uiPriority w:val="99"/>
    <w:rsid w:val="00866BDC"/>
    <w:pPr>
      <w:pBdr>
        <w:bottom w:val="single" w:sz="6" w:space="0" w:color="009FDA"/>
      </w:pBdr>
    </w:pPr>
    <w:rPr>
      <w:b/>
      <w:caps/>
      <w:noProof/>
      <w:color w:val="0F204B"/>
      <w:sz w:val="26"/>
    </w:rPr>
  </w:style>
  <w:style w:type="character" w:customStyle="1" w:styleId="DNVGL-AppendixChar">
    <w:name w:val="DNVGL-Appendix Char"/>
    <w:basedOn w:val="DefaultParagraphFont"/>
    <w:link w:val="DNVGL-Appendix"/>
    <w:uiPriority w:val="99"/>
    <w:rsid w:val="00866BDC"/>
    <w:rPr>
      <w:rFonts w:ascii="Arial" w:hAnsi="Arial" w:cs="Arial"/>
      <w:b/>
      <w:caps/>
      <w:noProof/>
      <w:color w:val="0F204B"/>
      <w:sz w:val="26"/>
      <w:szCs w:val="18"/>
      <w:lang w:val="en-GB"/>
    </w:rPr>
  </w:style>
  <w:style w:type="paragraph" w:customStyle="1" w:styleId="DNVGL-BackcoverTitle">
    <w:name w:val="DNVGL-Backcover Title"/>
    <w:basedOn w:val="Normal"/>
    <w:next w:val="BodyText"/>
    <w:link w:val="DNVGL-BackcoverTitleChar"/>
    <w:uiPriority w:val="99"/>
    <w:rsid w:val="00866BDC"/>
    <w:rPr>
      <w:b/>
      <w:noProof/>
      <w:color w:val="0F204B"/>
      <w:sz w:val="26"/>
    </w:rPr>
  </w:style>
  <w:style w:type="character" w:customStyle="1" w:styleId="DNVGL-BackcoverTitleChar">
    <w:name w:val="DNVGL-Backcover Title Char"/>
    <w:basedOn w:val="DefaultParagraphFont"/>
    <w:link w:val="DNVGL-BackcoverTitle"/>
    <w:uiPriority w:val="99"/>
    <w:rsid w:val="00866BDC"/>
    <w:rPr>
      <w:rFonts w:ascii="Arial" w:hAnsi="Arial" w:cs="Arial"/>
      <w:b/>
      <w:noProof/>
      <w:color w:val="0F204B"/>
      <w:sz w:val="26"/>
      <w:szCs w:val="18"/>
      <w:lang w:val="en-GB"/>
    </w:rPr>
  </w:style>
  <w:style w:type="paragraph" w:customStyle="1" w:styleId="Bodytexthighlight">
    <w:name w:val="Body text highlight"/>
    <w:basedOn w:val="BodyText"/>
    <w:link w:val="BodytexthighlightChar"/>
    <w:uiPriority w:val="99"/>
    <w:rsid w:val="00866BDC"/>
    <w:pPr>
      <w:shd w:val="clear" w:color="auto" w:fill="FFFF99"/>
    </w:pPr>
    <w:rPr>
      <w:color w:val="0F204B"/>
    </w:rPr>
  </w:style>
  <w:style w:type="character" w:customStyle="1" w:styleId="BodytexthighlightChar">
    <w:name w:val="Body text highlight Char"/>
    <w:basedOn w:val="DefaultParagraphFont"/>
    <w:link w:val="Bodytexthighlight"/>
    <w:uiPriority w:val="99"/>
    <w:rsid w:val="00866BDC"/>
    <w:rPr>
      <w:rFonts w:ascii="Arial" w:hAnsi="Arial" w:cs="Arial"/>
      <w:color w:val="0F204B"/>
      <w:sz w:val="18"/>
      <w:szCs w:val="18"/>
      <w:shd w:val="clear" w:color="auto" w:fill="FFFF99"/>
      <w:lang w:val="en-GB"/>
    </w:rPr>
  </w:style>
  <w:style w:type="paragraph" w:customStyle="1" w:styleId="DNVGL-capEquation">
    <w:name w:val="DNVGL-capEquation"/>
    <w:basedOn w:val="Normal"/>
    <w:next w:val="BodyText"/>
    <w:link w:val="DNVGL-capEquationChar"/>
    <w:uiPriority w:val="99"/>
    <w:rsid w:val="00866BDC"/>
    <w:pPr>
      <w:keepLines/>
      <w:spacing w:before="120" w:after="120"/>
      <w:ind w:left="142" w:right="113" w:hanging="142"/>
    </w:pPr>
    <w:rPr>
      <w:b/>
    </w:rPr>
  </w:style>
  <w:style w:type="character" w:customStyle="1" w:styleId="DNVGL-capEquationChar">
    <w:name w:val="DNVGL-capEquation Char"/>
    <w:basedOn w:val="DefaultParagraphFont"/>
    <w:link w:val="DNVGL-capEquation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Figure">
    <w:name w:val="DNVGL-capFigure"/>
    <w:basedOn w:val="Normal"/>
    <w:next w:val="BodyText"/>
    <w:link w:val="DNVGL-capFigureChar"/>
    <w:uiPriority w:val="99"/>
    <w:rsid w:val="00866BDC"/>
    <w:pPr>
      <w:keepNext/>
    </w:pPr>
    <w:rPr>
      <w:b/>
    </w:rPr>
  </w:style>
  <w:style w:type="character" w:customStyle="1" w:styleId="DNVGL-capFigureChar">
    <w:name w:val="DNVGL-capFigure Char"/>
    <w:basedOn w:val="DefaultParagraphFont"/>
    <w:link w:val="DNVGL-capFigur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capTable">
    <w:name w:val="DNVGL-capTable"/>
    <w:basedOn w:val="Normal"/>
    <w:next w:val="BodyText"/>
    <w:link w:val="DNVGL-capTableChar"/>
    <w:uiPriority w:val="99"/>
    <w:rsid w:val="00866BDC"/>
    <w:pPr>
      <w:keepNext/>
      <w:spacing w:before="100" w:after="60" w:line="280" w:lineRule="atLeast"/>
    </w:pPr>
    <w:rPr>
      <w:b/>
    </w:rPr>
  </w:style>
  <w:style w:type="character" w:customStyle="1" w:styleId="DNVGL-capTableChar">
    <w:name w:val="DNVGL-capTable Char"/>
    <w:basedOn w:val="DefaultParagraphFont"/>
    <w:link w:val="DNVGL-capTable"/>
    <w:uiPriority w:val="99"/>
    <w:rsid w:val="00866BDC"/>
    <w:rPr>
      <w:rFonts w:ascii="Arial" w:hAnsi="Arial" w:cs="Arial"/>
      <w:b/>
      <w:sz w:val="18"/>
      <w:szCs w:val="18"/>
      <w:lang w:val="en-GB"/>
    </w:rPr>
  </w:style>
  <w:style w:type="paragraph" w:customStyle="1" w:styleId="DNVGL-FigureComment">
    <w:name w:val="DNVGL-FigureComment"/>
    <w:basedOn w:val="Normal"/>
    <w:link w:val="DNVGL-Figur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FigureCommentChar">
    <w:name w:val="DNVGL-FigureComment Char"/>
    <w:basedOn w:val="DefaultParagraphFont"/>
    <w:link w:val="DNVGL-Figur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Comment">
    <w:name w:val="DNVGL-TableComment"/>
    <w:basedOn w:val="Normal"/>
    <w:link w:val="DNVGL-TableCommentChar"/>
    <w:uiPriority w:val="99"/>
    <w:rsid w:val="00866BDC"/>
    <w:pPr>
      <w:keepLines/>
      <w:spacing w:after="180"/>
      <w:ind w:left="142" w:hanging="142"/>
      <w:contextualSpacing/>
    </w:pPr>
    <w:rPr>
      <w:sz w:val="13"/>
    </w:rPr>
  </w:style>
  <w:style w:type="character" w:customStyle="1" w:styleId="DNVGL-TableCommentChar">
    <w:name w:val="DNVGL-TableComment Char"/>
    <w:basedOn w:val="DefaultParagraphFont"/>
    <w:link w:val="DNVGL-TableComment"/>
    <w:uiPriority w:val="99"/>
    <w:rsid w:val="00866BDC"/>
    <w:rPr>
      <w:rFonts w:ascii="Arial" w:hAnsi="Arial" w:cs="Arial"/>
      <w:sz w:val="13"/>
      <w:szCs w:val="18"/>
      <w:lang w:val="en-GB"/>
    </w:rPr>
  </w:style>
  <w:style w:type="paragraph" w:customStyle="1" w:styleId="DNVGL-TableText">
    <w:name w:val="DNVGL-TableText"/>
    <w:basedOn w:val="Normal"/>
    <w:link w:val="DNVGL-TableTextChar"/>
    <w:uiPriority w:val="99"/>
    <w:rsid w:val="00866BDC"/>
    <w:pPr>
      <w:keepNext/>
      <w:keepLines/>
      <w:spacing w:before="20" w:after="20"/>
    </w:pPr>
    <w:rPr>
      <w:sz w:val="16"/>
    </w:rPr>
  </w:style>
  <w:style w:type="character" w:customStyle="1" w:styleId="DNVGL-TableTextChar">
    <w:name w:val="DNVGL-TableText Char"/>
    <w:basedOn w:val="DefaultParagraphFont"/>
    <w:link w:val="DNVGL-TableText"/>
    <w:uiPriority w:val="99"/>
    <w:rsid w:val="00866BDC"/>
    <w:rPr>
      <w:rFonts w:ascii="Arial" w:hAnsi="Arial" w:cs="Arial"/>
      <w:sz w:val="16"/>
      <w:szCs w:val="18"/>
      <w:lang w:val="en-GB"/>
    </w:rPr>
  </w:style>
  <w:style w:type="paragraph" w:customStyle="1" w:styleId="DNVGL-TableHeadingText">
    <w:name w:val="DNVGL-TableHeadingText"/>
    <w:basedOn w:val="DNVGL-TableText"/>
    <w:link w:val="DNVGL-TableHeadingTextChar"/>
    <w:uiPriority w:val="99"/>
    <w:rsid w:val="00866BDC"/>
    <w:rPr>
      <w:b/>
    </w:rPr>
  </w:style>
  <w:style w:type="character" w:customStyle="1" w:styleId="DNVGL-TableHeadingTextChar">
    <w:name w:val="DNVGL-TableHeadingText Char"/>
    <w:basedOn w:val="DefaultParagraphFont"/>
    <w:link w:val="DNVGL-TableHeadingText"/>
    <w:uiPriority w:val="99"/>
    <w:rsid w:val="00866BDC"/>
    <w:rPr>
      <w:rFonts w:ascii="Arial" w:hAnsi="Arial" w:cs="Arial"/>
      <w:b/>
      <w:sz w:val="16"/>
      <w:szCs w:val="18"/>
      <w:lang w:val="en-GB"/>
    </w:rPr>
  </w:style>
  <w:style w:type="paragraph" w:customStyle="1" w:styleId="DNVGL-TOCHeading">
    <w:name w:val="DNVGL-TOC Heading"/>
    <w:basedOn w:val="Normal"/>
    <w:next w:val="Normal"/>
    <w:link w:val="DNVGL-TOCHeadingChar"/>
    <w:uiPriority w:val="99"/>
    <w:rsid w:val="00866BDC"/>
    <w:pPr>
      <w:keepNext/>
      <w:pageBreakBefore/>
      <w:spacing w:before="180"/>
      <w:outlineLvl w:val="0"/>
    </w:pPr>
    <w:rPr>
      <w:sz w:val="26"/>
    </w:rPr>
  </w:style>
  <w:style w:type="character" w:customStyle="1" w:styleId="DNVGL-TOCHeadingChar">
    <w:name w:val="DNVGL-TOC Heading Char"/>
    <w:basedOn w:val="DefaultParagraphFont"/>
    <w:link w:val="DNVGL-TOCHeading"/>
    <w:uiPriority w:val="99"/>
    <w:rsid w:val="00866BDC"/>
    <w:rPr>
      <w:rFonts w:ascii="Arial" w:hAnsi="Arial" w:cs="Arial"/>
      <w:sz w:val="26"/>
      <w:szCs w:val="18"/>
      <w:lang w:val="en-GB"/>
    </w:rPr>
  </w:style>
  <w:style w:type="paragraph" w:customStyle="1" w:styleId="DNVGL-Cover-ProjectName">
    <w:name w:val="DNVGL-Cover-ProjectName"/>
    <w:basedOn w:val="Normal"/>
    <w:link w:val="DNVGL-Cover-ProjectNameChar"/>
    <w:uiPriority w:val="99"/>
    <w:rsid w:val="00221210"/>
    <w:pPr>
      <w:keepNext/>
      <w:keepLines/>
      <w:contextualSpacing/>
    </w:pPr>
    <w:rPr>
      <w:b/>
      <w:caps/>
      <w:color w:val="565655"/>
      <w:sz w:val="26"/>
    </w:rPr>
  </w:style>
  <w:style w:type="character" w:customStyle="1" w:styleId="DNVGL-Cover-ProjectNameChar">
    <w:name w:val="DNVGL-Cover-ProjectName Char"/>
    <w:basedOn w:val="DefaultParagraphFont"/>
    <w:link w:val="DNVGL-Cover-ProjectName"/>
    <w:uiPriority w:val="99"/>
    <w:rsid w:val="00221210"/>
    <w:rPr>
      <w:rFonts w:ascii="Arial" w:hAnsi="Arial" w:cs="Arial"/>
      <w:b/>
      <w:caps/>
      <w:color w:val="565655"/>
      <w:sz w:val="26"/>
      <w:szCs w:val="18"/>
      <w:lang w:val="en-GB"/>
    </w:rPr>
  </w:style>
  <w:style w:type="paragraph" w:customStyle="1" w:styleId="DNVGL-Cover-ReportTitle">
    <w:name w:val="DNVGL-Cover-ReportTitle"/>
    <w:basedOn w:val="Normal"/>
    <w:link w:val="DNVGL-Cover-ReportTitleChar"/>
    <w:uiPriority w:val="99"/>
    <w:rsid w:val="00221210"/>
    <w:pPr>
      <w:keepNext/>
      <w:keepLines/>
      <w:spacing w:after="240"/>
      <w:contextualSpacing/>
    </w:pPr>
    <w:rPr>
      <w:b/>
      <w:color w:val="0F204B"/>
      <w:sz w:val="56"/>
    </w:rPr>
  </w:style>
  <w:style w:type="character" w:customStyle="1" w:styleId="DNVGL-Cover-ReportTitleChar">
    <w:name w:val="DNVGL-Cover-ReportTitle Char"/>
    <w:basedOn w:val="DefaultParagraphFont"/>
    <w:link w:val="DNVGL-Cover-ReportTitle"/>
    <w:uiPriority w:val="99"/>
    <w:rsid w:val="00221210"/>
    <w:rPr>
      <w:rFonts w:ascii="Arial" w:hAnsi="Arial" w:cs="Arial"/>
      <w:b/>
      <w:color w:val="0F204B"/>
      <w:sz w:val="56"/>
      <w:szCs w:val="18"/>
      <w:lang w:val="en-GB"/>
    </w:rPr>
  </w:style>
  <w:style w:type="paragraph" w:customStyle="1" w:styleId="DNVGL-Cover-Company">
    <w:name w:val="DNVGL-Cover-Company"/>
    <w:basedOn w:val="Normal"/>
    <w:link w:val="DNVGL-Cover-CompanyChar"/>
    <w:uiPriority w:val="99"/>
    <w:rsid w:val="00221210"/>
    <w:pPr>
      <w:keepNext/>
      <w:keepLines/>
      <w:contextualSpacing/>
    </w:pPr>
    <w:rPr>
      <w:b/>
      <w:color w:val="565655"/>
      <w:sz w:val="28"/>
    </w:rPr>
  </w:style>
  <w:style w:type="character" w:customStyle="1" w:styleId="DNVGL-Cover-CompanyChar">
    <w:name w:val="DNVGL-Cover-Company Char"/>
    <w:basedOn w:val="DefaultParagraphFont"/>
    <w:link w:val="DNVGL-Cover-Company"/>
    <w:uiPriority w:val="99"/>
    <w:rsid w:val="00221210"/>
    <w:rPr>
      <w:rFonts w:ascii="Arial" w:hAnsi="Arial" w:cs="Arial"/>
      <w:b/>
      <w:color w:val="565655"/>
      <w:sz w:val="28"/>
      <w:szCs w:val="1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Bibliography">
    <w:name w:val="Bibliography"/>
    <w:basedOn w:val="Normal"/>
    <w:next w:val="Normal"/>
    <w:uiPriority w:val="99"/>
    <w:semiHidden/>
    <w:unhideWhenUsed/>
    <w:rsid w:val="00866BDC"/>
  </w:style>
  <w:style w:type="paragraph" w:styleId="BlockText">
    <w:name w:val="Block Text"/>
    <w:basedOn w:val="Normal"/>
    <w:uiPriority w:val="99"/>
    <w:semiHidden/>
    <w:unhideWhenUsed/>
    <w:rsid w:val="00866BDC"/>
    <w:pPr>
      <w:pBdr>
        <w:top w:val="single" w:sz="2" w:space="10" w:color="4F81BD" w:themeColor="accent1" w:frame="1"/>
        <w:left w:val="single" w:sz="2" w:space="10" w:color="4F81BD" w:themeColor="accent1" w:frame="1"/>
        <w:bottom w:val="single" w:sz="2" w:space="10" w:color="4F81BD" w:themeColor="accent1" w:frame="1"/>
        <w:right w:val="single" w:sz="2" w:space="10" w:color="4F81BD" w:themeColor="accent1" w:frame="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66BD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66BD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66BDC"/>
    <w:pPr>
      <w:spacing w:before="0"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6BD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66BDC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66BDC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6BDC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66BDC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99"/>
    <w:semiHidden/>
    <w:unhideWhenUsed/>
    <w:rsid w:val="00866BDC"/>
    <w:rPr>
      <w:b/>
      <w:bCs/>
      <w:smallCap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866BDC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66B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6B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6BDC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6B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6BDC"/>
    <w:rPr>
      <w:rFonts w:ascii="Arial" w:hAnsi="Arial" w:cs="Arial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6BDC"/>
  </w:style>
  <w:style w:type="character" w:customStyle="1" w:styleId="DateChar">
    <w:name w:val="Date Char"/>
    <w:basedOn w:val="DefaultParagraphFont"/>
    <w:link w:val="Dat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6BD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6BDC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66BDC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Emphasis">
    <w:name w:val="Emphasis"/>
    <w:basedOn w:val="DefaultParagraphFont"/>
    <w:uiPriority w:val="99"/>
    <w:semiHidden/>
    <w:unhideWhenUsed/>
    <w:rsid w:val="00866BDC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66BD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6BD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6BDC"/>
    <w:rPr>
      <w:rFonts w:ascii="Arial" w:hAnsi="Arial" w:cs="Arial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866BDC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66BDC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6BDC"/>
    <w:rPr>
      <w:color w:val="800080" w:themeColor="followedHyperlink"/>
      <w:u w:val="single"/>
    </w:rPr>
  </w:style>
  <w:style w:type="character" w:styleId="HTMLAcronym">
    <w:name w:val="HTML Acronym"/>
    <w:basedOn w:val="DefaultParagraphFont"/>
    <w:uiPriority w:val="99"/>
    <w:semiHidden/>
    <w:unhideWhenUsed/>
    <w:rsid w:val="00866BDC"/>
  </w:style>
  <w:style w:type="paragraph" w:styleId="HTMLAddress">
    <w:name w:val="HTML Address"/>
    <w:basedOn w:val="Normal"/>
    <w:link w:val="HTMLAddressChar"/>
    <w:uiPriority w:val="99"/>
    <w:semiHidden/>
    <w:unhideWhenUsed/>
    <w:rsid w:val="00866BD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66BDC"/>
    <w:rPr>
      <w:rFonts w:ascii="Arial" w:hAnsi="Arial" w:cs="Arial"/>
      <w:i/>
      <w:iCs/>
      <w:sz w:val="18"/>
      <w:szCs w:val="18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866B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66BDC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866BDC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66BDC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66B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66BDC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66BDC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66BDC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66BDC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66BDC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66BDC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66BDC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66BDC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66BDC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66BDC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66BDC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sid w:val="00866BDC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866BD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BDC"/>
    <w:rPr>
      <w:rFonts w:ascii="Arial" w:hAnsi="Arial" w:cs="Arial"/>
      <w:b/>
      <w:bCs/>
      <w:i/>
      <w:iCs/>
      <w:color w:val="4F81BD" w:themeColor="accent1"/>
      <w:sz w:val="18"/>
      <w:szCs w:val="18"/>
      <w:lang w:val="en-GB"/>
    </w:rPr>
  </w:style>
  <w:style w:type="character" w:styleId="IntenseReference">
    <w:name w:val="Intense Reference"/>
    <w:basedOn w:val="DefaultParagraphFont"/>
    <w:uiPriority w:val="99"/>
    <w:semiHidden/>
    <w:unhideWhenUsed/>
    <w:rsid w:val="00866BDC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866BDC"/>
  </w:style>
  <w:style w:type="paragraph" w:styleId="List">
    <w:name w:val="List"/>
    <w:basedOn w:val="Normal"/>
    <w:uiPriority w:val="99"/>
    <w:semiHidden/>
    <w:unhideWhenUsed/>
    <w:rsid w:val="00866BDC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866BDC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866BDC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866BDC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866BDC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0A26"/>
    <w:pPr>
      <w:numPr>
        <w:numId w:val="5"/>
      </w:numPr>
      <w:spacing w:after="140" w:line="280" w:lineRule="atLeast"/>
      <w:ind w:left="648"/>
      <w:contextualSpacing/>
    </w:pPr>
  </w:style>
  <w:style w:type="paragraph" w:styleId="ListBullet3">
    <w:name w:val="List Bullet 3"/>
    <w:basedOn w:val="Normal"/>
    <w:uiPriority w:val="99"/>
    <w:semiHidden/>
    <w:unhideWhenUsed/>
    <w:rsid w:val="00EA3B42"/>
    <w:pPr>
      <w:numPr>
        <w:numId w:val="6"/>
      </w:numPr>
      <w:spacing w:after="140" w:line="280" w:lineRule="atLeast"/>
      <w:ind w:left="922"/>
      <w:contextualSpacing/>
    </w:pPr>
  </w:style>
  <w:style w:type="paragraph" w:styleId="ListBullet4">
    <w:name w:val="List Bullet 4"/>
    <w:basedOn w:val="Normal"/>
    <w:uiPriority w:val="99"/>
    <w:semiHidden/>
    <w:unhideWhenUsed/>
    <w:rsid w:val="00EA3B42"/>
    <w:pPr>
      <w:numPr>
        <w:numId w:val="7"/>
      </w:numPr>
      <w:spacing w:after="140" w:line="280" w:lineRule="atLeast"/>
      <w:ind w:left="121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A3B42"/>
    <w:pPr>
      <w:numPr>
        <w:numId w:val="8"/>
      </w:numPr>
      <w:spacing w:after="140" w:line="280" w:lineRule="atLeast"/>
      <w:ind w:left="1498"/>
      <w:contextualSpacing/>
    </w:pPr>
  </w:style>
  <w:style w:type="paragraph" w:styleId="ListContinue">
    <w:name w:val="List Continue"/>
    <w:basedOn w:val="Normal"/>
    <w:uiPriority w:val="99"/>
    <w:semiHidden/>
    <w:unhideWhenUsed/>
    <w:rsid w:val="00866BDC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66BDC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66BDC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66BDC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66BDC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90D3F"/>
    <w:pPr>
      <w:numPr>
        <w:numId w:val="9"/>
      </w:numPr>
      <w:spacing w:after="140" w:line="280" w:lineRule="atLeast"/>
      <w:ind w:left="648"/>
      <w:contextualSpacing/>
    </w:pPr>
  </w:style>
  <w:style w:type="paragraph" w:styleId="ListNumber3">
    <w:name w:val="List Number 3"/>
    <w:basedOn w:val="Normal"/>
    <w:uiPriority w:val="99"/>
    <w:semiHidden/>
    <w:unhideWhenUsed/>
    <w:rsid w:val="00EA3B42"/>
    <w:pPr>
      <w:numPr>
        <w:numId w:val="10"/>
      </w:numPr>
      <w:spacing w:after="140" w:line="280" w:lineRule="atLeast"/>
      <w:ind w:left="922"/>
      <w:contextualSpacing/>
    </w:pPr>
  </w:style>
  <w:style w:type="paragraph" w:styleId="ListNumber4">
    <w:name w:val="List Number 4"/>
    <w:basedOn w:val="Normal"/>
    <w:uiPriority w:val="99"/>
    <w:semiHidden/>
    <w:unhideWhenUsed/>
    <w:rsid w:val="00EA3B42"/>
    <w:pPr>
      <w:numPr>
        <w:numId w:val="11"/>
      </w:numPr>
      <w:spacing w:after="140" w:line="280" w:lineRule="atLeast"/>
      <w:ind w:left="121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A3B42"/>
    <w:pPr>
      <w:numPr>
        <w:numId w:val="12"/>
      </w:numPr>
      <w:spacing w:after="140" w:line="280" w:lineRule="atLeast"/>
      <w:ind w:left="1498"/>
      <w:contextualSpacing/>
    </w:pPr>
  </w:style>
  <w:style w:type="paragraph" w:styleId="ListParagraph">
    <w:name w:val="List Paragraph"/>
    <w:basedOn w:val="Normal"/>
    <w:uiPriority w:val="99"/>
    <w:semiHidden/>
    <w:unhideWhenUsed/>
    <w:rsid w:val="00866BDC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866BD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Arial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66BDC"/>
    <w:rPr>
      <w:rFonts w:ascii="Consolas" w:hAnsi="Consolas" w:cs="Arial"/>
      <w:sz w:val="20"/>
      <w:szCs w:val="20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66B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66BDC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rsid w:val="00866BDC"/>
    <w:pPr>
      <w:spacing w:after="0" w:line="240" w:lineRule="auto"/>
    </w:pPr>
    <w:rPr>
      <w:rFonts w:ascii="Arial" w:hAnsi="Arial" w:cs="Arial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866BD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66BD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66BD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66BDC"/>
  </w:style>
  <w:style w:type="paragraph" w:styleId="PlainText">
    <w:name w:val="Plain Text"/>
    <w:basedOn w:val="Normal"/>
    <w:link w:val="PlainTextChar"/>
    <w:uiPriority w:val="99"/>
    <w:semiHidden/>
    <w:unhideWhenUsed/>
    <w:rsid w:val="00866BD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66BDC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866BD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6BDC"/>
    <w:rPr>
      <w:rFonts w:ascii="Arial" w:hAnsi="Arial" w:cs="Arial"/>
      <w:i/>
      <w:iCs/>
      <w:color w:val="000000" w:themeColor="text1"/>
      <w:sz w:val="18"/>
      <w:szCs w:val="18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66BD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66BDC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66BDC"/>
    <w:rPr>
      <w:rFonts w:ascii="Arial" w:hAnsi="Arial" w:cs="Arial"/>
      <w:sz w:val="18"/>
      <w:szCs w:val="18"/>
      <w:lang w:val="en-GB"/>
    </w:rPr>
  </w:style>
  <w:style w:type="character" w:styleId="Strong">
    <w:name w:val="Strong"/>
    <w:basedOn w:val="DefaultParagraphFont"/>
    <w:uiPriority w:val="99"/>
    <w:semiHidden/>
    <w:unhideWhenUsed/>
    <w:rsid w:val="00866BDC"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rsid w:val="00866BD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6BD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99"/>
    <w:semiHidden/>
    <w:unhideWhenUsed/>
    <w:rsid w:val="00866BD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sid w:val="00866BDC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66BDC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66BDC"/>
  </w:style>
  <w:style w:type="paragraph" w:styleId="Title">
    <w:name w:val="Title"/>
    <w:basedOn w:val="Normal"/>
    <w:next w:val="Normal"/>
    <w:link w:val="TitleChar"/>
    <w:uiPriority w:val="99"/>
    <w:semiHidden/>
    <w:unhideWhenUsed/>
    <w:rsid w:val="00866BD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6B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866BDC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866BDC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99"/>
    <w:semiHidden/>
    <w:unhideWhenUsed/>
    <w:rsid w:val="00866BDC"/>
    <w:pPr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</w:rPr>
  </w:style>
  <w:style w:type="numbering" w:styleId="111111">
    <w:name w:val="Outline List 2"/>
    <w:basedOn w:val="NoList"/>
    <w:uiPriority w:val="99"/>
    <w:semiHidden/>
    <w:unhideWhenUsed/>
    <w:rsid w:val="00C434B6"/>
    <w:pPr>
      <w:numPr>
        <w:numId w:val="13"/>
      </w:numPr>
    </w:pPr>
  </w:style>
  <w:style w:type="numbering" w:styleId="1ai">
    <w:name w:val="Outline List 1"/>
    <w:basedOn w:val="NoList"/>
    <w:uiPriority w:val="99"/>
    <w:semiHidden/>
    <w:unhideWhenUsed/>
    <w:rsid w:val="00C434B6"/>
    <w:pPr>
      <w:numPr>
        <w:numId w:val="14"/>
      </w:numPr>
    </w:pPr>
  </w:style>
  <w:style w:type="numbering" w:styleId="ArticleSection">
    <w:name w:val="Outline List 3"/>
    <w:basedOn w:val="NoList"/>
    <w:uiPriority w:val="99"/>
    <w:semiHidden/>
    <w:unhideWhenUsed/>
    <w:rsid w:val="00C434B6"/>
    <w:pPr>
      <w:numPr>
        <w:numId w:val="15"/>
      </w:numPr>
    </w:pPr>
  </w:style>
  <w:style w:type="table" w:styleId="ColorfulGrid">
    <w:name w:val="Colorful Grid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unhideWhenUsed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GridTable1Light">
    <w:name w:val="Grid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LightGrid">
    <w:name w:val="Light Grid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unhideWhenUsed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unhideWhenUsed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unhideWhenUsed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unhideWhenUsed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unhideWhenUsed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Table1Light">
    <w:name w:val="List Table 1 Light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C434B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C434B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C434B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C434B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C434B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C434B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C434B6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unhideWhenUsed/>
    <w:rsid w:val="00C434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unhideWhenUsed/>
    <w:rsid w:val="00C434B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434B6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C434B6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434B6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434B6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434B6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434B6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434B6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434B6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C434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434B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434B6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43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434B6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43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20" Type="http://schemas.openxmlformats.org/officeDocument/2006/relationships/image" Target="media/image3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Tag name="DgLegalInformation01"/>
  <Tag name="eFormsAipLabel"/>
</root>
</file>

<file path=customXml/itemProps1.xml><?xml version="1.0" encoding="utf-8"?>
<ds:datastoreItem xmlns:ds="http://schemas.openxmlformats.org/officeDocument/2006/customXml" ds:itemID="{B83DA1B6-30BC-4094-8354-1935AE11766B}">
  <ds:schemaRefs/>
</ds:datastoreItem>
</file>

<file path=docMetadata/LabelInfo.xml><?xml version="1.0" encoding="utf-8"?>
<clbl:labelList xmlns:clbl="http://schemas.microsoft.com/office/2020/mipLabelMetadata">
  <clbl:label id="{3c4c536f-fe2b-433b-9e2a-80b906097a9f}" enabled="1" method="Privileged" siteId="{adf10e2b-b6e9-41d6-be2f-c12bb56601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1646</Words>
  <Characters>9860</Characters>
  <Application>Microsoft Office Word</Application>
  <DocSecurity>0</DocSecurity>
  <Lines>290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Schutte, Peet</dc:creator>
  <cp:lastModifiedBy>Schutte, Peet</cp:lastModifiedBy>
  <cp:revision>13</cp:revision>
  <dcterms:created xsi:type="dcterms:W3CDTF">2025-11-20T11:01:00Z</dcterms:created>
  <dcterms:modified xsi:type="dcterms:W3CDTF">2025-12-04T14:21:00Z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c536f-fe2b-433b-9e2a-80b906097a9f_ActionId">
    <vt:lpwstr>90d53d6f-0000-4844-889a-6dbce8223811</vt:lpwstr>
  </property>
  <property fmtid="{D5CDD505-2E9C-101B-9397-08002B2CF9AE}" pid="3" name="MSIP_Label_3c4c536f-fe2b-433b-9e2a-80b906097a9f_ContentBits">
    <vt:lpwstr>0</vt:lpwstr>
  </property>
  <property fmtid="{D5CDD505-2E9C-101B-9397-08002B2CF9AE}" pid="4" name="MSIP_Label_3c4c536f-fe2b-433b-9e2a-80b906097a9f_Enabled">
    <vt:lpwstr>true</vt:lpwstr>
  </property>
  <property fmtid="{D5CDD505-2E9C-101B-9397-08002B2CF9AE}" pid="5" name="MSIP_Label_3c4c536f-fe2b-433b-9e2a-80b906097a9f_Method">
    <vt:lpwstr>Privileged</vt:lpwstr>
  </property>
  <property fmtid="{D5CDD505-2E9C-101B-9397-08002B2CF9AE}" pid="6" name="MSIP_Label_3c4c536f-fe2b-433b-9e2a-80b906097a9f_Name">
    <vt:lpwstr>DNV_Unlabeled</vt:lpwstr>
  </property>
  <property fmtid="{D5CDD505-2E9C-101B-9397-08002B2CF9AE}" pid="7" name="MSIP_Label_3c4c536f-fe2b-433b-9e2a-80b906097a9f_SetDate">
    <vt:lpwstr>2022-10-27T14:53:24Z</vt:lpwstr>
  </property>
  <property fmtid="{D5CDD505-2E9C-101B-9397-08002B2CF9AE}" pid="8" name="MSIP_Label_3c4c536f-fe2b-433b-9e2a-80b906097a9f_SiteId">
    <vt:lpwstr>adf10e2b-b6e9-41d6-be2f-c12bb566019c</vt:lpwstr>
  </property>
  <property fmtid="{D5CDD505-2E9C-101B-9397-08002B2CF9AE}" pid="9" name="TB build">
    <vt:lpwstr>20221208 124140</vt:lpwstr>
  </property>
  <property fmtid="{D5CDD505-2E9C-101B-9397-08002B2CF9AE}" pid="10" name="TB filename">
    <vt:lpwstr>COR009.dotx</vt:lpwstr>
  </property>
  <property fmtid="{D5CDD505-2E9C-101B-9397-08002B2CF9AE}" pid="11" name="TB id">
    <vt:lpwstr>7240</vt:lpwstr>
  </property>
  <property fmtid="{D5CDD505-2E9C-101B-9397-08002B2CF9AE}" pid="12" name="TB name">
    <vt:lpwstr>COR 009</vt:lpwstr>
  </property>
</Properties>
</file>