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72AD" w14:textId="7A1BA308" w:rsidR="007A7C6A" w:rsidRDefault="00633CA9">
      <w:r>
        <w:t xml:space="preserve">Schuyler </w:t>
      </w:r>
      <w:proofErr w:type="spellStart"/>
      <w:r>
        <w:t>Asplin</w:t>
      </w:r>
      <w:proofErr w:type="spellEnd"/>
    </w:p>
    <w:p w14:paraId="114A5F3F" w14:textId="060D3F52" w:rsidR="00633CA9" w:rsidRDefault="00633CA9">
      <w:r>
        <w:t>CSCD 303</w:t>
      </w:r>
    </w:p>
    <w:p w14:paraId="7A79FEDE" w14:textId="77777777" w:rsidR="00633CA9" w:rsidRDefault="00633CA9">
      <w:r>
        <w:t>Lab 2</w:t>
      </w:r>
    </w:p>
    <w:p w14:paraId="141AF93A" w14:textId="77777777" w:rsidR="00633CA9" w:rsidRDefault="00633CA9"/>
    <w:p w14:paraId="4542ED3A" w14:textId="35338250" w:rsidR="00633CA9" w:rsidRDefault="00633CA9">
      <w:r>
        <w:rPr>
          <w:noProof/>
        </w:rPr>
        <w:drawing>
          <wp:inline distT="0" distB="0" distL="0" distR="0" wp14:anchorId="2E598C32" wp14:editId="0C219D77">
            <wp:extent cx="5943600" cy="9512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AAE" w14:textId="14BE7A38" w:rsidR="00633CA9" w:rsidRDefault="00633CA9"/>
    <w:p w14:paraId="6A63641F" w14:textId="5691581A" w:rsidR="00633CA9" w:rsidRDefault="00633CA9">
      <w:r>
        <w:rPr>
          <w:noProof/>
        </w:rPr>
        <w:drawing>
          <wp:inline distT="0" distB="0" distL="0" distR="0" wp14:anchorId="20EDBFD4" wp14:editId="27298F25">
            <wp:extent cx="5943600" cy="203263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A9"/>
    <w:rsid w:val="00633CA9"/>
    <w:rsid w:val="009A0367"/>
    <w:rsid w:val="00C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2549"/>
  <w15:chartTrackingRefBased/>
  <w15:docId w15:val="{054B4B99-E73A-8A4E-A026-3CD81CC0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Asplin, Schuyler</dc:creator>
  <cp:keywords/>
  <dc:description/>
  <cp:lastModifiedBy>Asplin, Schuyler</cp:lastModifiedBy>
  <cp:revision>1</cp:revision>
  <dcterms:created xsi:type="dcterms:W3CDTF">2022-10-11T06:52:00Z</dcterms:created>
  <dcterms:modified xsi:type="dcterms:W3CDTF">2022-10-11T06:54:00Z</dcterms:modified>
</cp:coreProperties>
</file>