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Simulationsprojekt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Lastenheft: gegeben durch die Arbeitsblätter</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Pflichtenheft: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Die Simulation soll folgende Frage beantworten: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Wie lange brauchen die menschlichen Einheiten, um den Kampfturm zu zerstören? Schaffen es die Menschen oder werden sie scheitern.</w:t>
      </w:r>
    </w:p>
    <w:p>
      <w:pPr>
        <w:spacing w:before="0" w:after="160" w:line="259"/>
        <w:ind w:right="0" w:left="0" w:firstLine="0"/>
        <w:jc w:val="left"/>
        <w:rPr>
          <w:rFonts w:ascii="Aptos" w:hAnsi="Aptos" w:cs="Aptos" w:eastAsia="Aptos"/>
          <w:color w:val="auto"/>
          <w:spacing w:val="0"/>
          <w:position w:val="0"/>
          <w:sz w:val="22"/>
          <w:shd w:fill="auto" w:val="clear"/>
        </w:rPr>
      </w:pPr>
    </w:p>
    <w:tbl>
      <w:tblPr/>
      <w:tblGrid>
        <w:gridCol w:w="1812"/>
        <w:gridCol w:w="1812"/>
        <w:gridCol w:w="1812"/>
        <w:gridCol w:w="1813"/>
        <w:gridCol w:w="1813"/>
      </w:tblGrid>
      <w:tr>
        <w:trPr>
          <w:trHeight w:val="1" w:hRule="atLeast"/>
          <w:jc w:val="left"/>
        </w:trPr>
        <w:tc>
          <w:tcPr>
            <w:tcW w:w="1812"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Klasse</w:t>
            </w:r>
          </w:p>
        </w:tc>
        <w:tc>
          <w:tcPr>
            <w:tcW w:w="1812"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Leben</w:t>
            </w:r>
          </w:p>
        </w:tc>
        <w:tc>
          <w:tcPr>
            <w:tcW w:w="1812"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Rüstung</w:t>
            </w:r>
          </w:p>
        </w:tc>
        <w:tc>
          <w:tcPr>
            <w:tcW w:w="1813"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Waffe</w:t>
            </w:r>
          </w:p>
        </w:tc>
        <w:tc>
          <w:tcPr>
            <w:tcW w:w="1813"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Heilung</w:t>
            </w:r>
          </w:p>
        </w:tc>
      </w:tr>
      <w:tr>
        <w:trPr>
          <w:trHeight w:val="1" w:hRule="atLeast"/>
          <w:jc w:val="left"/>
        </w:trPr>
        <w:tc>
          <w:tcPr>
            <w:tcW w:w="1812"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Tank</w:t>
            </w:r>
          </w:p>
        </w:tc>
        <w:tc>
          <w:tcPr>
            <w:tcW w:w="1812"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Basis * 1,5</w:t>
            </w:r>
          </w:p>
        </w:tc>
        <w:tc>
          <w:tcPr>
            <w:tcW w:w="1812"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Schaden * 0,8</w:t>
            </w:r>
          </w:p>
        </w:tc>
        <w:tc>
          <w:tcPr>
            <w:tcW w:w="1813"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LMG</w:t>
            </w:r>
          </w:p>
        </w:tc>
        <w:tc>
          <w:tcPr>
            <w:tcW w:w="1813"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Basis * 0,2</w:t>
            </w:r>
          </w:p>
        </w:tc>
      </w:tr>
      <w:tr>
        <w:trPr>
          <w:trHeight w:val="1" w:hRule="atLeast"/>
          <w:jc w:val="left"/>
        </w:trPr>
        <w:tc>
          <w:tcPr>
            <w:tcW w:w="181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Sniper</w:t>
            </w:r>
          </w:p>
        </w:tc>
        <w:tc>
          <w:tcPr>
            <w:tcW w:w="181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Basis * 0,8</w:t>
            </w:r>
          </w:p>
        </w:tc>
        <w:tc>
          <w:tcPr>
            <w:tcW w:w="181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Schaden * 1,2</w:t>
            </w:r>
          </w:p>
        </w:tc>
        <w:tc>
          <w:tcPr>
            <w:tcW w:w="181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Sniper</w:t>
            </w:r>
          </w:p>
        </w:tc>
        <w:tc>
          <w:tcPr>
            <w:tcW w:w="181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Basis * 0,5</w:t>
            </w:r>
          </w:p>
        </w:tc>
      </w:tr>
      <w:tr>
        <w:trPr>
          <w:trHeight w:val="1" w:hRule="atLeast"/>
          <w:jc w:val="left"/>
        </w:trPr>
        <w:tc>
          <w:tcPr>
            <w:tcW w:w="1812"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Techniker</w:t>
            </w:r>
          </w:p>
        </w:tc>
        <w:tc>
          <w:tcPr>
            <w:tcW w:w="1812"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Basis * 1</w:t>
            </w:r>
          </w:p>
        </w:tc>
        <w:tc>
          <w:tcPr>
            <w:tcW w:w="1812"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Schaden * 0,9</w:t>
            </w:r>
          </w:p>
        </w:tc>
        <w:tc>
          <w:tcPr>
            <w:tcW w:w="1813"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Bohrer-Kanone (BK)</w:t>
            </w:r>
          </w:p>
        </w:tc>
        <w:tc>
          <w:tcPr>
            <w:tcW w:w="1813"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Basis * 0,3</w:t>
            </w:r>
          </w:p>
        </w:tc>
      </w:tr>
    </w:tbl>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Entscheidungen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Kein Spring Boot Observable Mechanismus eingebaut, da dieser vorallem bei einem Projekt indem viele Anpassungen noch kommen können Sinn macht. Ich wollte das Observable Pattern so gut leserlich fuer jeden einbauen, damit der Code gut lesbar wird. Die Spring Annotationen tragen meiner Meinung nach eher dazu bei, dass mehr Vorwissen benötigt wird, um den Code zu verstehen.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