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3E52" w14:textId="77777777" w:rsidR="00071A86" w:rsidRPr="00071A86" w:rsidRDefault="00071A86" w:rsidP="00B67329">
      <w:pPr>
        <w:jc w:val="both"/>
        <w:rPr>
          <w:sz w:val="36"/>
          <w:szCs w:val="36"/>
          <w:lang w:val="en-US"/>
        </w:rPr>
      </w:pPr>
      <w:r w:rsidRPr="00071A86">
        <w:rPr>
          <w:sz w:val="36"/>
          <w:szCs w:val="36"/>
          <w:lang w:val="en-US"/>
        </w:rPr>
        <w:t xml:space="preserve">Interactive Visualizations (IVI) </w:t>
      </w:r>
      <w:proofErr w:type="spellStart"/>
      <w:r w:rsidRPr="00071A86">
        <w:rPr>
          <w:sz w:val="36"/>
          <w:szCs w:val="36"/>
          <w:lang w:val="en-US"/>
        </w:rPr>
        <w:t>Bericht</w:t>
      </w:r>
      <w:proofErr w:type="spellEnd"/>
    </w:p>
    <w:p w14:paraId="0F769BBF" w14:textId="40814837" w:rsidR="00071A86" w:rsidRPr="00071A86" w:rsidRDefault="00071A86" w:rsidP="00B67329">
      <w:pPr>
        <w:jc w:val="both"/>
        <w:rPr>
          <w:sz w:val="28"/>
          <w:szCs w:val="28"/>
          <w:lang w:val="en-US"/>
        </w:rPr>
      </w:pPr>
      <w:r w:rsidRPr="00071A86">
        <w:rPr>
          <w:sz w:val="28"/>
          <w:szCs w:val="28"/>
          <w:lang w:val="en-US"/>
        </w:rPr>
        <w:t>Luca Gisler</w:t>
      </w:r>
    </w:p>
    <w:p w14:paraId="759D46FF" w14:textId="78A0912B" w:rsidR="00071A86" w:rsidRPr="00B845B1" w:rsidRDefault="00071A86" w:rsidP="00B67329">
      <w:pPr>
        <w:jc w:val="both"/>
        <w:rPr>
          <w:sz w:val="28"/>
          <w:szCs w:val="28"/>
          <w:lang w:val="en-US"/>
        </w:rPr>
      </w:pPr>
      <w:r w:rsidRPr="00B845B1">
        <w:rPr>
          <w:sz w:val="28"/>
          <w:szCs w:val="28"/>
          <w:lang w:val="en-US"/>
        </w:rPr>
        <w:t>HS2023</w:t>
      </w:r>
    </w:p>
    <w:p w14:paraId="333B25FB" w14:textId="6D034160" w:rsidR="00071A86" w:rsidRPr="00B845B1" w:rsidRDefault="00071A86" w:rsidP="00B67329">
      <w:pPr>
        <w:jc w:val="both"/>
        <w:rPr>
          <w:sz w:val="28"/>
          <w:szCs w:val="28"/>
          <w:lang w:val="en-US"/>
        </w:rPr>
      </w:pPr>
      <w:r w:rsidRPr="00B845B1">
        <w:rPr>
          <w:sz w:val="28"/>
          <w:szCs w:val="28"/>
          <w:lang w:val="en-US"/>
        </w:rPr>
        <w:t>Repository:</w:t>
      </w:r>
    </w:p>
    <w:p w14:paraId="6534159E" w14:textId="3470842C" w:rsidR="00C01783" w:rsidRPr="00C01783" w:rsidRDefault="00C01783" w:rsidP="00B67329">
      <w:pPr>
        <w:jc w:val="both"/>
        <w:rPr>
          <w:sz w:val="28"/>
          <w:szCs w:val="28"/>
          <w:lang w:val="en-US"/>
        </w:rPr>
      </w:pPr>
      <w:r w:rsidRPr="00C01783">
        <w:rPr>
          <w:sz w:val="28"/>
          <w:szCs w:val="28"/>
          <w:lang w:val="en-US"/>
        </w:rPr>
        <w:t>Data: https://earthquake.usgs.gov/earthquakes/feed/v1.0/csv.php</w:t>
      </w:r>
    </w:p>
    <w:sdt>
      <w:sdtPr>
        <w:rPr>
          <w:rFonts w:ascii="Aptos" w:eastAsiaTheme="minorHAnsi" w:hAnsi="Aptos" w:cstheme="minorBidi"/>
          <w:color w:val="auto"/>
          <w:kern w:val="2"/>
          <w:sz w:val="24"/>
          <w:szCs w:val="22"/>
          <w:lang w:val="de-DE" w:eastAsia="en-US"/>
          <w14:ligatures w14:val="standardContextual"/>
        </w:rPr>
        <w:id w:val="-1897035293"/>
        <w:docPartObj>
          <w:docPartGallery w:val="Table of Contents"/>
          <w:docPartUnique/>
        </w:docPartObj>
      </w:sdtPr>
      <w:sdtEndPr>
        <w:rPr>
          <w:bCs/>
        </w:rPr>
      </w:sdtEndPr>
      <w:sdtContent>
        <w:p w14:paraId="24744E9D" w14:textId="33D52C22" w:rsidR="00441233" w:rsidRPr="00D411BC" w:rsidRDefault="00D13D8C" w:rsidP="00D13D8C">
          <w:pPr>
            <w:pStyle w:val="Inhaltsverzeichnisberschrift"/>
            <w:numPr>
              <w:ilvl w:val="0"/>
              <w:numId w:val="0"/>
            </w:numPr>
            <w:jc w:val="both"/>
          </w:pPr>
          <w:r>
            <w:rPr>
              <w:rFonts w:ascii="Aptos" w:eastAsiaTheme="minorHAnsi" w:hAnsi="Aptos" w:cstheme="minorBidi"/>
              <w:color w:val="auto"/>
              <w:kern w:val="2"/>
              <w:sz w:val="24"/>
              <w:szCs w:val="22"/>
              <w:lang w:val="de-DE" w:eastAsia="en-US"/>
              <w14:ligatures w14:val="standardContextual"/>
            </w:rPr>
            <w:t>Contents</w:t>
          </w:r>
        </w:p>
        <w:p w14:paraId="6DDBF8FF" w14:textId="2926C6D0" w:rsidR="008F2CDD" w:rsidRDefault="00441233">
          <w:pPr>
            <w:pStyle w:val="Verzeichnis1"/>
            <w:tabs>
              <w:tab w:val="left" w:pos="440"/>
              <w:tab w:val="right" w:leader="dot" w:pos="9016"/>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154135115" w:history="1">
            <w:r w:rsidR="008F2CDD" w:rsidRPr="007208A3">
              <w:rPr>
                <w:rStyle w:val="Hyperlink"/>
                <w:noProof/>
                <w:lang w:val="en-US"/>
              </w:rPr>
              <w:t>2.</w:t>
            </w:r>
            <w:r w:rsidR="008F2CDD">
              <w:rPr>
                <w:rFonts w:asciiTheme="minorHAnsi" w:eastAsiaTheme="minorEastAsia" w:hAnsiTheme="minorHAnsi"/>
                <w:noProof/>
                <w:sz w:val="22"/>
                <w:lang w:eastAsia="de-CH"/>
              </w:rPr>
              <w:tab/>
            </w:r>
            <w:r w:rsidR="008F2CDD" w:rsidRPr="007208A3">
              <w:rPr>
                <w:rStyle w:val="Hyperlink"/>
                <w:noProof/>
                <w:lang w:val="en-US"/>
              </w:rPr>
              <w:t>LO1: Performance</w:t>
            </w:r>
            <w:r w:rsidR="008F2CDD">
              <w:rPr>
                <w:noProof/>
                <w:webHidden/>
              </w:rPr>
              <w:tab/>
            </w:r>
            <w:r w:rsidR="008F2CDD">
              <w:rPr>
                <w:noProof/>
                <w:webHidden/>
              </w:rPr>
              <w:fldChar w:fldCharType="begin"/>
            </w:r>
            <w:r w:rsidR="008F2CDD">
              <w:rPr>
                <w:noProof/>
                <w:webHidden/>
              </w:rPr>
              <w:instrText xml:space="preserve"> PAGEREF _Toc154135115 \h </w:instrText>
            </w:r>
            <w:r w:rsidR="008F2CDD">
              <w:rPr>
                <w:noProof/>
                <w:webHidden/>
              </w:rPr>
            </w:r>
            <w:r w:rsidR="008F2CDD">
              <w:rPr>
                <w:noProof/>
                <w:webHidden/>
              </w:rPr>
              <w:fldChar w:fldCharType="separate"/>
            </w:r>
            <w:r w:rsidR="008F2CDD">
              <w:rPr>
                <w:noProof/>
                <w:webHidden/>
              </w:rPr>
              <w:t>2</w:t>
            </w:r>
            <w:r w:rsidR="008F2CDD">
              <w:rPr>
                <w:noProof/>
                <w:webHidden/>
              </w:rPr>
              <w:fldChar w:fldCharType="end"/>
            </w:r>
          </w:hyperlink>
        </w:p>
        <w:p w14:paraId="2AEC4C4B" w14:textId="3617B04A" w:rsidR="008F2CDD" w:rsidRDefault="008F2CDD">
          <w:pPr>
            <w:pStyle w:val="Verzeichnis2"/>
            <w:tabs>
              <w:tab w:val="right" w:leader="dot" w:pos="9016"/>
            </w:tabs>
            <w:rPr>
              <w:rFonts w:asciiTheme="minorHAnsi" w:eastAsiaTheme="minorEastAsia" w:hAnsiTheme="minorHAnsi"/>
              <w:noProof/>
              <w:sz w:val="22"/>
              <w:lang w:eastAsia="de-CH"/>
            </w:rPr>
          </w:pPr>
          <w:hyperlink w:anchor="_Toc154135116" w:history="1">
            <w:r w:rsidRPr="007208A3">
              <w:rPr>
                <w:rStyle w:val="Hyperlink"/>
                <w:noProof/>
                <w:lang w:val="en-US"/>
              </w:rPr>
              <w:t>WebGL</w:t>
            </w:r>
            <w:r>
              <w:rPr>
                <w:noProof/>
                <w:webHidden/>
              </w:rPr>
              <w:tab/>
            </w:r>
            <w:r>
              <w:rPr>
                <w:noProof/>
                <w:webHidden/>
              </w:rPr>
              <w:fldChar w:fldCharType="begin"/>
            </w:r>
            <w:r>
              <w:rPr>
                <w:noProof/>
                <w:webHidden/>
              </w:rPr>
              <w:instrText xml:space="preserve"> PAGEREF _Toc154135116 \h </w:instrText>
            </w:r>
            <w:r>
              <w:rPr>
                <w:noProof/>
                <w:webHidden/>
              </w:rPr>
            </w:r>
            <w:r>
              <w:rPr>
                <w:noProof/>
                <w:webHidden/>
              </w:rPr>
              <w:fldChar w:fldCharType="separate"/>
            </w:r>
            <w:r>
              <w:rPr>
                <w:noProof/>
                <w:webHidden/>
              </w:rPr>
              <w:t>2</w:t>
            </w:r>
            <w:r>
              <w:rPr>
                <w:noProof/>
                <w:webHidden/>
              </w:rPr>
              <w:fldChar w:fldCharType="end"/>
            </w:r>
          </w:hyperlink>
        </w:p>
        <w:p w14:paraId="4637A440" w14:textId="729F2CCD" w:rsidR="008F2CDD" w:rsidRDefault="008F2CDD">
          <w:pPr>
            <w:pStyle w:val="Verzeichnis2"/>
            <w:tabs>
              <w:tab w:val="right" w:leader="dot" w:pos="9016"/>
            </w:tabs>
            <w:rPr>
              <w:rFonts w:asciiTheme="minorHAnsi" w:eastAsiaTheme="minorEastAsia" w:hAnsiTheme="minorHAnsi"/>
              <w:noProof/>
              <w:sz w:val="22"/>
              <w:lang w:eastAsia="de-CH"/>
            </w:rPr>
          </w:pPr>
          <w:hyperlink w:anchor="_Toc154135117" w:history="1">
            <w:r w:rsidRPr="007208A3">
              <w:rPr>
                <w:rStyle w:val="Hyperlink"/>
                <w:noProof/>
                <w:lang w:val="en-US"/>
              </w:rPr>
              <w:t>Tiles</w:t>
            </w:r>
            <w:r>
              <w:rPr>
                <w:noProof/>
                <w:webHidden/>
              </w:rPr>
              <w:tab/>
            </w:r>
            <w:r>
              <w:rPr>
                <w:noProof/>
                <w:webHidden/>
              </w:rPr>
              <w:fldChar w:fldCharType="begin"/>
            </w:r>
            <w:r>
              <w:rPr>
                <w:noProof/>
                <w:webHidden/>
              </w:rPr>
              <w:instrText xml:space="preserve"> PAGEREF _Toc154135117 \h </w:instrText>
            </w:r>
            <w:r>
              <w:rPr>
                <w:noProof/>
                <w:webHidden/>
              </w:rPr>
            </w:r>
            <w:r>
              <w:rPr>
                <w:noProof/>
                <w:webHidden/>
              </w:rPr>
              <w:fldChar w:fldCharType="separate"/>
            </w:r>
            <w:r>
              <w:rPr>
                <w:noProof/>
                <w:webHidden/>
              </w:rPr>
              <w:t>2</w:t>
            </w:r>
            <w:r>
              <w:rPr>
                <w:noProof/>
                <w:webHidden/>
              </w:rPr>
              <w:fldChar w:fldCharType="end"/>
            </w:r>
          </w:hyperlink>
        </w:p>
        <w:p w14:paraId="1CF8947C" w14:textId="5FA4FE45" w:rsidR="00441233" w:rsidRDefault="00441233" w:rsidP="00B67329">
          <w:pPr>
            <w:jc w:val="both"/>
          </w:pPr>
          <w:r>
            <w:rPr>
              <w:b/>
              <w:bCs/>
              <w:lang w:val="de-DE"/>
            </w:rPr>
            <w:fldChar w:fldCharType="end"/>
          </w:r>
        </w:p>
      </w:sdtContent>
    </w:sdt>
    <w:p w14:paraId="7DEA42EE" w14:textId="1F1696A7" w:rsidR="00071A86" w:rsidRPr="00C01783" w:rsidRDefault="00071A86" w:rsidP="00B67329">
      <w:pPr>
        <w:jc w:val="both"/>
        <w:rPr>
          <w:sz w:val="28"/>
          <w:szCs w:val="28"/>
          <w:lang w:val="en-US"/>
        </w:rPr>
      </w:pPr>
      <w:r w:rsidRPr="00C01783">
        <w:rPr>
          <w:sz w:val="28"/>
          <w:szCs w:val="28"/>
          <w:lang w:val="en-US"/>
        </w:rPr>
        <w:br w:type="page"/>
      </w:r>
    </w:p>
    <w:p w14:paraId="409E579D" w14:textId="59F7BFC3" w:rsidR="00071A86" w:rsidRPr="00D411BC" w:rsidRDefault="00071A86" w:rsidP="00D13D8C">
      <w:pPr>
        <w:pStyle w:val="berschrift1"/>
      </w:pPr>
      <w:bookmarkStart w:id="0" w:name="_Toc154135115"/>
      <w:r w:rsidRPr="00D411BC">
        <w:lastRenderedPageBreak/>
        <w:t>LO1: Performance</w:t>
      </w:r>
      <w:bookmarkEnd w:id="0"/>
    </w:p>
    <w:p w14:paraId="426E1231" w14:textId="54A095D0" w:rsidR="002B194F" w:rsidRDefault="002B194F" w:rsidP="00B67329">
      <w:pPr>
        <w:jc w:val="both"/>
        <w:rPr>
          <w:lang w:val="en-US"/>
        </w:rPr>
      </w:pPr>
      <w:r>
        <w:rPr>
          <w:lang w:val="en-US"/>
        </w:rPr>
        <w:t>P</w:t>
      </w:r>
      <w:r w:rsidRPr="002B194F">
        <w:rPr>
          <w:lang w:val="en-US"/>
        </w:rPr>
        <w:t>erformance in interactive visualizations is vital in the big data era to ensure a positive user experience, provide real-time data analysis, handle complex data effectively, ensure accessibility and scalability, facilitate quick insight discovery, and maintain a competitive edge.</w:t>
      </w:r>
      <w:r>
        <w:rPr>
          <w:lang w:val="en-US"/>
        </w:rPr>
        <w:t xml:space="preserve"> In this LO it will be looked at how the performance of Visualizations behaves.</w:t>
      </w:r>
    </w:p>
    <w:p w14:paraId="3C761C83" w14:textId="79D6D9CA" w:rsidR="00071A86" w:rsidRDefault="00C01783" w:rsidP="00D13D8C">
      <w:pPr>
        <w:pStyle w:val="berschrift2"/>
        <w:rPr>
          <w:lang w:val="en-US"/>
        </w:rPr>
      </w:pPr>
      <w:bookmarkStart w:id="1" w:name="_Toc154135116"/>
      <w:r w:rsidRPr="00C01783">
        <w:rPr>
          <w:lang w:val="en-US"/>
        </w:rPr>
        <w:t>WebGL</w:t>
      </w:r>
      <w:bookmarkEnd w:id="1"/>
    </w:p>
    <w:p w14:paraId="375A1970" w14:textId="2D135AD7" w:rsidR="0083497D" w:rsidRDefault="00D8511C" w:rsidP="00B67329">
      <w:pPr>
        <w:jc w:val="both"/>
        <w:rPr>
          <w:lang w:val="en-US"/>
        </w:rPr>
      </w:pPr>
      <w:r w:rsidRPr="00D8511C">
        <w:rPr>
          <w:lang w:val="en-US"/>
        </w:rPr>
        <w:t>In the context of performance visualizations, WebGL's functionality as a rasterization engine is crucial. It allows for efficient rendering of complex visuals like points, lines, and triangles, essential for detailed and dynamic graphical representations. The use of GPU for processing and the requirement for specific code through vertex and fragment shaders, written in GLSL, enable high-performance visualizations. These shaders play a key role: the vertex shader computes vertex positions for rendering primitives, and the fragment shader assigns colors to each pixel, directly influencing the visual output's quality and performance. Since WebGL’s API primarily focuses on setting up states for these shaders, it's integral in optimizing the performance of visualizations. Efficient use of WebGL in performance visualizations hinges on how well one can manage and execute these shader functions and state setups, ensuring that the necessary data is accessible and processed effectively by the GPU</w:t>
      </w:r>
      <w:r w:rsidR="00E3287B">
        <w:rPr>
          <w:lang w:val="en-US"/>
        </w:rPr>
        <w:t xml:space="preserve"> </w:t>
      </w:r>
      <w:r w:rsidR="00A97FC3">
        <w:rPr>
          <w:lang w:val="en-US"/>
        </w:rPr>
        <w:fldChar w:fldCharType="begin"/>
      </w:r>
      <w:r w:rsidR="00A97FC3">
        <w:rPr>
          <w:lang w:val="en-US"/>
        </w:rPr>
        <w:instrText xml:space="preserve"> ADDIN ZOTERO_ITEM CSL_CITATION {"citationID":"MreP2H67","properties":{"formattedCitation":"({\\i{}WebGL Fundamentals}, o.\\uc0\\u160{}J.)","plainCitation":"(WebGL Fundamentals, o. J.)","noteIndex":0},"citationItems":[{"id":15,"uris":["http://zotero.org/users/12997090/items/2U6RUZJD"],"itemData":{"id":15,"type":"webpage","abstract":"Your first WebGL lesson starting with the fundamentals","language":"en","title":"WebGL Fundamentals","URL":"https://webglfundamentals.org/webgl/lessons/webgl-fundamentals.html","accessed":{"date-parts":[["2023",12,22]]}}}],"schema":"https://github.com/citation-style-language/schema/raw/master/csl-citation.json"} </w:instrText>
      </w:r>
      <w:r w:rsidR="00A97FC3">
        <w:rPr>
          <w:lang w:val="en-US"/>
        </w:rPr>
        <w:fldChar w:fldCharType="separate"/>
      </w:r>
      <w:r w:rsidR="00A97FC3" w:rsidRPr="00E3287B">
        <w:rPr>
          <w:rFonts w:cs="Times New Roman"/>
          <w:kern w:val="0"/>
          <w:szCs w:val="24"/>
          <w:lang w:val="en-US"/>
        </w:rPr>
        <w:t>(</w:t>
      </w:r>
      <w:r w:rsidR="00A97FC3" w:rsidRPr="00E3287B">
        <w:rPr>
          <w:rFonts w:cs="Times New Roman"/>
          <w:i/>
          <w:iCs/>
          <w:kern w:val="0"/>
          <w:szCs w:val="24"/>
          <w:lang w:val="en-US"/>
        </w:rPr>
        <w:t>WebGL Fundamentals</w:t>
      </w:r>
      <w:r w:rsidR="00A97FC3" w:rsidRPr="00E3287B">
        <w:rPr>
          <w:rFonts w:cs="Times New Roman"/>
          <w:kern w:val="0"/>
          <w:szCs w:val="24"/>
          <w:lang w:val="en-US"/>
        </w:rPr>
        <w:t>, o. J.)</w:t>
      </w:r>
      <w:r w:rsidR="00A97FC3">
        <w:rPr>
          <w:lang w:val="en-US"/>
        </w:rPr>
        <w:fldChar w:fldCharType="end"/>
      </w:r>
      <w:r w:rsidRPr="00D8511C">
        <w:rPr>
          <w:lang w:val="en-US"/>
        </w:rPr>
        <w:t>.</w:t>
      </w:r>
    </w:p>
    <w:p w14:paraId="7C97C528" w14:textId="7384A319" w:rsidR="0083497D" w:rsidRDefault="0083497D" w:rsidP="00B67329">
      <w:pPr>
        <w:jc w:val="both"/>
        <w:rPr>
          <w:lang w:val="en-US"/>
        </w:rPr>
      </w:pPr>
      <w:r>
        <w:rPr>
          <w:lang w:val="en-US"/>
        </w:rPr>
        <w:t>The benefit of the GPU over the CPU is</w:t>
      </w:r>
      <w:r w:rsidR="000A3CB3">
        <w:rPr>
          <w:lang w:val="en-US"/>
        </w:rPr>
        <w:t xml:space="preserve"> that is specifically made for Visual tasks</w:t>
      </w:r>
      <w:r w:rsidR="00321511">
        <w:rPr>
          <w:lang w:val="en-US"/>
        </w:rPr>
        <w:t xml:space="preserve">. It contains thousands of kernels, processes are </w:t>
      </w:r>
      <w:r w:rsidR="00A16281">
        <w:rPr>
          <w:lang w:val="en-US"/>
        </w:rPr>
        <w:t xml:space="preserve">running parallel to each other, more efficiently in in processing </w:t>
      </w:r>
      <w:r w:rsidR="00B67329">
        <w:rPr>
          <w:lang w:val="en-US"/>
        </w:rPr>
        <w:t>lots of small tasks.</w:t>
      </w:r>
    </w:p>
    <w:p w14:paraId="203C8FE4" w14:textId="5908771C" w:rsidR="00E410BC" w:rsidRDefault="001262F6" w:rsidP="001262F6">
      <w:pPr>
        <w:jc w:val="both"/>
        <w:rPr>
          <w:lang w:val="en-US"/>
        </w:rPr>
      </w:pPr>
      <w:r w:rsidRPr="001262F6">
        <w:rPr>
          <w:lang w:val="en-US"/>
        </w:rPr>
        <w:t xml:space="preserve">To investigate the performance differences, I created a </w:t>
      </w:r>
      <w:r w:rsidR="001550F9" w:rsidRPr="001262F6">
        <w:rPr>
          <w:lang w:val="en-US"/>
        </w:rPr>
        <w:t>visualization</w:t>
      </w:r>
      <w:r w:rsidRPr="001262F6">
        <w:rPr>
          <w:lang w:val="en-US"/>
        </w:rPr>
        <w:t xml:space="preserve"> that shows </w:t>
      </w:r>
      <w:r w:rsidR="0096329D">
        <w:rPr>
          <w:lang w:val="en-US"/>
        </w:rPr>
        <w:t>5</w:t>
      </w:r>
      <w:r w:rsidRPr="001262F6">
        <w:rPr>
          <w:lang w:val="en-US"/>
        </w:rPr>
        <w:t xml:space="preserve">00000 random points in a 2D coordinate </w:t>
      </w:r>
      <w:r w:rsidR="001550F9" w:rsidRPr="001262F6">
        <w:rPr>
          <w:lang w:val="en-US"/>
        </w:rPr>
        <w:t>system. Points</w:t>
      </w:r>
      <w:r w:rsidRPr="001262F6">
        <w:rPr>
          <w:lang w:val="en-US"/>
        </w:rPr>
        <w:t xml:space="preserve"> in a 2D coordinate system. Once the </w:t>
      </w:r>
      <w:r w:rsidR="001550F9" w:rsidRPr="001262F6">
        <w:rPr>
          <w:lang w:val="en-US"/>
        </w:rPr>
        <w:t>visualization</w:t>
      </w:r>
      <w:r w:rsidRPr="001262F6">
        <w:rPr>
          <w:lang w:val="en-US"/>
        </w:rPr>
        <w:t xml:space="preserve"> was rendered with the SVG mode and</w:t>
      </w:r>
      <w:r w:rsidR="00252330">
        <w:rPr>
          <w:lang w:val="en-US"/>
        </w:rPr>
        <w:t xml:space="preserve"> </w:t>
      </w:r>
      <w:r w:rsidRPr="001262F6">
        <w:rPr>
          <w:lang w:val="en-US"/>
        </w:rPr>
        <w:t>once with WebGL.</w:t>
      </w:r>
      <w:r w:rsidR="00252330">
        <w:rPr>
          <w:lang w:val="en-US"/>
        </w:rPr>
        <w:t xml:space="preserve"> </w:t>
      </w:r>
    </w:p>
    <w:p w14:paraId="33BC4FF3" w14:textId="77777777" w:rsidR="00555E66" w:rsidRDefault="00C93D5D" w:rsidP="009C332F">
      <w:pPr>
        <w:keepNext/>
        <w:jc w:val="center"/>
      </w:pPr>
      <w:r>
        <w:rPr>
          <w:noProof/>
        </w:rPr>
        <w:drawing>
          <wp:inline distT="0" distB="0" distL="0" distR="0" wp14:anchorId="5A3FD178" wp14:editId="1450089A">
            <wp:extent cx="3543300" cy="1188297"/>
            <wp:effectExtent l="0" t="0" r="0" b="0"/>
            <wp:docPr id="1470826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26328" name=""/>
                    <pic:cNvPicPr/>
                  </pic:nvPicPr>
                  <pic:blipFill>
                    <a:blip r:embed="rId6"/>
                    <a:stretch>
                      <a:fillRect/>
                    </a:stretch>
                  </pic:blipFill>
                  <pic:spPr>
                    <a:xfrm>
                      <a:off x="0" y="0"/>
                      <a:ext cx="3554758" cy="1192140"/>
                    </a:xfrm>
                    <a:prstGeom prst="rect">
                      <a:avLst/>
                    </a:prstGeom>
                  </pic:spPr>
                </pic:pic>
              </a:graphicData>
            </a:graphic>
          </wp:inline>
        </w:drawing>
      </w:r>
    </w:p>
    <w:p w14:paraId="29B32E06" w14:textId="28CBE5C9" w:rsidR="00C93D5D" w:rsidRDefault="00555E66" w:rsidP="009C332F">
      <w:pPr>
        <w:pStyle w:val="Beschriftung"/>
        <w:jc w:val="center"/>
      </w:pPr>
      <w:r>
        <w:t xml:space="preserve">Figure </w:t>
      </w:r>
      <w:fldSimple w:instr=" SEQ Figure \* ARABIC ">
        <w:r w:rsidR="00361224">
          <w:rPr>
            <w:noProof/>
          </w:rPr>
          <w:t>1</w:t>
        </w:r>
      </w:fldSimple>
      <w:r>
        <w:t xml:space="preserve">: Plot </w:t>
      </w:r>
      <w:proofErr w:type="spellStart"/>
      <w:r>
        <w:t>WebGL</w:t>
      </w:r>
      <w:proofErr w:type="spellEnd"/>
    </w:p>
    <w:p w14:paraId="3285F886" w14:textId="049E489A" w:rsidR="000A0772" w:rsidRDefault="000A0772" w:rsidP="000A0772">
      <w:pPr>
        <w:rPr>
          <w:lang w:val="en-US"/>
        </w:rPr>
      </w:pPr>
      <w:r w:rsidRPr="000A0772">
        <w:rPr>
          <w:lang w:val="en-US"/>
        </w:rPr>
        <w:t>The plot created with W</w:t>
      </w:r>
      <w:r>
        <w:rPr>
          <w:lang w:val="en-US"/>
        </w:rPr>
        <w:t xml:space="preserve">ebGL was shown much faster than the one created with </w:t>
      </w:r>
      <w:r w:rsidR="004F5B2C">
        <w:rPr>
          <w:lang w:val="en-US"/>
        </w:rPr>
        <w:t xml:space="preserve">SVG. The runtime difference was not that </w:t>
      </w:r>
      <w:r w:rsidR="0039466E">
        <w:rPr>
          <w:lang w:val="en-US"/>
        </w:rPr>
        <w:t>huge. For the WebGL [1.31</w:t>
      </w:r>
      <w:r w:rsidR="00001BE0">
        <w:rPr>
          <w:lang w:val="en-US"/>
        </w:rPr>
        <w:t>s] and for SVG [1.54s].</w:t>
      </w:r>
      <w:r w:rsidR="004F043D">
        <w:rPr>
          <w:lang w:val="en-US"/>
        </w:rPr>
        <w:t xml:space="preserve"> </w:t>
      </w:r>
      <w:r w:rsidR="00E81935">
        <w:rPr>
          <w:lang w:val="en-US"/>
        </w:rPr>
        <w:t>The plot created with WebGL was much smother to handle than the SVG. Handling the SVG plot let</w:t>
      </w:r>
      <w:r w:rsidR="004A56E0">
        <w:rPr>
          <w:lang w:val="en-US"/>
        </w:rPr>
        <w:t xml:space="preserve"> </w:t>
      </w:r>
      <w:proofErr w:type="spellStart"/>
      <w:r w:rsidR="004A56E0">
        <w:rPr>
          <w:lang w:val="en-US"/>
        </w:rPr>
        <w:t>VScode</w:t>
      </w:r>
      <w:proofErr w:type="spellEnd"/>
      <w:r w:rsidR="004A56E0">
        <w:rPr>
          <w:lang w:val="en-US"/>
        </w:rPr>
        <w:t xml:space="preserve"> to crash or stop working. This shows that the WebGL plot is much more </w:t>
      </w:r>
      <w:r w:rsidR="00F02D1B">
        <w:rPr>
          <w:lang w:val="en-US"/>
        </w:rPr>
        <w:t>resource efficient than SVG.</w:t>
      </w:r>
    </w:p>
    <w:p w14:paraId="0CBAFC87" w14:textId="77777777" w:rsidR="00361224" w:rsidRDefault="00361224" w:rsidP="009C332F">
      <w:pPr>
        <w:keepNext/>
        <w:jc w:val="center"/>
      </w:pPr>
      <w:r>
        <w:rPr>
          <w:noProof/>
        </w:rPr>
        <w:lastRenderedPageBreak/>
        <w:drawing>
          <wp:inline distT="0" distB="0" distL="0" distR="0" wp14:anchorId="1CAB3F40" wp14:editId="1B8EAFFA">
            <wp:extent cx="3524250" cy="1150282"/>
            <wp:effectExtent l="0" t="0" r="0" b="0"/>
            <wp:docPr id="1461285693" name="Grafik 1" descr="Ein Bild, das Screenshot, Majorelle Blue,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5693" name="Grafik 1" descr="Ein Bild, das Screenshot, Majorelle Blue, Electric Blue (Farbe) enthält.&#10;&#10;Automatisch generierte Beschreibung"/>
                    <pic:cNvPicPr/>
                  </pic:nvPicPr>
                  <pic:blipFill>
                    <a:blip r:embed="rId7"/>
                    <a:stretch>
                      <a:fillRect/>
                    </a:stretch>
                  </pic:blipFill>
                  <pic:spPr>
                    <a:xfrm>
                      <a:off x="0" y="0"/>
                      <a:ext cx="3538347" cy="1154883"/>
                    </a:xfrm>
                    <a:prstGeom prst="rect">
                      <a:avLst/>
                    </a:prstGeom>
                  </pic:spPr>
                </pic:pic>
              </a:graphicData>
            </a:graphic>
          </wp:inline>
        </w:drawing>
      </w:r>
    </w:p>
    <w:p w14:paraId="1C791062" w14:textId="6DDEC6CB" w:rsidR="00361224" w:rsidRDefault="00361224" w:rsidP="009C332F">
      <w:pPr>
        <w:pStyle w:val="Beschriftung"/>
        <w:jc w:val="center"/>
      </w:pPr>
      <w:r>
        <w:t xml:space="preserve">Figure </w:t>
      </w:r>
      <w:fldSimple w:instr=" SEQ Figure \* ARABIC ">
        <w:r>
          <w:rPr>
            <w:noProof/>
          </w:rPr>
          <w:t>2</w:t>
        </w:r>
      </w:fldSimple>
      <w:r>
        <w:t>: Plot SVG</w:t>
      </w:r>
    </w:p>
    <w:p w14:paraId="23531F52" w14:textId="28115A4A" w:rsidR="004F043D" w:rsidRPr="004F043D" w:rsidRDefault="00556FCC" w:rsidP="004F043D">
      <w:pPr>
        <w:rPr>
          <w:lang w:val="en-US"/>
        </w:rPr>
      </w:pPr>
      <w:r w:rsidRPr="00556FCC">
        <w:rPr>
          <w:lang w:val="en-US"/>
        </w:rPr>
        <w:t xml:space="preserve">In </w:t>
      </w:r>
      <w:r w:rsidR="00F14F6B" w:rsidRPr="00556FCC">
        <w:rPr>
          <w:lang w:val="en-US"/>
        </w:rPr>
        <w:t>addition</w:t>
      </w:r>
      <w:r w:rsidRPr="00556FCC">
        <w:rPr>
          <w:lang w:val="en-US"/>
        </w:rPr>
        <w:t xml:space="preserve"> the l</w:t>
      </w:r>
      <w:r>
        <w:rPr>
          <w:lang w:val="en-US"/>
        </w:rPr>
        <w:t>ook of the SVG plot is different from the WebGL.  The SVG points are much more detailed and have very clear bor</w:t>
      </w:r>
      <w:r w:rsidR="009C332F">
        <w:rPr>
          <w:lang w:val="en-US"/>
        </w:rPr>
        <w:t xml:space="preserve">derlines. </w:t>
      </w:r>
    </w:p>
    <w:p w14:paraId="5A9D5544" w14:textId="72A28503" w:rsidR="00B845B1" w:rsidRDefault="00B845B1" w:rsidP="00D13D8C">
      <w:pPr>
        <w:pStyle w:val="berschrift2"/>
        <w:rPr>
          <w:lang w:val="en-US"/>
        </w:rPr>
      </w:pPr>
      <w:bookmarkStart w:id="2" w:name="_Toc154135117"/>
      <w:r>
        <w:rPr>
          <w:lang w:val="en-US"/>
        </w:rPr>
        <w:t>Til</w:t>
      </w:r>
      <w:bookmarkEnd w:id="2"/>
      <w:r w:rsidR="004924F3">
        <w:rPr>
          <w:lang w:val="en-US"/>
        </w:rPr>
        <w:t>ing</w:t>
      </w:r>
    </w:p>
    <w:p w14:paraId="78DB22ED" w14:textId="329A7596" w:rsidR="004924F3" w:rsidRPr="004924F3" w:rsidRDefault="004924F3" w:rsidP="004924F3">
      <w:pPr>
        <w:rPr>
          <w:lang w:val="en-US"/>
        </w:rPr>
      </w:pPr>
    </w:p>
    <w:p w14:paraId="03247422" w14:textId="77777777" w:rsidR="00D13D8C" w:rsidRPr="00D13D8C" w:rsidRDefault="00D13D8C" w:rsidP="00D13D8C">
      <w:pPr>
        <w:rPr>
          <w:lang w:val="en-US"/>
        </w:rPr>
      </w:pPr>
    </w:p>
    <w:p w14:paraId="6A3515D6" w14:textId="77777777" w:rsidR="00E3287B" w:rsidRPr="00D8511C" w:rsidRDefault="00E3287B" w:rsidP="00B67329">
      <w:pPr>
        <w:jc w:val="both"/>
        <w:rPr>
          <w:lang w:val="en-US"/>
        </w:rPr>
      </w:pPr>
    </w:p>
    <w:p w14:paraId="2D66F52B" w14:textId="4306E4C2" w:rsidR="002B194F" w:rsidRPr="002B194F" w:rsidRDefault="002B194F" w:rsidP="00B67329">
      <w:pPr>
        <w:jc w:val="both"/>
        <w:rPr>
          <w:lang w:val="en-US"/>
        </w:rPr>
      </w:pPr>
    </w:p>
    <w:p w14:paraId="16573CF0" w14:textId="77777777" w:rsidR="00C01783" w:rsidRPr="00C01783" w:rsidRDefault="00C01783" w:rsidP="00B67329">
      <w:pPr>
        <w:jc w:val="both"/>
        <w:rPr>
          <w:lang w:val="en-US"/>
        </w:rPr>
      </w:pPr>
    </w:p>
    <w:p w14:paraId="74D16AB1" w14:textId="61B37BE6" w:rsidR="00C01783" w:rsidRPr="00C01783" w:rsidRDefault="00C01783" w:rsidP="00B67329">
      <w:pPr>
        <w:jc w:val="both"/>
        <w:rPr>
          <w:lang w:val="en-US"/>
        </w:rPr>
      </w:pPr>
    </w:p>
    <w:p w14:paraId="43EE4E08" w14:textId="77777777" w:rsidR="00071A86" w:rsidRPr="00C01783" w:rsidRDefault="00071A86" w:rsidP="00B67329">
      <w:pPr>
        <w:jc w:val="both"/>
        <w:rPr>
          <w:sz w:val="28"/>
          <w:szCs w:val="28"/>
          <w:lang w:val="en-US"/>
        </w:rPr>
      </w:pPr>
    </w:p>
    <w:sectPr w:rsidR="00071A86" w:rsidRPr="00C01783" w:rsidSect="004C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83B01"/>
    <w:multiLevelType w:val="hybridMultilevel"/>
    <w:tmpl w:val="AD80B89C"/>
    <w:lvl w:ilvl="0" w:tplc="61F8CC46">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66816E6"/>
    <w:multiLevelType w:val="hybridMultilevel"/>
    <w:tmpl w:val="5CF6B7D4"/>
    <w:lvl w:ilvl="0" w:tplc="7A7E99F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55637492">
    <w:abstractNumId w:val="0"/>
  </w:num>
  <w:num w:numId="2" w16cid:durableId="155932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86"/>
    <w:rsid w:val="00001BE0"/>
    <w:rsid w:val="00071A86"/>
    <w:rsid w:val="000A0772"/>
    <w:rsid w:val="000A3CB3"/>
    <w:rsid w:val="001262F6"/>
    <w:rsid w:val="001550F9"/>
    <w:rsid w:val="0019293B"/>
    <w:rsid w:val="00252330"/>
    <w:rsid w:val="002B194F"/>
    <w:rsid w:val="00321511"/>
    <w:rsid w:val="00361224"/>
    <w:rsid w:val="0039466E"/>
    <w:rsid w:val="00441233"/>
    <w:rsid w:val="004924F3"/>
    <w:rsid w:val="004A56E0"/>
    <w:rsid w:val="004C625A"/>
    <w:rsid w:val="004C735D"/>
    <w:rsid w:val="004F043D"/>
    <w:rsid w:val="004F5B2C"/>
    <w:rsid w:val="00555E66"/>
    <w:rsid w:val="00556FCC"/>
    <w:rsid w:val="006D4D52"/>
    <w:rsid w:val="008256C2"/>
    <w:rsid w:val="0083497D"/>
    <w:rsid w:val="008F2CDD"/>
    <w:rsid w:val="0096329D"/>
    <w:rsid w:val="009C332F"/>
    <w:rsid w:val="00A16281"/>
    <w:rsid w:val="00A97FC3"/>
    <w:rsid w:val="00B64201"/>
    <w:rsid w:val="00B67329"/>
    <w:rsid w:val="00B845B1"/>
    <w:rsid w:val="00C01783"/>
    <w:rsid w:val="00C93D5D"/>
    <w:rsid w:val="00D13D8C"/>
    <w:rsid w:val="00D411BC"/>
    <w:rsid w:val="00D4341A"/>
    <w:rsid w:val="00D8511C"/>
    <w:rsid w:val="00E3287B"/>
    <w:rsid w:val="00E410BC"/>
    <w:rsid w:val="00E81935"/>
    <w:rsid w:val="00F02D1B"/>
    <w:rsid w:val="00F14F6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6889"/>
  <w15:chartTrackingRefBased/>
  <w15:docId w15:val="{90C50556-4B09-4413-90E3-AADC632C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194F"/>
    <w:rPr>
      <w:rFonts w:ascii="Aptos" w:hAnsi="Aptos"/>
      <w:sz w:val="24"/>
    </w:rPr>
  </w:style>
  <w:style w:type="paragraph" w:styleId="berschrift1">
    <w:name w:val="heading 1"/>
    <w:basedOn w:val="Standard"/>
    <w:next w:val="Standard"/>
    <w:link w:val="berschrift1Zchn"/>
    <w:uiPriority w:val="9"/>
    <w:qFormat/>
    <w:rsid w:val="00D13D8C"/>
    <w:pPr>
      <w:keepNext/>
      <w:keepLines/>
      <w:numPr>
        <w:numId w:val="1"/>
      </w:numPr>
      <w:spacing w:before="360" w:after="120" w:line="360" w:lineRule="auto"/>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D13D8C"/>
    <w:pPr>
      <w:keepNext/>
      <w:keepLines/>
      <w:spacing w:before="40" w:after="0"/>
      <w:outlineLvl w:val="1"/>
    </w:pPr>
    <w:rPr>
      <w:rFonts w:eastAsiaTheme="majorEastAsia" w:cstheme="majorBidi"/>
      <w:b/>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D8C"/>
    <w:rPr>
      <w:rFonts w:ascii="Aptos" w:eastAsiaTheme="majorEastAsia" w:hAnsi="Aptos" w:cstheme="majorBidi"/>
      <w:b/>
      <w:color w:val="000000" w:themeColor="text1"/>
      <w:sz w:val="32"/>
      <w:szCs w:val="32"/>
    </w:rPr>
  </w:style>
  <w:style w:type="character" w:customStyle="1" w:styleId="berschrift2Zchn">
    <w:name w:val="Überschrift 2 Zchn"/>
    <w:basedOn w:val="Absatz-Standardschriftart"/>
    <w:link w:val="berschrift2"/>
    <w:uiPriority w:val="9"/>
    <w:rsid w:val="00D13D8C"/>
    <w:rPr>
      <w:rFonts w:ascii="Aptos" w:eastAsiaTheme="majorEastAsia" w:hAnsi="Aptos" w:cstheme="majorBidi"/>
      <w:b/>
      <w:color w:val="000000" w:themeColor="text1"/>
      <w:sz w:val="26"/>
      <w:szCs w:val="26"/>
    </w:rPr>
  </w:style>
  <w:style w:type="paragraph" w:styleId="Inhaltsverzeichnisberschrift">
    <w:name w:val="TOC Heading"/>
    <w:basedOn w:val="berschrift1"/>
    <w:next w:val="Standard"/>
    <w:uiPriority w:val="39"/>
    <w:unhideWhenUsed/>
    <w:qFormat/>
    <w:rsid w:val="00441233"/>
    <w:pPr>
      <w:spacing w:before="240" w:after="0" w:line="259" w:lineRule="auto"/>
      <w:outlineLvl w:val="9"/>
    </w:pPr>
    <w:rPr>
      <w:rFonts w:asciiTheme="majorHAnsi" w:hAnsiTheme="majorHAnsi"/>
      <w:color w:val="2F5496" w:themeColor="accent1" w:themeShade="BF"/>
      <w:kern w:val="0"/>
      <w:lang w:eastAsia="de-CH"/>
      <w14:ligatures w14:val="none"/>
    </w:rPr>
  </w:style>
  <w:style w:type="paragraph" w:styleId="Verzeichnis1">
    <w:name w:val="toc 1"/>
    <w:basedOn w:val="Standard"/>
    <w:next w:val="Standard"/>
    <w:autoRedefine/>
    <w:uiPriority w:val="39"/>
    <w:unhideWhenUsed/>
    <w:rsid w:val="00441233"/>
    <w:pPr>
      <w:spacing w:after="100"/>
    </w:pPr>
  </w:style>
  <w:style w:type="paragraph" w:styleId="Verzeichnis2">
    <w:name w:val="toc 2"/>
    <w:basedOn w:val="Standard"/>
    <w:next w:val="Standard"/>
    <w:autoRedefine/>
    <w:uiPriority w:val="39"/>
    <w:unhideWhenUsed/>
    <w:rsid w:val="00441233"/>
    <w:pPr>
      <w:spacing w:after="100"/>
      <w:ind w:left="240"/>
    </w:pPr>
  </w:style>
  <w:style w:type="character" w:styleId="Hyperlink">
    <w:name w:val="Hyperlink"/>
    <w:basedOn w:val="Absatz-Standardschriftart"/>
    <w:uiPriority w:val="99"/>
    <w:unhideWhenUsed/>
    <w:rsid w:val="00441233"/>
    <w:rPr>
      <w:color w:val="0563C1" w:themeColor="hyperlink"/>
      <w:u w:val="single"/>
    </w:rPr>
  </w:style>
  <w:style w:type="paragraph" w:styleId="Beschriftung">
    <w:name w:val="caption"/>
    <w:basedOn w:val="Standard"/>
    <w:next w:val="Standard"/>
    <w:uiPriority w:val="35"/>
    <w:unhideWhenUsed/>
    <w:qFormat/>
    <w:rsid w:val="00555E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479B-87D6-4EBA-A0B2-DE664981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3059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Gisler</dc:creator>
  <cp:keywords/>
  <dc:description/>
  <cp:lastModifiedBy>Luca Gisler</cp:lastModifiedBy>
  <cp:revision>35</cp:revision>
  <dcterms:created xsi:type="dcterms:W3CDTF">2023-12-22T08:02:00Z</dcterms:created>
  <dcterms:modified xsi:type="dcterms:W3CDTF">2023-12-22T10:26:00Z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id="3P3A2HZ1"/&gt;&lt;style id="http://www.zotero.org/styles/apa" locale="de-DE" hasBibliography="1" bibliographyStyleHasBeenSet="0"/&gt;&lt;prefs&gt;&lt;pref name="fieldType" value="Field"/&gt;&lt;/prefs&gt;&lt;/data&gt;</vt:lpwstr>
  </property>
</Properties>
</file>