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200"/>
        <w:jc w:val="center"/>
      </w:pPr>
      <w:r>
        <w:rPr>
          <w:rFonts w:ascii="Arial" w:cs="Arial" w:eastAsia="Arial" w:hAnsi="Arial"/>
          <w:b/>
          <w:bCs/>
          <w:color w:val="1E40AF"/>
          <w:sz w:val="96"/>
          <w:szCs w:val="96"/>
        </w:rPr>
        <w:t xml:space="preserve">scheng</w:t>
      </w:r>
    </w:p>
    <w:p>
      <w:pPr>
        <w:spacing w:after="400"/>
        <w:jc w:val="center"/>
      </w:pPr>
      <w:r>
        <w:rPr>
          <w:rFonts w:ascii="Arial" w:cs="Arial" w:eastAsia="Arial" w:hAnsi="Arial"/>
          <w:color w:val="64748B"/>
          <w:sz w:val="36"/>
          <w:szCs w:val="36"/>
        </w:rPr>
        <w:t xml:space="preserve">Performance &amp; Resolution Testing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1"/>
              <w:left w:val="single" w:color="1E40AF" w:sz="1"/>
              <w:bottom w:val="single" w:color="1E40AF" w:sz="1"/>
              <w:right w:val="single" w:color="1E40AF" w:sz="1"/>
            </w:tcBorders>
            <w:shd w:fill="EFF6FF" w:val="clear"/>
            <w:tcMar>
              <w:top w:type="dxa" w:w="240"/>
              <w:left w:type="dxa" w:w="360"/>
              <w:bottom w:type="dxa" w:w="240"/>
              <w:right w:type="dxa" w:w="360"/>
            </w:tcMar>
          </w:tcPr>
          <w:p>
            <w:pPr>
              <w:spacing w:after="120"/>
              <w:jc w:val="center"/>
            </w:pPr>
            <w:r>
              <w:rPr>
                <w:rFonts w:ascii="Arial" w:cs="Arial" w:eastAsia="Arial" w:hAnsi="Arial"/>
                <w:i/>
                <w:iCs/>
                <w:color w:val="1E293B"/>
                <w:sz w:val="26"/>
                <w:szCs w:val="26"/>
              </w:rPr>
              <w:t xml:space="preserve">How to achieve stable framerates at any resolution</w:t>
            </w:r>
          </w:p>
          <w:p>
            <w:pPr>
              <w:spacing w:after="0"/>
              <w:jc w:val="center"/>
            </w:pPr>
            <w:r>
              <w:rPr>
                <w:rFonts w:ascii="Arial" w:cs="Arial" w:eastAsia="Arial" w:hAnsi="Arial"/>
                <w:color w:val="1E40AF"/>
                <w:sz w:val="22"/>
                <w:szCs w:val="22"/>
              </w:rPr>
              <w:t xml:space="preserve">Render scale · MSAA · Anti-aliasing · Installation hardware</w:t>
            </w:r>
          </w:p>
        </w:tc>
      </w:tr>
    </w:tbl>
    <w:p>
      <w:pPr>
        <w:spacing w:after="200"/>
      </w:pPr>
    </w:p>
    <w:p>
      <w:pPr>
        <w:spacing w:after="0"/>
        <w:jc w:val="center"/>
      </w:pPr>
      <w:r>
        <w:rPr>
          <w:rFonts w:ascii="Arial" w:cs="Arial" w:eastAsia="Arial" w:hAnsi="Arial"/>
          <w:i/>
          <w:iCs/>
          <w:color w:val="64748B"/>
          <w:sz w:val="20"/>
          <w:szCs w:val="20"/>
        </w:rPr>
        <w:t xml:space="preserve">v0.1.0 · GPU-Accelerated Video Synthesis SDK</w:t>
      </w:r>
    </w:p>
    <w:p>
      <w:r>
        <w:br/>
      </w:r>
    </w:p>
    <w:p>
      <w:pPr>
        <w:pStyle w:val="Heading1"/>
        <w:pBdr>
          <w:bottom w:val="single" w:color="1E40AF" w:sz="4" w:space="4"/>
        </w:pBdr>
        <w:spacing w:before="480" w:after="200"/>
      </w:pPr>
      <w:r>
        <w:rPr>
          <w:rFonts w:ascii="Arial" w:cs="Arial" w:eastAsia="Arial" w:hAnsi="Arial"/>
          <w:b/>
          <w:bCs/>
          <w:color w:val="1E40AF"/>
          <w:sz w:val="36"/>
          <w:szCs w:val="36"/>
        </w:rPr>
        <w:t xml:space="preserve">1. The Performance Problem</w:t>
      </w:r>
    </w:p>
    <w:p>
      <w:pPr>
        <w:spacing w:after="140"/>
      </w:pPr>
      <w:r>
        <w:rPr>
          <w:rFonts w:ascii="Arial" w:cs="Arial" w:eastAsia="Arial" w:hAnsi="Arial"/>
          <w:color w:val="1E293B"/>
          <w:sz w:val="22"/>
          <w:szCs w:val="22"/>
        </w:rPr>
        <w:t xml:space="preserve">Fragment shaders are pixel-parallel — every pixel on screen runs the shader independently. Moving from 1280×720 to 1920×1080 doesn't increase work by 50%. It increases it by 125%. Going to 4K increases it by 800%.</w:t>
      </w:r>
    </w:p>
    <w:p>
      <w:pPr>
        <w:spacing w:after="140"/>
      </w:pPr>
      <w:r>
        <w:rPr>
          <w:rFonts w:ascii="Arial" w:cs="Arial" w:eastAsia="Arial" w:hAnsi="Arial"/>
          <w:color w:val="1E293B"/>
          <w:sz w:val="22"/>
          <w:szCs w:val="22"/>
        </w:rPr>
        <w:t xml:space="preserve">For scheng's raymarching templates this compounds further: each pixel performs up to 96 ray march steps and 3–5 motion blur samples. A raymarched scene at 4K native is running billions of GPU operations per frame.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Resolution</w:t>
            </w:r>
          </w:p>
        </w:tc>
        <w:tc>
          <w:tcPr>
            <w:tcW w:type="dxa" w:w="16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Pixels</w:t>
            </w:r>
          </w:p>
        </w:tc>
        <w:tc>
          <w:tcPr>
            <w:tcW w:type="dxa" w:w="1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vs 720p</w:t>
            </w:r>
          </w:p>
        </w:tc>
        <w:tc>
          <w:tcPr>
            <w:tcW w:type="dxa" w:w="41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Raymarcher cost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1280 × 720</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921,600</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1×</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~1 billion ops/frame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1920 × 1080</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2,073,600</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2.25×</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~2.25 billion ops/frame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2560 × 1440</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3,686,400</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4×</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~4 billion ops/frame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3840 × 2160</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8,294,400</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9×</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~9 billion ops/frame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1"/>
              <w:bottom w:val="single" w:color="92400E" w:sz="1"/>
              <w:right w:val="single" w:color="92400E" w:sz="1"/>
            </w:tcBorders>
            <w:shd w:fill="FFFBEB" w:val="clear"/>
            <w:tcMar>
              <w:top w:type="dxa" w:w="120"/>
              <w:left w:type="dxa" w:w="200"/>
              <w:bottom w:type="dxa" w:w="120"/>
              <w:right w:type="dxa" w:w="200"/>
            </w:tcMar>
          </w:tcPr>
          <w:p>
            <w:pPr>
              <w:spacing w:after="0"/>
            </w:pPr>
            <w:r>
              <w:rPr>
                <w:rFonts w:ascii="Arial" w:cs="Arial" w:eastAsia="Arial" w:hAnsi="Arial"/>
                <w:b/>
                <w:bCs/>
                <w:color w:val="92400E"/>
                <w:sz w:val="20"/>
                <w:szCs w:val="20"/>
              </w:rPr>
              <w:t xml:space="preserve">IMPORTANT  </w:t>
            </w:r>
            <w:r>
              <w:rPr>
                <w:rFonts w:ascii="Arial" w:cs="Arial" w:eastAsia="Arial" w:hAnsi="Arial"/>
                <w:color w:val="1E293B"/>
                <w:sz w:val="20"/>
                <w:szCs w:val="20"/>
              </w:rPr>
              <w:t xml:space="preserve">The GPU doesn't care about your target framerate. It renders as fast as it can, and if the frame takes longer than your vsync interval, you drop frames. The only way to guarantee a target framerate is to reduce the work per frame.</w:t>
            </w:r>
          </w:p>
        </w:tc>
      </w:tr>
    </w:tbl>
    <w:p>
      <w:pPr>
        <w:spacing w:after="160"/>
      </w:pPr>
    </w:p>
    <w:p>
      <w:pPr>
        <w:pStyle w:val="Heading1"/>
        <w:pBdr>
          <w:bottom w:val="single" w:color="1E40AF" w:sz="4" w:space="4"/>
        </w:pBdr>
        <w:spacing w:before="480" w:after="200"/>
      </w:pPr>
      <w:r>
        <w:rPr>
          <w:rFonts w:ascii="Arial" w:cs="Arial" w:eastAsia="Arial" w:hAnsi="Arial"/>
          <w:b/>
          <w:bCs/>
          <w:color w:val="1E40AF"/>
          <w:sz w:val="36"/>
          <w:szCs w:val="36"/>
        </w:rPr>
        <w:t xml:space="preserve">2. Render Scale — The Primary Solution</w:t>
      </w:r>
    </w:p>
    <w:p>
      <w:pPr>
        <w:spacing w:after="140"/>
      </w:pPr>
      <w:r>
        <w:rPr>
          <w:rFonts w:ascii="Arial" w:cs="Arial" w:eastAsia="Arial" w:hAnsi="Arial"/>
          <w:color w:val="1E293B"/>
          <w:sz w:val="22"/>
          <w:szCs w:val="22"/>
        </w:rPr>
        <w:t xml:space="preserve">Render scale separates the internal render resolution from the display resolution. The GPU renders at a smaller size, and the blit shader scales it up to fill the display. This is how games have handled performance vs. quality for decades.</w:t>
      </w:r>
    </w:p>
    <w:p>
      <w:pPr>
        <w:spacing w:after="160"/>
      </w:pPr>
    </w:p>
    <w:p>
      <w:pPr>
        <w:pStyle w:val="Heading2"/>
        <w:spacing w:before="360" w:after="160"/>
      </w:pPr>
      <w:r>
        <w:rPr>
          <w:rFonts w:ascii="Arial" w:cs="Arial" w:eastAsia="Arial" w:hAnsi="Arial"/>
          <w:b/>
          <w:bCs/>
          <w:color w:val="1E40AF"/>
          <w:sz w:val="28"/>
          <w:szCs w:val="28"/>
        </w:rPr>
        <w:t xml:space="preserve">2.1 How It Works</w:t>
      </w:r>
    </w:p>
    <w:p>
      <w:pPr>
        <w:spacing w:after="140"/>
      </w:pPr>
      <w:r>
        <w:rPr>
          <w:rFonts w:ascii="Arial" w:cs="Arial" w:eastAsia="Arial" w:hAnsi="Arial"/>
          <w:color w:val="1E293B"/>
          <w:sz w:val="22"/>
          <w:szCs w:val="22"/>
        </w:rPr>
        <w:t xml:space="preserve">In scheng, FrameCtx controls the render resolution. The WgpuRuntime allocates render targets at FrameCtx dimensions. The PreviewSink blits to the display surface at full display dimensions. The bilinear upscale is imperceptible at installation viewing distances.</w:t>
      </w:r>
    </w:p>
    <w:p>
      <w:pPr>
        <w:spacing w:after="1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760"/>
        <w:gridCol w:w="1760"/>
        <w:gridCol w:w="1760"/>
        <w:gridCol w:w="1480"/>
      </w:tblGrid>
      <w:tr>
        <w:tc>
          <w:tcPr>
            <w:tcW w:type="dxa" w:w="16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--render-scale</w:t>
            </w:r>
          </w:p>
        </w:tc>
        <w:tc>
          <w:tcPr>
            <w:tcW w:type="dxa" w:w="17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720p renders at</w:t>
            </w:r>
          </w:p>
        </w:tc>
        <w:tc>
          <w:tcPr>
            <w:tcW w:type="dxa" w:w="17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1080p renders at</w:t>
            </w:r>
          </w:p>
        </w:tc>
        <w:tc>
          <w:tcPr>
            <w:tcW w:type="dxa" w:w="17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4K renders at</w:t>
            </w:r>
          </w:p>
        </w:tc>
        <w:tc>
          <w:tcPr>
            <w:tcW w:type="dxa" w:w="148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Speed gain</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1.0 (default)</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1280×720</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1920×1080</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3840×2160</w:t>
            </w:r>
          </w:p>
        </w:tc>
        <w:tc>
          <w:tcPr>
            <w:tcW w:type="dxa" w:w="14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1×</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0.75</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960×540</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1440×810</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2880×1620</w:t>
            </w:r>
          </w:p>
        </w:tc>
        <w:tc>
          <w:tcPr>
            <w:tcW w:type="dxa" w:w="14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~1.8×</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0.5</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640×360</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960×540</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1920×1080</w:t>
            </w:r>
          </w:p>
        </w:tc>
        <w:tc>
          <w:tcPr>
            <w:tcW w:type="dxa" w:w="14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~4×</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0.33</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422×236</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634×356</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1266×712</w:t>
            </w:r>
          </w:p>
        </w:tc>
        <w:tc>
          <w:tcPr>
            <w:tcW w:type="dxa" w:w="14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~9×</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0.25</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320×180</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480×270</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960×540</w:t>
            </w:r>
          </w:p>
        </w:tc>
        <w:tc>
          <w:tcPr>
            <w:tcW w:type="dxa" w:w="14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~16×</w:t>
            </w:r>
          </w:p>
        </w:tc>
      </w:tr>
    </w:tbl>
    <w:p>
      <w:pPr>
        <w:spacing w:after="160"/>
      </w:pPr>
    </w:p>
    <w:p>
      <w:pPr>
        <w:pStyle w:val="Heading2"/>
        <w:spacing w:before="360" w:after="160"/>
      </w:pPr>
      <w:r>
        <w:rPr>
          <w:rFonts w:ascii="Arial" w:cs="Arial" w:eastAsia="Arial" w:hAnsi="Arial"/>
          <w:b/>
          <w:bCs/>
          <w:color w:val="1E40AF"/>
          <w:sz w:val="28"/>
          <w:szCs w:val="28"/>
        </w:rPr>
        <w:t xml:space="preserve">2.2 Usage</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 Run at 1080p display with 0.5 render scale — ~4× faster</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cargo run --release -- --width 1920 --height 1080 --render-scale 0.5</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 4K display, complex raymarcher</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cargo run --release -- --width 3840 --height 2160 --render-scale 0.33</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 4K display, simple 2D shader (noise, plasma, lines)</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cargo run --release -- --width 3840 --height 2160 --render-scale 0.75</w:t>
      </w:r>
    </w:p>
    <w:p>
      <w:pPr>
        <w:spacing w:after="160"/>
      </w:pPr>
    </w:p>
    <w:p>
      <w:pPr>
        <w:pStyle w:val="Heading2"/>
        <w:spacing w:before="360" w:after="160"/>
      </w:pPr>
      <w:r>
        <w:rPr>
          <w:rFonts w:ascii="Arial" w:cs="Arial" w:eastAsia="Arial" w:hAnsi="Arial"/>
          <w:b/>
          <w:bCs/>
          <w:color w:val="1E40AF"/>
          <w:sz w:val="28"/>
          <w:szCs w:val="28"/>
        </w:rPr>
        <w:t xml:space="preserve">2.3 Implementation</w:t>
      </w:r>
    </w:p>
    <w:p>
      <w:pPr>
        <w:spacing w:after="140"/>
      </w:pPr>
      <w:r>
        <w:rPr>
          <w:rFonts w:ascii="Arial" w:cs="Arial" w:eastAsia="Arial" w:hAnsi="Arial"/>
          <w:color w:val="1E293B"/>
          <w:sz w:val="22"/>
          <w:szCs w:val="22"/>
        </w:rPr>
        <w:t xml:space="preserve">The render_size() function computes the render dimensions from the display dimensions and scale factor. It ensures even pixel counts and a minimum size:</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fn render_size(display_w: u32, display_h: u32, scale: f32) -&gt; (u32, u32) {</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    let rw = ((display_w as f32 * scale) as u32).max(64);</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    let rh = ((display_h as f32 * scale) as u32).max(36);</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    ((rw + 1) &amp; !1, (rh + 1) &amp; !1)  // ensure even dimensions</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 In tick(), replace the FrameCtx construction:</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let (rw, rh) = render_size(self.args.width, self.args.height, self.args.render_scale);</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let ctx = FrameCtx { width: rw, height: rh, time, frame, sample_count: msaa };</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5F46" w:sz="1"/>
              <w:left w:val="single" w:color="065F46" w:sz="1"/>
              <w:bottom w:val="single" w:color="065F46" w:sz="1"/>
              <w:right w:val="single" w:color="065F46" w:sz="1"/>
            </w:tcBorders>
            <w:shd w:fill="ECFDF5" w:val="clear"/>
            <w:tcMar>
              <w:top w:type="dxa" w:w="120"/>
              <w:left w:type="dxa" w:w="200"/>
              <w:bottom w:type="dxa" w:w="120"/>
              <w:right w:type="dxa" w:w="200"/>
            </w:tcMar>
          </w:tcPr>
          <w:p>
            <w:pPr>
              <w:spacing w:after="0"/>
            </w:pPr>
            <w:r>
              <w:rPr>
                <w:rFonts w:ascii="Arial" w:cs="Arial" w:eastAsia="Arial" w:hAnsi="Arial"/>
                <w:b/>
                <w:bCs/>
                <w:color w:val="065F46"/>
                <w:sz w:val="20"/>
                <w:szCs w:val="20"/>
              </w:rPr>
              <w:t xml:space="preserve">TIP  </w:t>
            </w:r>
            <w:r>
              <w:rPr>
                <w:rFonts w:ascii="Arial" w:cs="Arial" w:eastAsia="Arial" w:hAnsi="Arial"/>
                <w:color w:val="1E293B"/>
                <w:sz w:val="20"/>
                <w:szCs w:val="20"/>
              </w:rPr>
              <w:t xml:space="preserve">uResolution in GLSL shaders receives the render resolution, not the display resolution. Aspect ratio math in shaders (uResolution.x / uResolution.y) remains correct at all render scales.</w:t>
            </w:r>
          </w:p>
        </w:tc>
      </w:tr>
    </w:tbl>
    <w:p>
      <w:pPr>
        <w:spacing w:after="160"/>
      </w:pPr>
    </w:p>
    <w:p>
      <w:r>
        <w:br/>
      </w:r>
    </w:p>
    <w:p>
      <w:pPr>
        <w:pStyle w:val="Heading1"/>
        <w:pBdr>
          <w:bottom w:val="single" w:color="1E40AF" w:sz="4" w:space="4"/>
        </w:pBdr>
        <w:spacing w:before="480" w:after="200"/>
      </w:pPr>
      <w:r>
        <w:rPr>
          <w:rFonts w:ascii="Arial" w:cs="Arial" w:eastAsia="Arial" w:hAnsi="Arial"/>
          <w:b/>
          <w:bCs/>
          <w:color w:val="1E40AF"/>
          <w:sz w:val="36"/>
          <w:szCs w:val="36"/>
        </w:rPr>
        <w:t xml:space="preserve">3. Anti-Aliasing — MSAA</w:t>
      </w:r>
    </w:p>
    <w:p>
      <w:pPr>
        <w:spacing w:after="140"/>
      </w:pPr>
      <w:r>
        <w:rPr>
          <w:rFonts w:ascii="Arial" w:cs="Arial" w:eastAsia="Arial" w:hAnsi="Arial"/>
          <w:color w:val="1E293B"/>
          <w:sz w:val="22"/>
          <w:szCs w:val="22"/>
        </w:rPr>
        <w:t xml:space="preserve">scheng supports Multi-Sample Anti-Aliasing (MSAA) via the sample_count field in FrameCtx. MSAA renders each pixel multiple times at sub-pixel offsets and averages the results, eliminating the jagged edges that appear on hard geometric boundaries.</w:t>
      </w:r>
    </w:p>
    <w:p>
      <w:pPr>
        <w:spacing w:after="160"/>
      </w:pPr>
    </w:p>
    <w:p>
      <w:pPr>
        <w:pStyle w:val="Heading2"/>
        <w:spacing w:before="360" w:after="160"/>
      </w:pPr>
      <w:r>
        <w:rPr>
          <w:rFonts w:ascii="Arial" w:cs="Arial" w:eastAsia="Arial" w:hAnsi="Arial"/>
          <w:b/>
          <w:bCs/>
          <w:color w:val="1E40AF"/>
          <w:sz w:val="28"/>
          <w:szCs w:val="28"/>
        </w:rPr>
        <w:t xml:space="preserve">3.1 When MSAA Helps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Content type</w:t>
            </w:r>
          </w:p>
        </w:tc>
        <w:tc>
          <w:tcPr>
            <w:tcW w:type="dxa" w:w="2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MSAA benefit</w:t>
            </w:r>
          </w:p>
        </w:tc>
        <w:tc>
          <w:tcPr>
            <w:tcW w:type="dxa" w:w="37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Recommendation</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SDF / vector shapes (05_sdf2d)</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High — sharp SDF edges alias without it</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4× MSAA</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Geometric raymarching (raymarcher)</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High — hard surface edges</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4× MSAA</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Plasma / noise (02_plasma, 04_noise)</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None — organic content has no hard edges</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1× (off)</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Tunnel (03_tunnel)</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Medium — sector boundaries benefit</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2× or 4×</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Lines / interference (07_lines)</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Low-medium — depends on frequency</w:t>
            </w:r>
          </w:p>
        </w:tc>
        <w:tc>
          <w:tcPr>
            <w:tcW w:type="dxa" w:w="3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2×</w:t>
            </w:r>
          </w:p>
        </w:tc>
      </w:tr>
    </w:tbl>
    <w:p>
      <w:pPr>
        <w:spacing w:after="160"/>
      </w:pPr>
    </w:p>
    <w:p>
      <w:pPr>
        <w:pStyle w:val="Heading2"/>
        <w:spacing w:before="360" w:after="160"/>
      </w:pPr>
      <w:r>
        <w:rPr>
          <w:rFonts w:ascii="Arial" w:cs="Arial" w:eastAsia="Arial" w:hAnsi="Arial"/>
          <w:b/>
          <w:bCs/>
          <w:color w:val="1E40AF"/>
          <w:sz w:val="28"/>
          <w:szCs w:val="28"/>
        </w:rPr>
        <w:t xml:space="preserve">3.2 Cost vs.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000"/>
        <w:gridCol w:w="2560"/>
      </w:tblGrid>
      <w:tr>
        <w:tc>
          <w:tcPr>
            <w:tcW w:type="dxa" w:w="16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sample_count</w:t>
            </w:r>
          </w:p>
        </w:tc>
        <w:tc>
          <w:tcPr>
            <w:tcW w:type="dxa" w:w="3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Quality</w:t>
            </w:r>
          </w:p>
        </w:tc>
        <w:tc>
          <w:tcPr>
            <w:tcW w:type="dxa" w:w="20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Memory cost</w:t>
            </w:r>
          </w:p>
        </w:tc>
        <w:tc>
          <w:tcPr>
            <w:tcW w:type="dxa" w:w="25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GPU time</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1 (default)</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No AA — aliased edges on geometry</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Baseline</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Baseline</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4</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4× MSAA — smooth, professional</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~2×</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~10–20% slower</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8</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8× MSAA — highest quality</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~4×</w:t>
            </w:r>
          </w:p>
        </w:tc>
        <w:tc>
          <w:tcPr>
            <w:tcW w:type="dxa" w:w="2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~20–40% slower</w:t>
            </w:r>
          </w:p>
        </w:tc>
      </w:tr>
    </w:tbl>
    <w:p>
      <w:pPr>
        <w:spacing w:after="160"/>
      </w:pPr>
    </w:p>
    <w:p>
      <w:pPr>
        <w:pStyle w:val="Heading2"/>
        <w:spacing w:before="360" w:after="160"/>
      </w:pPr>
      <w:r>
        <w:rPr>
          <w:rFonts w:ascii="Arial" w:cs="Arial" w:eastAsia="Arial" w:hAnsi="Arial"/>
          <w:b/>
          <w:bCs/>
          <w:color w:val="1E40AF"/>
          <w:sz w:val="28"/>
          <w:szCs w:val="28"/>
        </w:rPr>
        <w:t xml:space="preserve">3.3 Usage</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cargo run --release -- --msaa 4</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cargo run --release -- --width 1920 --height 1080 --msaa 4 --render-scale 0.75</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1"/>
              <w:bottom w:val="single" w:color="92400E" w:sz="1"/>
              <w:right w:val="single" w:color="92400E" w:sz="1"/>
            </w:tcBorders>
            <w:shd w:fill="FFFBEB" w:val="clear"/>
            <w:tcMar>
              <w:top w:type="dxa" w:w="120"/>
              <w:left w:type="dxa" w:w="200"/>
              <w:bottom w:type="dxa" w:w="120"/>
              <w:right w:type="dxa" w:w="200"/>
            </w:tcMar>
          </w:tcPr>
          <w:p>
            <w:pPr>
              <w:spacing w:after="0"/>
            </w:pPr>
            <w:r>
              <w:rPr>
                <w:rFonts w:ascii="Arial" w:cs="Arial" w:eastAsia="Arial" w:hAnsi="Arial"/>
                <w:b/>
                <w:bCs/>
                <w:color w:val="92400E"/>
                <w:sz w:val="20"/>
                <w:szCs w:val="20"/>
              </w:rPr>
              <w:t xml:space="preserve">IMPORTANT  </w:t>
            </w:r>
            <w:r>
              <w:rPr>
                <w:rFonts w:ascii="Arial" w:cs="Arial" w:eastAsia="Arial" w:hAnsi="Arial"/>
                <w:color w:val="1E293B"/>
                <w:sz w:val="20"/>
                <w:szCs w:val="20"/>
              </w:rPr>
              <w:t xml:space="preserve">MSAA and render scale interact. At render-scale 0.5 with MSAA 4×, you're rendering at quarter resolution with 4 samples per pixel — equivalent quality to native with 1× MSAA, at roughly the same GPU cost as native 1×. This is a useful combination.</w:t>
            </w:r>
          </w:p>
        </w:tc>
      </w:tr>
    </w:tbl>
    <w:p>
      <w:pPr>
        <w:spacing w:after="160"/>
      </w:pPr>
    </w:p>
    <w:p>
      <w:pPr>
        <w:pStyle w:val="Heading1"/>
        <w:pBdr>
          <w:bottom w:val="single" w:color="1E40AF" w:sz="4" w:space="4"/>
        </w:pBdr>
        <w:spacing w:before="480" w:after="200"/>
      </w:pPr>
      <w:r>
        <w:rPr>
          <w:rFonts w:ascii="Arial" w:cs="Arial" w:eastAsia="Arial" w:hAnsi="Arial"/>
          <w:b/>
          <w:bCs/>
          <w:color w:val="1E40AF"/>
          <w:sz w:val="36"/>
          <w:szCs w:val="36"/>
        </w:rPr>
        <w:t xml:space="preserve">4. Beyond MSAA — Shader-Based Anti-Aliasing</w:t>
      </w:r>
    </w:p>
    <w:p>
      <w:pPr>
        <w:spacing w:after="140"/>
      </w:pPr>
      <w:r>
        <w:rPr>
          <w:rFonts w:ascii="Arial" w:cs="Arial" w:eastAsia="Arial" w:hAnsi="Arial"/>
          <w:color w:val="1E293B"/>
          <w:sz w:val="22"/>
          <w:szCs w:val="22"/>
        </w:rPr>
        <w:t xml:space="preserve">MSAA only solves geometric edge aliasing. For shaders with high-frequency patterns, additional techniques produce better results.</w:t>
      </w:r>
    </w:p>
    <w:p>
      <w:pPr>
        <w:spacing w:after="160"/>
      </w:pPr>
    </w:p>
    <w:p>
      <w:pPr>
        <w:pStyle w:val="Heading2"/>
        <w:spacing w:before="360" w:after="160"/>
      </w:pPr>
      <w:r>
        <w:rPr>
          <w:rFonts w:ascii="Arial" w:cs="Arial" w:eastAsia="Arial" w:hAnsi="Arial"/>
          <w:b/>
          <w:bCs/>
          <w:color w:val="1E40AF"/>
          <w:sz w:val="28"/>
          <w:szCs w:val="28"/>
        </w:rPr>
        <w:t xml:space="preserve">4.1 Smooth-Step Edge Softening (SDF shaders)</w:t>
      </w:r>
    </w:p>
    <w:p>
      <w:pPr>
        <w:spacing w:after="140"/>
      </w:pPr>
      <w:r>
        <w:rPr>
          <w:rFonts w:ascii="Arial" w:cs="Arial" w:eastAsia="Arial" w:hAnsi="Arial"/>
          <w:color w:val="1E293B"/>
          <w:sz w:val="22"/>
          <w:szCs w:val="22"/>
        </w:rPr>
        <w:t xml:space="preserve">For SDF-based content, use smoothstep() instead of step() for all distance comparisons. This produces analytically soft edges that look better than MSAA at any resolution:</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 Instead of hard edge:</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float fill = step(0.0, -d);</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 Use smooth edge — pixel_size controls softness</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float pixel_size = 2.0 / min(uResolution.x, uResolution.y);</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float fill = 1.0 - smoothstep(-pixel_size, pixel_size, d);</w:t>
      </w:r>
    </w:p>
    <w:p>
      <w:pPr>
        <w:spacing w:after="160"/>
      </w:pPr>
    </w:p>
    <w:p>
      <w:pPr>
        <w:pStyle w:val="Heading2"/>
        <w:spacing w:before="360" w:after="160"/>
      </w:pPr>
      <w:r>
        <w:rPr>
          <w:rFonts w:ascii="Arial" w:cs="Arial" w:eastAsia="Arial" w:hAnsi="Arial"/>
          <w:b/>
          <w:bCs/>
          <w:color w:val="1E40AF"/>
          <w:sz w:val="28"/>
          <w:szCs w:val="28"/>
        </w:rPr>
        <w:t xml:space="preserve">4.2 Jitter / TAA (Advanced)</w:t>
      </w:r>
    </w:p>
    <w:p>
      <w:pPr>
        <w:spacing w:after="140"/>
      </w:pPr>
      <w:r>
        <w:rPr>
          <w:rFonts w:ascii="Arial" w:cs="Arial" w:eastAsia="Arial" w:hAnsi="Arial"/>
          <w:color w:val="1E293B"/>
          <w:sz w:val="22"/>
          <w:szCs w:val="22"/>
        </w:rPr>
        <w:t xml:space="preserve">Temporal Anti-Aliasing (TAA) accumulates sub-pixel samples across multiple frames using a jitter pattern on the camera position. Each frame renders slightly offset and the results are blended. This produces near-perfect AA with almost no per-frame cost. Suitable for installations where the scene is stable.</w:t>
      </w:r>
    </w:p>
    <w:p>
      <w:pPr>
        <w:spacing w:after="140"/>
      </w:pPr>
      <w:r>
        <w:rPr>
          <w:rFonts w:ascii="Arial" w:cs="Arial" w:eastAsia="Arial" w:hAnsi="Arial"/>
          <w:color w:val="1E293B"/>
          <w:sz w:val="22"/>
          <w:szCs w:val="22"/>
        </w:rPr>
        <w:t xml:space="preserve">This is on the scheng roadmap — not yet implemented in the SDK.</w:t>
      </w:r>
    </w:p>
    <w:p>
      <w:pPr>
        <w:spacing w:after="160"/>
      </w:pPr>
    </w:p>
    <w:p>
      <w:pPr>
        <w:pStyle w:val="Heading2"/>
        <w:spacing w:before="360" w:after="160"/>
      </w:pPr>
      <w:r>
        <w:rPr>
          <w:rFonts w:ascii="Arial" w:cs="Arial" w:eastAsia="Arial" w:hAnsi="Arial"/>
          <w:b/>
          <w:bCs/>
          <w:color w:val="1E40AF"/>
          <w:sz w:val="28"/>
          <w:szCs w:val="28"/>
        </w:rPr>
        <w:t xml:space="preserve">4.3 Supersampling via Render Scale &gt; 1.0</w:t>
      </w:r>
    </w:p>
    <w:p>
      <w:pPr>
        <w:spacing w:after="140"/>
      </w:pPr>
      <w:r>
        <w:rPr>
          <w:rFonts w:ascii="Arial" w:cs="Arial" w:eastAsia="Arial" w:hAnsi="Arial"/>
          <w:color w:val="1E293B"/>
          <w:sz w:val="22"/>
          <w:szCs w:val="22"/>
        </w:rPr>
        <w:t xml:space="preserve">Rendering at higher than display resolution (supersampling) is the highest quality option. The downscale blit acts as a natural low-pass filter. Expensive but produces pristine results for recorded/rendered output:</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 Render at 2× for recording — downscaled in blit</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cargo run --release -- --width 1920 --height 1080 --render-scale 2.0</w:t>
      </w:r>
    </w:p>
    <w:p>
      <w:pPr>
        <w:spacing w:after="160"/>
      </w:pPr>
    </w:p>
    <w:p>
      <w:r>
        <w:br/>
      </w:r>
    </w:p>
    <w:p>
      <w:pPr>
        <w:pStyle w:val="Heading1"/>
        <w:pBdr>
          <w:bottom w:val="single" w:color="1E40AF" w:sz="4" w:space="4"/>
        </w:pBdr>
        <w:spacing w:before="480" w:after="200"/>
      </w:pPr>
      <w:r>
        <w:rPr>
          <w:rFonts w:ascii="Arial" w:cs="Arial" w:eastAsia="Arial" w:hAnsi="Arial"/>
          <w:b/>
          <w:bCs/>
          <w:color w:val="1E40AF"/>
          <w:sz w:val="36"/>
          <w:szCs w:val="36"/>
        </w:rPr>
        <w:t xml:space="preserve">5. Shader-Level Optimizations</w:t>
      </w:r>
    </w:p>
    <w:p>
      <w:pPr>
        <w:spacing w:after="140"/>
      </w:pPr>
      <w:r>
        <w:rPr>
          <w:rFonts w:ascii="Arial" w:cs="Arial" w:eastAsia="Arial" w:hAnsi="Arial"/>
          <w:color w:val="1E293B"/>
          <w:sz w:val="22"/>
          <w:szCs w:val="22"/>
        </w:rPr>
        <w:t xml:space="preserve">When render scale alone isn't enough, these shader changes reduce per-pixel cost directly.</w:t>
      </w:r>
    </w:p>
    <w:p>
      <w:pPr>
        <w:spacing w:after="160"/>
      </w:pPr>
    </w:p>
    <w:p>
      <w:pPr>
        <w:pStyle w:val="Heading2"/>
        <w:spacing w:before="360" w:after="160"/>
      </w:pPr>
      <w:r>
        <w:rPr>
          <w:rFonts w:ascii="Arial" w:cs="Arial" w:eastAsia="Arial" w:hAnsi="Arial"/>
          <w:b/>
          <w:bCs/>
          <w:color w:val="1E40AF"/>
          <w:sz w:val="28"/>
          <w:szCs w:val="28"/>
        </w:rPr>
        <w:t xml:space="preserve">5.1 Raymarcher — March Step Budget</w:t>
      </w:r>
    </w:p>
    <w:p>
      <w:pPr>
        <w:spacing w:after="140"/>
      </w:pPr>
      <w:r>
        <w:rPr>
          <w:rFonts w:ascii="Arial" w:cs="Arial" w:eastAsia="Arial" w:hAnsi="Arial"/>
          <w:color w:val="1E293B"/>
          <w:sz w:val="22"/>
          <w:szCs w:val="22"/>
        </w:rPr>
        <w:t xml:space="preserve">The two most expensive variables in scene.frag are the maximum step count and the motion blur sample count. Reduce these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400"/>
        <w:gridCol w:w="3360"/>
      </w:tblGrid>
      <w:tr>
        <w:tc>
          <w:tcPr>
            <w:tcW w:type="dxa" w:w="2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Variable</w:t>
            </w:r>
          </w:p>
        </w:tc>
        <w:tc>
          <w:tcPr>
            <w:tcW w:type="dxa" w:w="1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Default</w:t>
            </w:r>
          </w:p>
        </w:tc>
        <w:tc>
          <w:tcPr>
            <w:tcW w:type="dxa" w:w="1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Fast</w:t>
            </w:r>
          </w:p>
        </w:tc>
        <w:tc>
          <w:tcPr>
            <w:tcW w:type="dxa" w:w="1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Ultra-fast</w:t>
            </w:r>
          </w:p>
        </w:tc>
        <w:tc>
          <w:tcPr>
            <w:tcW w:type="dxa" w:w="33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Impact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Max march steps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96</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48</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32</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Linear — 2× steps = 2× cost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Motion blur samples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3–5</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2</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1 (off)</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Linear — 5 samples = 5× cost</w:t>
            </w:r>
          </w:p>
        </w:tc>
      </w:tr>
    </w:tbl>
    <w:p>
      <w:pPr>
        <w:spacing w:after="160"/>
      </w:pP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 In scene.frag — tune these for your hardware</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for(int i=0;i&lt;64;i++){   // was 96 — reduce to 32 for low-end GPU</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int   samples = 3;       // was 5 — reduce to 1 to disable motion blur</w:t>
      </w:r>
    </w:p>
    <w:p>
      <w:pPr>
        <w:spacing w:after="160"/>
      </w:pPr>
    </w:p>
    <w:p>
      <w:pPr>
        <w:pStyle w:val="Heading2"/>
        <w:spacing w:before="360" w:after="160"/>
      </w:pPr>
      <w:r>
        <w:rPr>
          <w:rFonts w:ascii="Arial" w:cs="Arial" w:eastAsia="Arial" w:hAnsi="Arial"/>
          <w:b/>
          <w:bCs/>
          <w:color w:val="1E40AF"/>
          <w:sz w:val="28"/>
          <w:szCs w:val="28"/>
        </w:rPr>
        <w:t xml:space="preserve">5.2 Use u_complexity as a Quality Gate</w:t>
      </w:r>
    </w:p>
    <w:p>
      <w:pPr>
        <w:spacing w:after="140"/>
      </w:pPr>
      <w:r>
        <w:rPr>
          <w:rFonts w:ascii="Arial" w:cs="Arial" w:eastAsia="Arial" w:hAnsi="Arial"/>
          <w:color w:val="1E293B"/>
          <w:sz w:val="22"/>
          <w:szCs w:val="22"/>
        </w:rPr>
        <w:t xml:space="preserve">Shader complexity driven by MIDI CC5 is already in the raymarcher. The loops that iterate up to u_complexity iterations scale cost directly — leaving CC5 at 0 gives the minimum shader cost without touching source code.</w:t>
      </w:r>
    </w:p>
    <w:p>
      <w:pPr>
        <w:spacing w:after="160"/>
      </w:pPr>
    </w:p>
    <w:p>
      <w:pPr>
        <w:pStyle w:val="Heading1"/>
        <w:pBdr>
          <w:bottom w:val="single" w:color="1E40AF" w:sz="4" w:space="4"/>
        </w:pBdr>
        <w:spacing w:before="480" w:after="200"/>
      </w:pPr>
      <w:r>
        <w:rPr>
          <w:rFonts w:ascii="Arial" w:cs="Arial" w:eastAsia="Arial" w:hAnsi="Arial"/>
          <w:b/>
          <w:bCs/>
          <w:color w:val="1E40AF"/>
          <w:sz w:val="36"/>
          <w:szCs w:val="36"/>
        </w:rPr>
        <w:t xml:space="preserve">6. Testing Protocol</w:t>
      </w:r>
    </w:p>
    <w:p>
      <w:pPr>
        <w:spacing w:after="140"/>
      </w:pPr>
      <w:r>
        <w:rPr>
          <w:rFonts w:ascii="Arial" w:cs="Arial" w:eastAsia="Arial" w:hAnsi="Arial"/>
          <w:color w:val="1E293B"/>
          <w:sz w:val="22"/>
          <w:szCs w:val="22"/>
        </w:rPr>
        <w:t xml:space="preserve">Use this sequence to find the right settings for a specific display setup.</w:t>
      </w:r>
    </w:p>
    <w:p>
      <w:pPr>
        <w:spacing w:after="160"/>
      </w:pPr>
    </w:p>
    <w:p>
      <w:pPr>
        <w:pStyle w:val="Heading2"/>
        <w:spacing w:before="360" w:after="160"/>
      </w:pPr>
      <w:r>
        <w:rPr>
          <w:rFonts w:ascii="Arial" w:cs="Arial" w:eastAsia="Arial" w:hAnsi="Arial"/>
          <w:b/>
          <w:bCs/>
          <w:color w:val="1E40AF"/>
          <w:sz w:val="28"/>
          <w:szCs w:val="28"/>
        </w:rPr>
        <w:t xml:space="preserve">Step 1 — Establish native baseline</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cargo run --release -- --width [display_w] --height [display_h]</w:t>
      </w:r>
    </w:p>
    <w:p>
      <w:pPr>
        <w:spacing w:after="140"/>
      </w:pPr>
      <w:r>
        <w:rPr>
          <w:rFonts w:ascii="Arial" w:cs="Arial" w:eastAsia="Arial" w:hAnsi="Arial"/>
          <w:color w:val="1E293B"/>
          <w:sz w:val="22"/>
          <w:szCs w:val="22"/>
        </w:rPr>
        <w:t xml:space="preserve">Check the FPS log. This is your worst case.</w:t>
      </w:r>
    </w:p>
    <w:p>
      <w:pPr>
        <w:spacing w:after="160"/>
      </w:pPr>
    </w:p>
    <w:p>
      <w:pPr>
        <w:pStyle w:val="Heading2"/>
        <w:spacing w:before="360" w:after="160"/>
      </w:pPr>
      <w:r>
        <w:rPr>
          <w:rFonts w:ascii="Arial" w:cs="Arial" w:eastAsia="Arial" w:hAnsi="Arial"/>
          <w:b/>
          <w:bCs/>
          <w:color w:val="1E40AF"/>
          <w:sz w:val="28"/>
          <w:szCs w:val="28"/>
        </w:rPr>
        <w:t xml:space="preserve">Step 2 — Find minimum acceptable render scale</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cargo run --release -- --width [W] --height [H] --render-scale 0.75</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cargo run --release -- --width [W] --height [H] --render-scale 0.5</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cargo run --release -- --width [W] --height [H] --render-scale 0.33</w:t>
      </w:r>
    </w:p>
    <w:p>
      <w:pPr>
        <w:spacing w:after="140"/>
      </w:pPr>
      <w:r>
        <w:rPr>
          <w:rFonts w:ascii="Arial" w:cs="Arial" w:eastAsia="Arial" w:hAnsi="Arial"/>
          <w:color w:val="1E293B"/>
          <w:sz w:val="22"/>
          <w:szCs w:val="22"/>
        </w:rPr>
        <w:t xml:space="preserve">Stop when you reach a stable framerate. View the output from 3+ metres — scale artifacts are rarely visible at installation distance.</w:t>
      </w:r>
    </w:p>
    <w:p>
      <w:pPr>
        <w:spacing w:after="160"/>
      </w:pPr>
    </w:p>
    <w:p>
      <w:pPr>
        <w:pStyle w:val="Heading2"/>
        <w:spacing w:before="360" w:after="160"/>
      </w:pPr>
      <w:r>
        <w:rPr>
          <w:rFonts w:ascii="Arial" w:cs="Arial" w:eastAsia="Arial" w:hAnsi="Arial"/>
          <w:b/>
          <w:bCs/>
          <w:color w:val="1E40AF"/>
          <w:sz w:val="28"/>
          <w:szCs w:val="28"/>
        </w:rPr>
        <w:t xml:space="preserve">Step 3 — Add MSAA if geometry is present</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cargo run --release -- --width [W] --height [H] --render-scale [S] --msaa 4</w:t>
      </w:r>
    </w:p>
    <w:p>
      <w:pPr>
        <w:spacing w:after="140"/>
      </w:pPr>
      <w:r>
        <w:rPr>
          <w:rFonts w:ascii="Arial" w:cs="Arial" w:eastAsia="Arial" w:hAnsi="Arial"/>
          <w:color w:val="1E293B"/>
          <w:sz w:val="22"/>
          <w:szCs w:val="22"/>
        </w:rPr>
        <w:t xml:space="preserve">If FPS remains stable, keep MSAA 4×. If it drops, fall back to 2× or 1×.</w:t>
      </w:r>
    </w:p>
    <w:p>
      <w:pPr>
        <w:spacing w:after="160"/>
      </w:pPr>
    </w:p>
    <w:p>
      <w:r>
        <w:br/>
      </w:r>
    </w:p>
    <w:p>
      <w:pPr>
        <w:pStyle w:val="Heading1"/>
        <w:pBdr>
          <w:bottom w:val="single" w:color="1E40AF" w:sz="4" w:space="4"/>
        </w:pBdr>
        <w:spacing w:before="480" w:after="200"/>
      </w:pPr>
      <w:r>
        <w:rPr>
          <w:rFonts w:ascii="Arial" w:cs="Arial" w:eastAsia="Arial" w:hAnsi="Arial"/>
          <w:b/>
          <w:bCs/>
          <w:color w:val="1E40AF"/>
          <w:sz w:val="36"/>
          <w:szCs w:val="36"/>
        </w:rPr>
        <w:t xml:space="preserve">7. Hardware Reference for Installations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60"/>
        <w:gridCol w:w="1760"/>
        <w:gridCol w:w="3440"/>
      </w:tblGrid>
      <w:tr>
        <w:tc>
          <w:tcPr>
            <w:tcW w:type="dxa" w:w="2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Hardware</w:t>
            </w:r>
          </w:p>
        </w:tc>
        <w:tc>
          <w:tcPr>
            <w:tcW w:type="dxa" w:w="17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1080p raymarcher native</w:t>
            </w:r>
          </w:p>
        </w:tc>
        <w:tc>
          <w:tcPr>
            <w:tcW w:type="dxa" w:w="17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4K raymarcher</w:t>
            </w:r>
          </w:p>
        </w:tc>
        <w:tc>
          <w:tcPr>
            <w:tcW w:type="dxa" w:w="344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M1 Mac Mini / MacBook Air</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~45–60 fps</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~8–15 fps</w:t>
            </w:r>
          </w:p>
        </w:tc>
        <w:tc>
          <w:tcPr>
            <w:tcW w:type="dxa" w:w="34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Render scale 0.5 for 4K</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M2 Mac Mini</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~70–90 fps</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~18–28 fps</w:t>
            </w:r>
          </w:p>
        </w:tc>
        <w:tc>
          <w:tcPr>
            <w:tcW w:type="dxa" w:w="34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Render scale 0.5–0.75 for 4K</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M2 Pro Mac Mini</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~120+ fps</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~40–60 fps</w:t>
            </w:r>
          </w:p>
        </w:tc>
        <w:tc>
          <w:tcPr>
            <w:tcW w:type="dxa" w:w="34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Render scale 0.75 for 4K</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M2 Max MacBook Pro</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~120+ fps</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~60–90 fps</w:t>
            </w:r>
          </w:p>
        </w:tc>
        <w:tc>
          <w:tcPr>
            <w:tcW w:type="dxa" w:w="34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Often native at 4K</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Raspberry Pi 5</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~15–25 fps</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Not viable</w:t>
            </w:r>
          </w:p>
        </w:tc>
        <w:tc>
          <w:tcPr>
            <w:tcW w:type="dxa" w:w="34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Render scale 0.33, 32 steps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NVIDIA Jetson Orin</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~40–60 fps</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~15–25 fps</w:t>
            </w:r>
          </w:p>
        </w:tc>
        <w:tc>
          <w:tcPr>
            <w:tcW w:type="dxa" w:w="344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Render scale 0.5 for 4K</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1"/>
              <w:bottom w:val="single" w:color="92400E" w:sz="1"/>
              <w:right w:val="single" w:color="92400E" w:sz="1"/>
            </w:tcBorders>
            <w:shd w:fill="FFFBEB" w:val="clear"/>
            <w:tcMar>
              <w:top w:type="dxa" w:w="120"/>
              <w:left w:type="dxa" w:w="200"/>
              <w:bottom w:type="dxa" w:w="120"/>
              <w:right w:type="dxa" w:w="200"/>
            </w:tcMar>
          </w:tcPr>
          <w:p>
            <w:pPr>
              <w:spacing w:after="0"/>
            </w:pPr>
            <w:r>
              <w:rPr>
                <w:rFonts w:ascii="Arial" w:cs="Arial" w:eastAsia="Arial" w:hAnsi="Arial"/>
                <w:b/>
                <w:bCs/>
                <w:color w:val="92400E"/>
                <w:sz w:val="20"/>
                <w:szCs w:val="20"/>
              </w:rPr>
              <w:t xml:space="preserve">IMPORTANT  </w:t>
            </w:r>
            <w:r>
              <w:rPr>
                <w:rFonts w:ascii="Arial" w:cs="Arial" w:eastAsia="Arial" w:hAnsi="Arial"/>
                <w:color w:val="1E293B"/>
                <w:sz w:val="20"/>
                <w:szCs w:val="20"/>
              </w:rPr>
              <w:t xml:space="preserve">These are estimates for the raymarching template. Simple 2D shaders (plasma, noise, gradients) run 5–10× faster than raymarching. An M1 Mac Mini runs 2D shaders at 4K native with headroom to spare.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5F46" w:sz="1"/>
              <w:left w:val="single" w:color="065F46" w:sz="1"/>
              <w:bottom w:val="single" w:color="065F46" w:sz="1"/>
              <w:right w:val="single" w:color="065F46" w:sz="1"/>
            </w:tcBorders>
            <w:shd w:fill="ECFDF5" w:val="clear"/>
            <w:tcMar>
              <w:top w:type="dxa" w:w="120"/>
              <w:left w:type="dxa" w:w="200"/>
              <w:bottom w:type="dxa" w:w="120"/>
              <w:right w:type="dxa" w:w="200"/>
            </w:tcMar>
          </w:tcPr>
          <w:p>
            <w:pPr>
              <w:spacing w:after="0"/>
            </w:pPr>
            <w:r>
              <w:rPr>
                <w:rFonts w:ascii="Arial" w:cs="Arial" w:eastAsia="Arial" w:hAnsi="Arial"/>
                <w:b/>
                <w:bCs/>
                <w:color w:val="065F46"/>
                <w:sz w:val="20"/>
                <w:szCs w:val="20"/>
              </w:rPr>
              <w:t xml:space="preserve">TIP  </w:t>
            </w:r>
            <w:r>
              <w:rPr>
                <w:rFonts w:ascii="Arial" w:cs="Arial" w:eastAsia="Arial" w:hAnsi="Arial"/>
                <w:color w:val="1E293B"/>
                <w:sz w:val="20"/>
                <w:szCs w:val="20"/>
              </w:rPr>
              <w:t xml:space="preserve">For permanent installations, the M2 Mac Mini at $800 is the recommended hardware. Silent, compact, reliable. Pair with a launch script that sets render scale and MSAA for the specific display.</w:t>
            </w:r>
          </w:p>
        </w:tc>
      </w:tr>
    </w:tbl>
    <w:p>
      <w:pPr>
        <w:spacing w:after="160"/>
      </w:pPr>
    </w:p>
    <w:p>
      <w:pPr>
        <w:pStyle w:val="Heading1"/>
        <w:pBdr>
          <w:bottom w:val="single" w:color="1E40AF" w:sz="4" w:space="4"/>
        </w:pBdr>
        <w:spacing w:before="480" w:after="200"/>
      </w:pPr>
      <w:r>
        <w:rPr>
          <w:rFonts w:ascii="Arial" w:cs="Arial" w:eastAsia="Arial" w:hAnsi="Arial"/>
          <w:b/>
          <w:bCs/>
          <w:color w:val="1E40AF"/>
          <w:sz w:val="36"/>
          <w:szCs w:val="36"/>
        </w:rPr>
        <w:t xml:space="preserve">8. Installation Launch Script Pattern</w:t>
      </w:r>
    </w:p>
    <w:p>
      <w:pPr>
        <w:spacing w:after="140"/>
      </w:pPr>
      <w:r>
        <w:rPr>
          <w:rFonts w:ascii="Arial" w:cs="Arial" w:eastAsia="Arial" w:hAnsi="Arial"/>
          <w:color w:val="1E293B"/>
          <w:sz w:val="22"/>
          <w:szCs w:val="22"/>
        </w:rPr>
        <w:t xml:space="preserve">For a permanent installation, create a shell script that encodes all the performance settings for that specific display:</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#!/bin/bash</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 launch.sh — Projector A, 4K, raymarcher</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 Hardware: M2 Mac Mini</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 Display: 3840×2160 @ 60Hz</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cd /Users/install/SPLASH/scheng-feedback</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cargo run --release -- \</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  --width 3840 \</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  --height 2160 \</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  --render-scale 0.5 \</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  --msaa 4</w:t>
      </w:r>
    </w:p>
    <w:p>
      <w:pPr>
        <w:spacing w:after="160"/>
      </w:pP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 For auto-launch on login:</w:t>
      </w:r>
    </w:p>
    <w:p>
      <w:pPr>
        <w:pBdr>
          <w:left w:val="single" w:color="1E40AF" w:sz="8"/>
        </w:pBdr>
        <w:shd w:fill="F1F5F9" w:val="clear"/>
        <w:spacing w:before="60" w:after="60"/>
        <w:ind w:left="360"/>
      </w:pPr>
      <w:r>
        <w:rPr>
          <w:rFonts w:ascii="Courier New" w:cs="Courier New" w:eastAsia="Courier New" w:hAnsi="Courier New"/>
          <w:color w:val="1E293B"/>
          <w:sz w:val="18"/>
          <w:szCs w:val="18"/>
        </w:rPr>
        <w:t xml:space="preserve"># System Settings → General → Login Items → add this script</w:t>
      </w:r>
    </w:p>
    <w:p>
      <w:pPr>
        <w:spacing w:after="160"/>
      </w:pPr>
    </w:p>
    <w:p>
      <w:pPr>
        <w:pStyle w:val="Heading1"/>
        <w:pBdr>
          <w:bottom w:val="single" w:color="1E40AF" w:sz="4" w:space="4"/>
        </w:pBdr>
        <w:spacing w:before="480" w:after="200"/>
      </w:pPr>
      <w:r>
        <w:rPr>
          <w:rFonts w:ascii="Arial" w:cs="Arial" w:eastAsia="Arial" w:hAnsi="Arial"/>
          <w:b/>
          <w:bCs/>
          <w:color w:val="1E40AF"/>
          <w:sz w:val="36"/>
          <w:szCs w:val="36"/>
        </w:rPr>
        <w:t xml:space="preserve">9.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Goal</w:t>
            </w:r>
          </w:p>
        </w:tc>
        <w:tc>
          <w:tcPr>
            <w:tcW w:type="dxa" w:w="53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Flag / Setting</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Stable 60fps at 1080p (raymarcher)</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--render-scale 0.75</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Stable 60fps at 4K (raymarcher)</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--render-scale 0.5 or 0.33</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Stable 60fps at 4K (2D shaders)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--render-scale 0.75 or 1.0</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Best quality for recording</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--render-scale 2.0 (supersampling)</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MSAA for geometric content</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--msaa 4</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Disable motion blur (raymarcher)</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Edit scene.frag: int samples = 1</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Fewer march steps (raymarcher)</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Edit scene.frag: i &lt; 32</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Maximum performance</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0"/>
            </w:pPr>
            <w:r>
              <w:rPr>
                <w:rFonts w:ascii="Arial" w:cs="Arial" w:eastAsia="Arial" w:hAnsi="Arial"/>
                <w:color w:val="1E293B"/>
                <w:sz w:val="22"/>
                <w:szCs w:val="22"/>
              </w:rPr>
              <w:t xml:space="preserve">--render-scale 0.25 --msaa 1</w:t>
            </w:r>
          </w:p>
        </w:tc>
      </w:tr>
    </w:tbl>
    <w:p>
      <w:pPr>
        <w:spacing w:after="160"/>
      </w:pPr>
    </w:p>
    <w:p>
      <w:pPr>
        <w:pBdr>
          <w:bottom w:val="single" w:color="BFDBFE" w:sz="2"/>
        </w:pBdr>
        <w:spacing w:before="200" w:after="200"/>
      </w:pPr>
    </w:p>
    <w:p>
      <w:pPr>
        <w:spacing w:after="0"/>
        <w:jc w:val="center"/>
      </w:pPr>
      <w:r>
        <w:rPr>
          <w:rFonts w:ascii="Arial" w:cs="Arial" w:eastAsia="Arial" w:hAnsi="Arial"/>
          <w:color w:val="64748B"/>
          <w:sz w:val="18"/>
          <w:szCs w:val="18"/>
        </w:rPr>
        <w:t xml:space="preserve">scheng SDK v0.1.0 — GPU-Accelerated Video Synthesis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E40AF"/>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E40A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2026-04-01T06:00:07.543Z</dcterms:created>
  <dcterms:modified xsi:type="dcterms:W3CDTF">2026-04-01T06:00:07.544Z</dcterms:modified>
</cp:coreProperties>
</file>

<file path=docProps/custom.xml><?xml version="1.0" encoding="utf-8"?>
<Properties xmlns="http://schemas.openxmlformats.org/officeDocument/2006/custom-properties" xmlns:vt="http://schemas.openxmlformats.org/officeDocument/2006/docPropsVTypes"/>
</file>