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Sunstage: A Modular Solar Thermal System with Nighttime Pressure-Differential Recovery</w:t>
      </w:r>
    </w:p>
    <w:p>
      <w:r>
        <w:t>Authored by the user of the email account identified by: techbird9@outlook.com</w:t>
      </w:r>
    </w:p>
    <w:p>
      <w:pPr>
        <w:pStyle w:val="Heading2"/>
      </w:pPr>
      <w:r>
        <w:t>Abstract</w:t>
      </w:r>
    </w:p>
    <w:p>
      <w:r>
        <w:t>This document presents the functional architecture and underlying reasoning of a modular solar thermal system. The system uses a multi-layer optical array to concentrate solar energy onto high-pressure CO₂ chambers for electricity generation. It also incorporates a nighttime pressure-differential recovery mechanism. Each subsystem is designed to maximize passive functionality, minimize material and operational complexity, and support deployment in environments with high solar exposure.</w:t>
      </w:r>
    </w:p>
    <w:p>
      <w:pPr>
        <w:pStyle w:val="Heading2"/>
      </w:pPr>
      <w:r>
        <w:t>1. Introduction</w:t>
      </w:r>
    </w:p>
    <w:p>
      <w:r>
        <w:t>The design of this system prioritizes mechanical simplicity, modularity, and continuous off-grid energy delivery. Rather than using photovoltaic panels, which convert light to electricity directly, this system leverages solar thermal concentration and fluid pressure to produce electricity through physical expansion mechanisms. It also extends power production into nighttime hours by exploiting ambient cooling as an energy sink.</w:t>
      </w:r>
    </w:p>
    <w:p>
      <w:pPr>
        <w:pStyle w:val="Heading2"/>
      </w:pPr>
      <w:r>
        <w:t>2. System Architecture and Design Rationale</w:t>
      </w:r>
    </w:p>
    <w:p>
      <w:r>
        <w:t>• Elevated Lens Array:</w:t>
      </w:r>
    </w:p>
    <w:p>
      <w:r>
        <w:t>The primary lens is suspended at a distance above the ground to allow the use of a thinner, wider optical surface. This minimizes lens material volume and cost. The long focal length reduces the angular tolerance required for precise focusing, enabling cheaper manufacturing of large-area optics.</w:t>
      </w:r>
    </w:p>
    <w:p>
      <w:r>
        <w:t>• Three-Tier Optical System:</w:t>
      </w:r>
    </w:p>
    <w:p>
      <w:r>
        <w:t>A three-stage optical path is used to manage beam quality at each stage: the primary lens concentrates light broadly, intermediate lenses condition the beam for uniformity and angle correction, and terminal lenses finely focus the light onto the top surface of each chamber. This separation of optical tasks allows high accuracy without requiring precision from every component.</w:t>
      </w:r>
    </w:p>
    <w:p>
      <w:r>
        <w:t>• Supercritical CO₂ Working Fluid:</w:t>
      </w:r>
    </w:p>
    <w:p>
      <w:r>
        <w:t>CO₂ is used as the working fluid due to its ability to enter a supercritical state at modest temperatures and pressures. This makes it suitable for solar-driven pressurization. Its phase behavior and density shift make it ideal for transferring energy via pressure expansion mechanisms. It is chemically stable, inert, and widely available.</w:t>
      </w:r>
    </w:p>
    <w:p>
      <w:r>
        <w:t>• Thermal Chambers with Insulation:</w:t>
      </w:r>
    </w:p>
    <w:p>
      <w:r>
        <w:t>The heated CO₂ is contained within thermally insulated chambers that allow the fluid to retain its high energy state after sunset. This approach avoids the need for active reheating or constant cycling and makes the system suitable for environments with sharp nighttime temperature drops.</w:t>
      </w:r>
    </w:p>
    <w:p>
      <w:r>
        <w:t>• Nighttime Pressure-Differential Recovery:</w:t>
      </w:r>
    </w:p>
    <w:p>
      <w:r>
        <w:t>Rather than relying on solar energy at night, the system uses the environmental cooling to create a pressure differential between the chamber interior and the ambient air. This difference enables flow through a secondary circuit that can perform work even without additional heat. It is a passive mechanism activated by natural temperature decline.</w:t>
      </w:r>
    </w:p>
    <w:p>
      <w:r>
        <w:t>• Modular Deployment:</w:t>
      </w:r>
    </w:p>
    <w:p>
      <w:r>
        <w:t>The system is composed of discrete, repeatable units that can be deployed independently or in arrays. This design choice supports distributed energy access, field servicing, and incremental scalability without requiring a centralized power infrastructure.</w:t>
      </w:r>
    </w:p>
    <w:p>
      <w:pPr>
        <w:pStyle w:val="Heading2"/>
      </w:pPr>
      <w:r>
        <w:t>3. Functional Summary</w:t>
      </w:r>
    </w:p>
    <w:p>
      <w:r>
        <w:t>The system performs the following key functions:</w:t>
        <w:br/>
        <w:t>- Collects and concentrates solar energy with a layered lens assembly.</w:t>
        <w:br/>
        <w:t>- Converts concentrated solar input into fluid pressure using CO₂.</w:t>
        <w:br/>
        <w:t>- Routes pressurized CO₂ through a mechanical energy extraction system.</w:t>
        <w:br/>
        <w:t>- Retains heat after sunset using thermal insulation.</w:t>
        <w:br/>
        <w:t>- Extracts additional energy passively through pressure differential flow at night.</w:t>
        <w:br/>
        <w:t>- Recovers and reconditions CO₂ for the next day's heating cycle.</w:t>
        <w:br/>
        <w:t>- Enables off-grid, modular electricity production with reduced storage requirements.</w:t>
      </w:r>
    </w:p>
    <w:p>
      <w:r>
        <w:t>Attribution: Conceptual foundation and system architecture authored by the user of the email account identified as techbird9@outlook.com.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