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B02F" w14:textId="7AA480A3" w:rsidR="00E67CEC" w:rsidRDefault="00E67CEC" w:rsidP="00784B89">
      <w:r>
        <w:rPr>
          <w:rFonts w:hint="eastAsia"/>
          <w:noProof/>
        </w:rPr>
        <w:drawing>
          <wp:inline distT="0" distB="0" distL="0" distR="0" wp14:anchorId="25601823" wp14:editId="7B541786">
            <wp:extent cx="5274310" cy="1371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71600"/>
                    </a:xfrm>
                    <a:prstGeom prst="rect">
                      <a:avLst/>
                    </a:prstGeom>
                    <a:noFill/>
                    <a:ln>
                      <a:noFill/>
                    </a:ln>
                  </pic:spPr>
                </pic:pic>
              </a:graphicData>
            </a:graphic>
          </wp:inline>
        </w:drawing>
      </w:r>
      <w:r>
        <w:rPr>
          <w:rFonts w:hint="eastAsia"/>
        </w:rPr>
        <w:t xml:space="preserve">      </w:t>
      </w:r>
    </w:p>
    <w:p w14:paraId="4D95E120" w14:textId="77777777" w:rsidR="00E67CEC" w:rsidRDefault="00E67CEC" w:rsidP="00E67CEC">
      <w:pPr>
        <w:jc w:val="center"/>
        <w:rPr>
          <w:rFonts w:ascii="华文隶书" w:eastAsia="华文隶书"/>
          <w:sz w:val="72"/>
          <w:szCs w:val="72"/>
        </w:rPr>
      </w:pPr>
      <w:r>
        <w:rPr>
          <w:rFonts w:ascii="华文隶书" w:eastAsia="华文隶书" w:hint="eastAsia"/>
          <w:sz w:val="72"/>
          <w:szCs w:val="72"/>
        </w:rPr>
        <w:t>学  术  论  文</w:t>
      </w:r>
    </w:p>
    <w:p w14:paraId="09EA71C1" w14:textId="24B30E62" w:rsidR="00E67CEC" w:rsidRDefault="004E39DE" w:rsidP="00E67CEC">
      <w:pPr>
        <w:adjustRightInd w:val="0"/>
        <w:snapToGrid w:val="0"/>
        <w:spacing w:beforeLines="100" w:before="312" w:afterLines="100" w:after="312"/>
        <w:jc w:val="center"/>
        <w:rPr>
          <w:rFonts w:ascii="楷体" w:eastAsia="楷体" w:hAnsi="楷体"/>
          <w:b/>
          <w:sz w:val="52"/>
          <w:szCs w:val="52"/>
        </w:rPr>
      </w:pPr>
      <w:r>
        <w:rPr>
          <w:rFonts w:ascii="楷体" w:eastAsia="楷体" w:hAnsi="楷体" w:hint="eastAsia"/>
          <w:b/>
          <w:sz w:val="52"/>
          <w:szCs w:val="52"/>
        </w:rPr>
        <w:t>对自己的救赎，永远不会迟</w:t>
      </w:r>
    </w:p>
    <w:p w14:paraId="021AA686" w14:textId="7D62DC57" w:rsidR="00E67CEC" w:rsidRDefault="00E67CEC" w:rsidP="00E67CEC">
      <w:pPr>
        <w:adjustRightInd w:val="0"/>
        <w:snapToGrid w:val="0"/>
        <w:spacing w:beforeLines="100" w:before="312" w:afterLines="100" w:after="312"/>
        <w:jc w:val="center"/>
        <w:rPr>
          <w:rFonts w:ascii="楷体" w:eastAsia="楷体" w:hAnsi="楷体"/>
          <w:b/>
          <w:sz w:val="28"/>
          <w:szCs w:val="28"/>
        </w:rPr>
      </w:pPr>
      <w:r>
        <w:rPr>
          <w:rFonts w:ascii="楷体" w:eastAsia="楷体" w:hAnsi="楷体" w:hint="eastAsia"/>
          <w:b/>
          <w:sz w:val="28"/>
          <w:szCs w:val="28"/>
        </w:rPr>
        <w:t xml:space="preserve">       ——《</w:t>
      </w:r>
      <w:r w:rsidR="004E39DE">
        <w:rPr>
          <w:rFonts w:ascii="楷体" w:eastAsia="楷体" w:hAnsi="楷体" w:hint="eastAsia"/>
          <w:b/>
          <w:sz w:val="28"/>
          <w:szCs w:val="28"/>
        </w:rPr>
        <w:t>追风筝的人</w:t>
      </w:r>
      <w:r>
        <w:rPr>
          <w:rFonts w:ascii="楷体" w:eastAsia="楷体" w:hAnsi="楷体" w:hint="eastAsia"/>
          <w:b/>
          <w:sz w:val="28"/>
          <w:szCs w:val="28"/>
        </w:rPr>
        <w:t>》</w:t>
      </w:r>
      <w:r w:rsidR="004E39DE">
        <w:rPr>
          <w:rFonts w:ascii="楷体" w:eastAsia="楷体" w:hAnsi="楷体" w:hint="eastAsia"/>
          <w:b/>
          <w:sz w:val="28"/>
          <w:szCs w:val="28"/>
        </w:rPr>
        <w:t>带来的启发</w:t>
      </w:r>
    </w:p>
    <w:p w14:paraId="53731900" w14:textId="77777777" w:rsidR="00E67CEC" w:rsidRDefault="00E67CEC" w:rsidP="00E67CEC">
      <w:pPr>
        <w:adjustRightInd w:val="0"/>
        <w:snapToGrid w:val="0"/>
        <w:spacing w:beforeLines="100" w:before="312" w:afterLines="100" w:after="312"/>
        <w:jc w:val="center"/>
        <w:rPr>
          <w:rFonts w:ascii="楷体" w:eastAsia="楷体" w:hAnsi="楷体"/>
          <w:b/>
          <w:sz w:val="52"/>
          <w:szCs w:val="52"/>
        </w:rPr>
      </w:pPr>
      <w:r>
        <w:rPr>
          <w:rFonts w:ascii="楷体" w:eastAsia="楷体" w:hAnsi="楷体" w:hint="eastAsia"/>
          <w:b/>
          <w:sz w:val="52"/>
          <w:szCs w:val="52"/>
        </w:rPr>
        <w:t xml:space="preserve">             </w:t>
      </w:r>
    </w:p>
    <w:tbl>
      <w:tblPr>
        <w:tblW w:w="0" w:type="auto"/>
        <w:tblInd w:w="1188" w:type="dxa"/>
        <w:tblLook w:val="0000" w:firstRow="0" w:lastRow="0" w:firstColumn="0" w:lastColumn="0" w:noHBand="0" w:noVBand="0"/>
      </w:tblPr>
      <w:tblGrid>
        <w:gridCol w:w="2982"/>
        <w:gridCol w:w="4136"/>
      </w:tblGrid>
      <w:tr w:rsidR="00E67CEC" w14:paraId="047A4A63" w14:textId="77777777" w:rsidTr="00DE350D">
        <w:tc>
          <w:tcPr>
            <w:tcW w:w="3060" w:type="dxa"/>
          </w:tcPr>
          <w:p w14:paraId="0193094C" w14:textId="77777777" w:rsidR="00E67CEC" w:rsidRDefault="00E67CEC" w:rsidP="004E39DE">
            <w:pPr>
              <w:rPr>
                <w:rFonts w:ascii="楷体_GB2312" w:eastAsia="楷体_GB2312"/>
                <w:b/>
                <w:sz w:val="32"/>
                <w:szCs w:val="32"/>
              </w:rPr>
            </w:pPr>
            <w:r>
              <w:rPr>
                <w:rFonts w:ascii="楷体_GB2312" w:eastAsia="楷体_GB2312" w:hint="eastAsia"/>
                <w:b/>
                <w:sz w:val="32"/>
                <w:szCs w:val="32"/>
              </w:rPr>
              <w:t>学            院：</w:t>
            </w:r>
          </w:p>
        </w:tc>
        <w:tc>
          <w:tcPr>
            <w:tcW w:w="4274" w:type="dxa"/>
          </w:tcPr>
          <w:p w14:paraId="00D84922" w14:textId="23550417" w:rsidR="00E67CEC" w:rsidRDefault="004E39DE" w:rsidP="00DE350D">
            <w:pPr>
              <w:rPr>
                <w:rFonts w:ascii="楷体_GB2312" w:eastAsia="楷体_GB2312"/>
                <w:b/>
                <w:sz w:val="32"/>
                <w:szCs w:val="32"/>
              </w:rPr>
            </w:pPr>
            <w:r>
              <w:rPr>
                <w:rFonts w:ascii="楷体_GB2312" w:eastAsia="楷体_GB2312" w:hint="eastAsia"/>
                <w:b/>
                <w:sz w:val="32"/>
                <w:szCs w:val="32"/>
              </w:rPr>
              <w:t>计算机学院</w:t>
            </w:r>
          </w:p>
        </w:tc>
      </w:tr>
      <w:tr w:rsidR="00E67CEC" w14:paraId="0A95E033" w14:textId="77777777" w:rsidTr="00DE350D">
        <w:tc>
          <w:tcPr>
            <w:tcW w:w="3060" w:type="dxa"/>
          </w:tcPr>
          <w:p w14:paraId="62847D4F" w14:textId="77777777" w:rsidR="00E67CEC" w:rsidRDefault="00E67CEC" w:rsidP="004E39DE">
            <w:pPr>
              <w:rPr>
                <w:rFonts w:ascii="楷体_GB2312" w:eastAsia="楷体_GB2312"/>
                <w:b/>
                <w:sz w:val="32"/>
                <w:szCs w:val="32"/>
              </w:rPr>
            </w:pPr>
            <w:r>
              <w:rPr>
                <w:rFonts w:ascii="楷体_GB2312" w:eastAsia="楷体_GB2312" w:hint="eastAsia"/>
                <w:b/>
                <w:spacing w:val="212"/>
                <w:kern w:val="0"/>
                <w:sz w:val="32"/>
                <w:szCs w:val="32"/>
              </w:rPr>
              <w:t>专业名</w:t>
            </w:r>
            <w:r>
              <w:rPr>
                <w:rFonts w:ascii="楷体_GB2312" w:eastAsia="楷体_GB2312" w:hint="eastAsia"/>
                <w:b/>
                <w:kern w:val="0"/>
                <w:sz w:val="32"/>
                <w:szCs w:val="32"/>
              </w:rPr>
              <w:t>称</w:t>
            </w:r>
            <w:r>
              <w:rPr>
                <w:rFonts w:ascii="楷体_GB2312" w:eastAsia="楷体_GB2312" w:hint="eastAsia"/>
                <w:b/>
                <w:sz w:val="32"/>
                <w:szCs w:val="32"/>
              </w:rPr>
              <w:t>：</w:t>
            </w:r>
          </w:p>
        </w:tc>
        <w:tc>
          <w:tcPr>
            <w:tcW w:w="4274" w:type="dxa"/>
          </w:tcPr>
          <w:p w14:paraId="0FC819E3" w14:textId="675B9F52" w:rsidR="00E67CEC" w:rsidRDefault="00E67CEC" w:rsidP="00DE350D">
            <w:pPr>
              <w:rPr>
                <w:rFonts w:ascii="楷体_GB2312" w:eastAsia="楷体_GB2312"/>
                <w:b/>
                <w:sz w:val="32"/>
                <w:szCs w:val="32"/>
              </w:rPr>
            </w:pPr>
          </w:p>
        </w:tc>
      </w:tr>
      <w:tr w:rsidR="00E67CEC" w14:paraId="1976086C" w14:textId="77777777" w:rsidTr="00DE350D">
        <w:tc>
          <w:tcPr>
            <w:tcW w:w="3060" w:type="dxa"/>
          </w:tcPr>
          <w:p w14:paraId="32C6C9FD" w14:textId="77777777" w:rsidR="00E67CEC" w:rsidRDefault="00E67CEC" w:rsidP="00DE350D">
            <w:pPr>
              <w:rPr>
                <w:rFonts w:ascii="楷体_GB2312" w:eastAsia="楷体_GB2312"/>
                <w:b/>
                <w:sz w:val="32"/>
                <w:szCs w:val="32"/>
              </w:rPr>
            </w:pPr>
            <w:r>
              <w:rPr>
                <w:rFonts w:ascii="楷体_GB2312" w:eastAsia="楷体_GB2312" w:hint="eastAsia"/>
                <w:b/>
                <w:spacing w:val="212"/>
                <w:kern w:val="0"/>
                <w:sz w:val="32"/>
                <w:szCs w:val="32"/>
              </w:rPr>
              <w:t>学生姓</w:t>
            </w:r>
            <w:r>
              <w:rPr>
                <w:rFonts w:ascii="楷体_GB2312" w:eastAsia="楷体_GB2312" w:hint="eastAsia"/>
                <w:b/>
                <w:sz w:val="32"/>
                <w:szCs w:val="32"/>
              </w:rPr>
              <w:t>名：</w:t>
            </w:r>
          </w:p>
        </w:tc>
        <w:tc>
          <w:tcPr>
            <w:tcW w:w="4274" w:type="dxa"/>
          </w:tcPr>
          <w:p w14:paraId="0F3FB100" w14:textId="1F4175BF" w:rsidR="00E67CEC" w:rsidRDefault="00E67CEC" w:rsidP="00DE350D">
            <w:pPr>
              <w:pStyle w:val="a3"/>
              <w:rPr>
                <w:rFonts w:ascii="楷体_GB2312" w:eastAsia="楷体_GB2312"/>
                <w:b/>
                <w:sz w:val="32"/>
                <w:szCs w:val="32"/>
              </w:rPr>
            </w:pPr>
          </w:p>
        </w:tc>
      </w:tr>
      <w:tr w:rsidR="00E67CEC" w14:paraId="0001C37B" w14:textId="77777777" w:rsidTr="00DE350D">
        <w:tc>
          <w:tcPr>
            <w:tcW w:w="3060" w:type="dxa"/>
          </w:tcPr>
          <w:p w14:paraId="602DCC48" w14:textId="77777777" w:rsidR="00E67CEC" w:rsidRDefault="00E67CEC" w:rsidP="004E39DE">
            <w:pPr>
              <w:rPr>
                <w:rFonts w:ascii="楷体_GB2312" w:eastAsia="楷体_GB2312"/>
                <w:sz w:val="32"/>
                <w:szCs w:val="32"/>
              </w:rPr>
            </w:pPr>
            <w:r>
              <w:rPr>
                <w:rFonts w:ascii="楷体_GB2312" w:eastAsia="楷体_GB2312" w:hint="eastAsia"/>
                <w:b/>
                <w:kern w:val="0"/>
                <w:sz w:val="32"/>
                <w:szCs w:val="32"/>
              </w:rPr>
              <w:t>序</w:t>
            </w:r>
            <w:proofErr w:type="gramStart"/>
            <w:r>
              <w:rPr>
                <w:rFonts w:ascii="楷体_GB2312" w:eastAsia="楷体_GB2312" w:hint="eastAsia"/>
                <w:b/>
                <w:kern w:val="0"/>
                <w:sz w:val="32"/>
                <w:szCs w:val="32"/>
              </w:rPr>
              <w:t xml:space="preserve">　　　　　　</w:t>
            </w:r>
            <w:proofErr w:type="gramEnd"/>
            <w:r>
              <w:rPr>
                <w:rFonts w:ascii="楷体_GB2312" w:eastAsia="楷体_GB2312" w:hint="eastAsia"/>
                <w:b/>
                <w:kern w:val="0"/>
                <w:sz w:val="32"/>
                <w:szCs w:val="32"/>
              </w:rPr>
              <w:t>号：</w:t>
            </w:r>
          </w:p>
        </w:tc>
        <w:tc>
          <w:tcPr>
            <w:tcW w:w="4274" w:type="dxa"/>
          </w:tcPr>
          <w:p w14:paraId="5802D712" w14:textId="294A46AE" w:rsidR="00E67CEC" w:rsidRDefault="00E67CEC" w:rsidP="00DE350D">
            <w:pPr>
              <w:pStyle w:val="a3"/>
              <w:rPr>
                <w:rFonts w:ascii="楷体_GB2312" w:eastAsia="楷体_GB2312"/>
                <w:b/>
                <w:sz w:val="32"/>
                <w:szCs w:val="32"/>
              </w:rPr>
            </w:pPr>
            <w:r>
              <w:rPr>
                <w:rFonts w:ascii="楷体_GB2312" w:eastAsia="楷体_GB2312" w:hint="eastAsia"/>
                <w:b/>
                <w:sz w:val="32"/>
                <w:szCs w:val="32"/>
              </w:rPr>
              <w:t xml:space="preserve"> </w:t>
            </w:r>
          </w:p>
        </w:tc>
      </w:tr>
      <w:tr w:rsidR="00E67CEC" w14:paraId="76B5D264" w14:textId="77777777" w:rsidTr="00DE350D">
        <w:tc>
          <w:tcPr>
            <w:tcW w:w="3060" w:type="dxa"/>
          </w:tcPr>
          <w:p w14:paraId="5EB4F569" w14:textId="77777777" w:rsidR="00E67CEC" w:rsidRDefault="00E67CEC" w:rsidP="004E39DE">
            <w:pPr>
              <w:rPr>
                <w:rFonts w:ascii="楷体_GB2312" w:eastAsia="楷体_GB2312"/>
                <w:b/>
                <w:w w:val="88"/>
                <w:kern w:val="0"/>
                <w:sz w:val="32"/>
                <w:szCs w:val="32"/>
              </w:rPr>
            </w:pPr>
            <w:r>
              <w:rPr>
                <w:rFonts w:ascii="楷体_GB2312" w:eastAsia="楷体_GB2312" w:hint="eastAsia"/>
                <w:b/>
                <w:w w:val="88"/>
                <w:kern w:val="0"/>
                <w:sz w:val="32"/>
                <w:szCs w:val="32"/>
              </w:rPr>
              <w:t>指导教师姓名、职称</w:t>
            </w:r>
            <w:r>
              <w:rPr>
                <w:rFonts w:ascii="楷体_GB2312" w:eastAsia="楷体_GB2312" w:hint="eastAsia"/>
                <w:b/>
                <w:sz w:val="32"/>
                <w:szCs w:val="32"/>
              </w:rPr>
              <w:t>：</w:t>
            </w:r>
          </w:p>
        </w:tc>
        <w:tc>
          <w:tcPr>
            <w:tcW w:w="4274" w:type="dxa"/>
          </w:tcPr>
          <w:p w14:paraId="5F37B208" w14:textId="6DB29A6C" w:rsidR="00E67CEC" w:rsidRDefault="004E39DE" w:rsidP="004E39DE">
            <w:pPr>
              <w:pStyle w:val="a3"/>
              <w:rPr>
                <w:rFonts w:ascii="楷体_GB2312" w:eastAsia="楷体_GB2312"/>
                <w:b/>
                <w:sz w:val="32"/>
                <w:szCs w:val="32"/>
              </w:rPr>
            </w:pPr>
            <w:r>
              <w:rPr>
                <w:rFonts w:ascii="楷体_GB2312" w:eastAsia="楷体_GB2312" w:hint="eastAsia"/>
                <w:b/>
                <w:sz w:val="32"/>
                <w:szCs w:val="32"/>
              </w:rPr>
              <w:t>李希荣</w:t>
            </w:r>
            <w:r w:rsidR="00E67CEC">
              <w:rPr>
                <w:rFonts w:ascii="楷体_GB2312" w:eastAsia="楷体_GB2312" w:hint="eastAsia"/>
                <w:b/>
                <w:sz w:val="32"/>
                <w:szCs w:val="32"/>
              </w:rPr>
              <w:t xml:space="preserve"> 教授</w:t>
            </w:r>
          </w:p>
        </w:tc>
      </w:tr>
    </w:tbl>
    <w:p w14:paraId="479BECC0" w14:textId="77777777" w:rsidR="004E39DE" w:rsidRDefault="004E39DE" w:rsidP="004E39DE">
      <w:pPr>
        <w:spacing w:line="240" w:lineRule="atLeast"/>
        <w:rPr>
          <w:rFonts w:ascii="黑体" w:eastAsia="黑体"/>
          <w:sz w:val="28"/>
        </w:rPr>
      </w:pPr>
    </w:p>
    <w:p w14:paraId="10484FC2" w14:textId="77777777" w:rsidR="004E39DE" w:rsidRDefault="004E39DE" w:rsidP="004E39DE">
      <w:pPr>
        <w:spacing w:line="240" w:lineRule="atLeast"/>
        <w:rPr>
          <w:rFonts w:ascii="黑体" w:eastAsia="黑体"/>
          <w:sz w:val="28"/>
        </w:rPr>
      </w:pPr>
    </w:p>
    <w:p w14:paraId="42B232AF" w14:textId="5046333B" w:rsidR="00E67CEC" w:rsidRDefault="00E67CEC" w:rsidP="00C46AA4">
      <w:pPr>
        <w:spacing w:line="240" w:lineRule="atLeast"/>
        <w:ind w:firstLineChars="500" w:firstLine="1400"/>
        <w:rPr>
          <w:rFonts w:ascii="黑体" w:eastAsia="黑体"/>
          <w:sz w:val="28"/>
        </w:rPr>
      </w:pPr>
      <w:r>
        <w:rPr>
          <w:rFonts w:ascii="黑体" w:eastAsia="黑体" w:hint="eastAsia"/>
          <w:sz w:val="28"/>
        </w:rPr>
        <w:t>完成日期</w:t>
      </w:r>
      <w:r>
        <w:rPr>
          <w:rFonts w:ascii="黑体" w:eastAsia="黑体"/>
          <w:sz w:val="28"/>
        </w:rPr>
        <w:t xml:space="preserve"> </w:t>
      </w:r>
      <w:r>
        <w:rPr>
          <w:rFonts w:ascii="黑体" w:eastAsia="黑体" w:hint="eastAsia"/>
          <w:sz w:val="28"/>
        </w:rPr>
        <w:t>2021</w:t>
      </w:r>
      <w:r>
        <w:rPr>
          <w:rFonts w:ascii="黑体" w:eastAsia="黑体"/>
          <w:sz w:val="28"/>
        </w:rPr>
        <w:t xml:space="preserve"> </w:t>
      </w:r>
      <w:r>
        <w:rPr>
          <w:rFonts w:ascii="黑体" w:eastAsia="黑体" w:hint="eastAsia"/>
          <w:sz w:val="28"/>
        </w:rPr>
        <w:t>年</w:t>
      </w:r>
      <w:r>
        <w:rPr>
          <w:rFonts w:ascii="黑体" w:eastAsia="黑体"/>
          <w:sz w:val="28"/>
        </w:rPr>
        <w:t xml:space="preserve"> </w:t>
      </w:r>
      <w:r>
        <w:rPr>
          <w:rFonts w:ascii="黑体" w:eastAsia="黑体" w:hint="eastAsia"/>
          <w:sz w:val="28"/>
        </w:rPr>
        <w:t xml:space="preserve">  </w:t>
      </w:r>
      <w:r w:rsidR="000B6659">
        <w:rPr>
          <w:rFonts w:ascii="黑体" w:eastAsia="黑体"/>
          <w:sz w:val="28"/>
        </w:rPr>
        <w:t>11</w:t>
      </w:r>
      <w:r>
        <w:rPr>
          <w:rFonts w:ascii="黑体" w:eastAsia="黑体"/>
          <w:sz w:val="28"/>
        </w:rPr>
        <w:t xml:space="preserve"> </w:t>
      </w:r>
      <w:r>
        <w:rPr>
          <w:rFonts w:ascii="黑体" w:eastAsia="黑体" w:hint="eastAsia"/>
          <w:sz w:val="28"/>
        </w:rPr>
        <w:t xml:space="preserve">月  </w:t>
      </w:r>
      <w:r w:rsidR="000B6659">
        <w:rPr>
          <w:rFonts w:ascii="黑体" w:eastAsia="黑体"/>
          <w:sz w:val="28"/>
        </w:rPr>
        <w:t>20</w:t>
      </w:r>
      <w:r>
        <w:rPr>
          <w:rFonts w:ascii="黑体" w:eastAsia="黑体" w:hint="eastAsia"/>
          <w:sz w:val="28"/>
        </w:rPr>
        <w:t xml:space="preserve"> 日</w:t>
      </w:r>
    </w:p>
    <w:p w14:paraId="6132C325" w14:textId="494F2895" w:rsidR="00E67CEC" w:rsidRDefault="00E67CEC">
      <w:pPr>
        <w:widowControl/>
        <w:jc w:val="left"/>
      </w:pPr>
    </w:p>
    <w:p w14:paraId="311E9D7A" w14:textId="77777777" w:rsidR="00E67CEC" w:rsidRDefault="00E67CEC" w:rsidP="008C4E28">
      <w:pPr>
        <w:ind w:firstLineChars="200" w:firstLine="420"/>
      </w:pPr>
    </w:p>
    <w:p w14:paraId="4795873F" w14:textId="77777777" w:rsidR="004E39DE" w:rsidRDefault="004E39DE" w:rsidP="008C4E28">
      <w:pPr>
        <w:ind w:firstLineChars="200" w:firstLine="420"/>
      </w:pPr>
    </w:p>
    <w:p w14:paraId="11C2E418" w14:textId="212358F7" w:rsidR="004E39DE" w:rsidRDefault="004E39DE" w:rsidP="008C4E28">
      <w:pPr>
        <w:ind w:firstLineChars="200" w:firstLine="420"/>
      </w:pPr>
    </w:p>
    <w:p w14:paraId="6418AD55" w14:textId="21BE7929" w:rsidR="00784B89" w:rsidRDefault="00784B89" w:rsidP="008C4E28">
      <w:pPr>
        <w:ind w:firstLineChars="200" w:firstLine="420"/>
      </w:pPr>
    </w:p>
    <w:p w14:paraId="233AE739" w14:textId="25C53A91" w:rsidR="00784B89" w:rsidRDefault="00784B89" w:rsidP="008C4E28">
      <w:pPr>
        <w:ind w:firstLineChars="200" w:firstLine="420"/>
      </w:pPr>
    </w:p>
    <w:p w14:paraId="1A64A3BF" w14:textId="77777777" w:rsidR="00784B89" w:rsidRDefault="00784B89" w:rsidP="008C4E28">
      <w:pPr>
        <w:ind w:firstLineChars="200" w:firstLine="420"/>
      </w:pPr>
    </w:p>
    <w:p w14:paraId="221482EC" w14:textId="77777777" w:rsidR="000B6659" w:rsidRDefault="000B6659" w:rsidP="000B6659">
      <w:pPr>
        <w:adjustRightInd w:val="0"/>
        <w:snapToGrid w:val="0"/>
        <w:spacing w:beforeLines="100" w:before="312" w:afterLines="100" w:after="312"/>
        <w:jc w:val="center"/>
        <w:rPr>
          <w:rFonts w:ascii="楷体" w:eastAsia="楷体" w:hAnsi="楷体"/>
          <w:b/>
          <w:sz w:val="32"/>
          <w:szCs w:val="32"/>
        </w:rPr>
      </w:pPr>
      <w:r w:rsidRPr="000B6659">
        <w:rPr>
          <w:rFonts w:ascii="楷体" w:eastAsia="楷体" w:hAnsi="楷体" w:hint="eastAsia"/>
          <w:b/>
          <w:sz w:val="32"/>
          <w:szCs w:val="32"/>
        </w:rPr>
        <w:lastRenderedPageBreak/>
        <w:t>对自己的救赎，永远不会迟</w:t>
      </w:r>
    </w:p>
    <w:p w14:paraId="61E21B3B" w14:textId="0EBC0CBF" w:rsidR="000B6659" w:rsidRPr="000B6659" w:rsidRDefault="000B6659" w:rsidP="000B6659">
      <w:pPr>
        <w:adjustRightInd w:val="0"/>
        <w:snapToGrid w:val="0"/>
        <w:spacing w:beforeLines="100" w:before="312" w:afterLines="100" w:after="312"/>
        <w:jc w:val="center"/>
        <w:rPr>
          <w:rFonts w:ascii="楷体" w:eastAsia="楷体" w:hAnsi="楷体"/>
          <w:b/>
          <w:sz w:val="32"/>
          <w:szCs w:val="32"/>
        </w:rPr>
      </w:pPr>
      <w:r>
        <w:rPr>
          <w:rFonts w:ascii="楷体" w:eastAsia="楷体" w:hAnsi="楷体"/>
          <w:b/>
          <w:sz w:val="32"/>
          <w:szCs w:val="32"/>
        </w:rPr>
        <w:t xml:space="preserve">                    </w:t>
      </w:r>
      <w:r w:rsidRPr="000B6659">
        <w:rPr>
          <w:rFonts w:ascii="楷体" w:eastAsia="楷体" w:hAnsi="楷体" w:hint="eastAsia"/>
          <w:b/>
          <w:szCs w:val="21"/>
        </w:rPr>
        <w:t>——《追风筝的人》带来的启发</w:t>
      </w:r>
    </w:p>
    <w:p w14:paraId="4A8CFC40" w14:textId="21EA8C6A" w:rsidR="004E39DE" w:rsidRPr="000B6659" w:rsidRDefault="004E39DE" w:rsidP="008C4E28">
      <w:pPr>
        <w:ind w:firstLineChars="200" w:firstLine="420"/>
      </w:pPr>
    </w:p>
    <w:p w14:paraId="0C957576" w14:textId="07D035F4" w:rsidR="008C4E28" w:rsidRDefault="000B6659" w:rsidP="000B6659">
      <w:pPr>
        <w:ind w:firstLineChars="200" w:firstLine="420"/>
      </w:pPr>
      <w:r>
        <w:rPr>
          <w:rFonts w:ascii="宋体" w:hAnsi="宋体"/>
          <w:b/>
          <w:szCs w:val="21"/>
        </w:rPr>
        <w:t>摘</w:t>
      </w:r>
      <w:r>
        <w:rPr>
          <w:rFonts w:ascii="宋体" w:hAnsi="宋体" w:hint="eastAsia"/>
          <w:b/>
          <w:szCs w:val="21"/>
        </w:rPr>
        <w:t xml:space="preserve">   </w:t>
      </w:r>
      <w:r>
        <w:rPr>
          <w:rFonts w:ascii="宋体" w:hAnsi="宋体"/>
          <w:b/>
          <w:szCs w:val="21"/>
        </w:rPr>
        <w:t>要</w:t>
      </w:r>
      <w:r>
        <w:rPr>
          <w:rFonts w:ascii="宋体" w:hAnsi="宋体" w:hint="eastAsia"/>
          <w:b/>
          <w:szCs w:val="21"/>
        </w:rPr>
        <w:t>：</w:t>
      </w:r>
      <w:r w:rsidR="008C4E28">
        <w:rPr>
          <w:rFonts w:hint="eastAsia"/>
        </w:rPr>
        <w:t>《追风筝的人》是美籍阿富汗裔作家卡勒德胡塞尼的第一部作品，小说讲述了两个阿富汗少年关于友谊、亲情、背叛、救赎的故事，小说不仅表达了对战争的控诉，还对阿富汗种族问题和宗教问题有深刻的反映。作者将自己的个人经历与经验交织在小说作品中，情感真实细腻，构思巧妙，高潮一个接着一个，而且每一个高潮到来之前都会有不易察觉的隐喻，小说情节连接得很紧凑。</w:t>
      </w:r>
    </w:p>
    <w:p w14:paraId="0D2C25F3" w14:textId="00A45BBA" w:rsidR="00685736" w:rsidRDefault="00685736" w:rsidP="000B6659">
      <w:pPr>
        <w:ind w:firstLineChars="200" w:firstLine="420"/>
      </w:pPr>
      <w:r>
        <w:rPr>
          <w:rFonts w:ascii="宋体" w:hAnsi="宋体" w:hint="eastAsia"/>
          <w:b/>
          <w:szCs w:val="21"/>
        </w:rPr>
        <w:t>关键词：</w:t>
      </w:r>
      <w:r w:rsidRPr="00685736">
        <w:rPr>
          <w:rFonts w:ascii="宋体" w:hAnsi="宋体" w:hint="eastAsia"/>
          <w:bCs/>
          <w:szCs w:val="21"/>
        </w:rPr>
        <w:t>救赎；正义；人性</w:t>
      </w:r>
      <w:r w:rsidR="001D6731">
        <w:rPr>
          <w:rFonts w:ascii="宋体" w:hAnsi="宋体" w:hint="eastAsia"/>
          <w:bCs/>
          <w:szCs w:val="21"/>
        </w:rPr>
        <w:t>。</w:t>
      </w:r>
    </w:p>
    <w:p w14:paraId="5CC7E36B" w14:textId="07F96474" w:rsidR="008C4E28" w:rsidRPr="001D6731" w:rsidRDefault="008C4E28" w:rsidP="00C20470">
      <w:pPr>
        <w:snapToGrid w:val="0"/>
        <w:spacing w:line="300" w:lineRule="auto"/>
        <w:ind w:firstLineChars="200" w:firstLine="480"/>
        <w:rPr>
          <w:rFonts w:asciiTheme="minorEastAsia" w:hAnsiTheme="minorEastAsia"/>
          <w:sz w:val="24"/>
          <w:szCs w:val="24"/>
        </w:rPr>
      </w:pPr>
      <w:r w:rsidRPr="001D6731">
        <w:rPr>
          <w:rFonts w:eastAsiaTheme="minorHAnsi" w:hint="eastAsia"/>
          <w:sz w:val="24"/>
          <w:szCs w:val="24"/>
        </w:rPr>
        <w:t>之所以看这本书，是因为它的名字吸引了我，我们都知道“放风筝”，风筝还需要去追么</w:t>
      </w:r>
      <w:r w:rsidRPr="001D6731">
        <w:rPr>
          <w:rFonts w:asciiTheme="minorEastAsia" w:hAnsiTheme="minorEastAsia" w:hint="eastAsia"/>
          <w:sz w:val="24"/>
          <w:szCs w:val="24"/>
        </w:rPr>
        <w:t>？抱着好奇的态度我看了这本书，原来追风筝是阿富汗人的一种习俗，尤其孩子们特别爱玩的，如果赢得了胜利，那将会无比荣耀。在读这本书的过程中，我对阿富汗这个陌生的名字有了认识，也了解了一些他们的生活和悲惨的遭遇。这本书给我带来了很大的震撼和对人性的感悟，也不禁自我反思。</w:t>
      </w:r>
    </w:p>
    <w:p w14:paraId="0C581AD2" w14:textId="10F64CF8" w:rsidR="008C4E28" w:rsidRPr="00685736" w:rsidRDefault="008C4E28" w:rsidP="00C20470">
      <w:pPr>
        <w:snapToGrid w:val="0"/>
        <w:spacing w:line="300" w:lineRule="auto"/>
        <w:ind w:firstLineChars="200" w:firstLine="480"/>
        <w:jc w:val="left"/>
        <w:rPr>
          <w:sz w:val="24"/>
          <w:szCs w:val="24"/>
        </w:rPr>
      </w:pPr>
      <w:r w:rsidRPr="001D6731">
        <w:rPr>
          <w:rFonts w:asciiTheme="minorEastAsia" w:hAnsiTheme="minorEastAsia" w:hint="eastAsia"/>
          <w:sz w:val="24"/>
          <w:szCs w:val="24"/>
        </w:rPr>
        <w:t>“风筝”，是风筝，却又不止是风筝。毋庸置疑的，它具有象征意义。就像“金阁寺”象征着“美”，东流到海</w:t>
      </w:r>
      <w:proofErr w:type="gramStart"/>
      <w:r w:rsidRPr="001D6731">
        <w:rPr>
          <w:rFonts w:asciiTheme="minorEastAsia" w:hAnsiTheme="minorEastAsia" w:hint="eastAsia"/>
          <w:sz w:val="24"/>
          <w:szCs w:val="24"/>
        </w:rPr>
        <w:t>不</w:t>
      </w:r>
      <w:proofErr w:type="gramEnd"/>
      <w:r w:rsidRPr="001D6731">
        <w:rPr>
          <w:rFonts w:asciiTheme="minorEastAsia" w:hAnsiTheme="minorEastAsia" w:hint="eastAsia"/>
          <w:sz w:val="24"/>
          <w:szCs w:val="24"/>
        </w:rPr>
        <w:t>复返的“黄河之水”象征着流逝的岁月……我认为，在《追风筝的人》这本书中，“风筝”象征着“真善美”。书中两位追风筝的人——哈桑和阿米尔，他们追风筝的目的，都是为了成全心中的“正义</w:t>
      </w:r>
      <w:r w:rsidRPr="00685736">
        <w:rPr>
          <w:rFonts w:hint="eastAsia"/>
          <w:sz w:val="24"/>
          <w:szCs w:val="24"/>
        </w:rPr>
        <w:t>”。这里所谓的“正义”，便是为公众认同的情和</w:t>
      </w:r>
      <w:proofErr w:type="gramStart"/>
      <w:r w:rsidRPr="00685736">
        <w:rPr>
          <w:rFonts w:hint="eastAsia"/>
          <w:sz w:val="24"/>
          <w:szCs w:val="24"/>
        </w:rPr>
        <w:t>义。</w:t>
      </w:r>
      <w:proofErr w:type="gramEnd"/>
      <w:r w:rsidRPr="00685736">
        <w:rPr>
          <w:rFonts w:hint="eastAsia"/>
          <w:sz w:val="24"/>
          <w:szCs w:val="24"/>
        </w:rPr>
        <w:t>而对于我们读者来说，书中的风筝便可以引申为“真善美”，因为我们拥有以小见大的条件和权力。哈桑为了内心的忠诚与友谊之爱，拼命为阿米尔追风筝。他为了“风筝”，在恶霸阿塞夫的淫威之下，从未屈服，最后宁愿被阿塞夫强暴，也不放弃。舍生取义的行为，成就了哈桑伟大的“正义”。</w:t>
      </w:r>
    </w:p>
    <w:p w14:paraId="058F68F2" w14:textId="2AB9DC98" w:rsidR="008C4E28" w:rsidRPr="00685736" w:rsidRDefault="008C4E28" w:rsidP="00C20470">
      <w:pPr>
        <w:snapToGrid w:val="0"/>
        <w:spacing w:line="300" w:lineRule="auto"/>
        <w:ind w:firstLine="200"/>
        <w:jc w:val="left"/>
        <w:rPr>
          <w:sz w:val="24"/>
          <w:szCs w:val="24"/>
        </w:rPr>
      </w:pPr>
      <w:r w:rsidRPr="00685736">
        <w:rPr>
          <w:rFonts w:hint="eastAsia"/>
          <w:sz w:val="24"/>
          <w:szCs w:val="24"/>
        </w:rPr>
        <w:t>阿米尔在救出哈桑之子后，终于也摆脱二十年来的心魔，拯救了受伤的良知，获得了追风筝的心灵资格，从而也追得了他的“正义”。</w:t>
      </w:r>
    </w:p>
    <w:p w14:paraId="5485BCAC" w14:textId="3E12ED25" w:rsidR="008C4E28" w:rsidRPr="00685736" w:rsidRDefault="008C4E28" w:rsidP="00C20470">
      <w:pPr>
        <w:snapToGrid w:val="0"/>
        <w:spacing w:line="300" w:lineRule="auto"/>
        <w:ind w:firstLineChars="200" w:firstLine="480"/>
        <w:jc w:val="left"/>
        <w:rPr>
          <w:sz w:val="24"/>
          <w:szCs w:val="24"/>
        </w:rPr>
      </w:pPr>
      <w:r w:rsidRPr="00685736">
        <w:rPr>
          <w:sz w:val="24"/>
          <w:szCs w:val="24"/>
        </w:rPr>
        <w:t>12岁的阿富汗富家少爷阿米尔与仆人的儿子哈桑亲密的友谊为贯穿全书的脉络，小说温情而又残酷，作者用细腻平淡的文字勾勒出家庭与友谊、背叛与救赎，它不仅仅展示了一个人的心灵成长史，也展示了一个民族的灵魂史，一个国家的苦难史。这部小说凝聚着人性，蕴含着阿富汗民族的灵魂，正是因为这本书，让世界了解了一个遭受战火蹂躏的、不被外人所了解的阿富汗民族，这才是文学的魅力，也是文学中的艺术魅力。正所谓，民族的是世界的，更是经典的。</w:t>
      </w:r>
    </w:p>
    <w:p w14:paraId="29A3E8A7" w14:textId="77777777" w:rsidR="008C4E28" w:rsidRPr="00685736" w:rsidRDefault="008C4E28" w:rsidP="00C20470">
      <w:pPr>
        <w:snapToGrid w:val="0"/>
        <w:spacing w:line="300" w:lineRule="auto"/>
        <w:ind w:firstLineChars="200" w:firstLine="480"/>
        <w:jc w:val="left"/>
        <w:rPr>
          <w:sz w:val="24"/>
          <w:szCs w:val="24"/>
        </w:rPr>
      </w:pPr>
      <w:r w:rsidRPr="00685736">
        <w:rPr>
          <w:rFonts w:hint="eastAsia"/>
          <w:sz w:val="24"/>
          <w:szCs w:val="24"/>
        </w:rPr>
        <w:t>我想这本书之所以这么受欢迎的原因大概是它反映的也是现实生活中的人性的救赎，人们人格的趋于完整。“风筝”极具象征意义，可以代表亲情、友</w:t>
      </w:r>
      <w:r w:rsidRPr="00685736">
        <w:rPr>
          <w:rFonts w:hint="eastAsia"/>
          <w:sz w:val="24"/>
          <w:szCs w:val="24"/>
        </w:rPr>
        <w:lastRenderedPageBreak/>
        <w:t>情、爱情，</w:t>
      </w:r>
      <w:proofErr w:type="gramStart"/>
      <w:r w:rsidRPr="00685736">
        <w:rPr>
          <w:rFonts w:hint="eastAsia"/>
          <w:sz w:val="24"/>
          <w:szCs w:val="24"/>
        </w:rPr>
        <w:t>亦或</w:t>
      </w:r>
      <w:proofErr w:type="gramEnd"/>
      <w:r w:rsidRPr="00685736">
        <w:rPr>
          <w:rFonts w:hint="eastAsia"/>
          <w:sz w:val="24"/>
          <w:szCs w:val="24"/>
        </w:rPr>
        <w:t>是正直、善良、勇敢、诚实。从表面上看，“追风筝的人”指的是哈桑，他是追风筝的高手，不用抬头看总能找到落下的风筝，但实际上却是阿米尔追逐正直、善良、勇敢、忠诚的风筝，是他人格中必不可少的部分，只有追到了，他才能成为健全的人，成为他自我满意的阿米尔。在小说的结尾，他是幸运的，因为他追到了，他将如哈桑对他那般守护着他的侄子―索拉博，拯救了自我封闭的索拉博。</w:t>
      </w:r>
    </w:p>
    <w:p w14:paraId="41CF5749" w14:textId="77206B19" w:rsidR="008C4E28" w:rsidRPr="00685736" w:rsidRDefault="008C4E28" w:rsidP="00C20470">
      <w:pPr>
        <w:snapToGrid w:val="0"/>
        <w:spacing w:line="300" w:lineRule="auto"/>
        <w:ind w:firstLineChars="200" w:firstLine="480"/>
        <w:jc w:val="left"/>
        <w:rPr>
          <w:sz w:val="24"/>
          <w:szCs w:val="24"/>
        </w:rPr>
      </w:pPr>
      <w:r w:rsidRPr="00685736">
        <w:rPr>
          <w:rFonts w:hint="eastAsia"/>
          <w:sz w:val="24"/>
          <w:szCs w:val="24"/>
        </w:rPr>
        <w:t>“为你，千千万万遍。”这句话，感动了无数人。这是一个小男孩的承诺。哈桑对阿米尔的忠诚从始至终，从未改变。他们两个是喝着同样奶水长大的，也是同父异母的兄弟，在同一个屋檐下，阿米尔说出的第一个字是“爸爸”，而哈桑说的是“阿米尔”，这意味着他将阿米尔当作生命中最重要的人，或许从那一刻开始，阿米尔对于哈桑就如同“妈妈”，正如阿米尔对父亲的感情。“哈桑从未拒绝我任何事情”，在阿米尔怂恿哈桑恶作剧的时候，即使哈桑从无此想法，但还是会那样做，而且从不告发阿米尔，他心甘情愿为阿米尔做任何事情，甚至为了实现阿米尔的愿望—拿到那个最后的风筝牺牲了自己的尊严，这需要多大的忠诚与勇气呢？何况还是一个孩子。哈桑一生都在为阿米尔牺牲，哪怕最后他仍誓死守护他们的家，从他的身上体现出一个孩子到一个男人不变的忠诚，他完成了自己的承诺。</w:t>
      </w:r>
    </w:p>
    <w:p w14:paraId="4A546A61" w14:textId="68E0C625" w:rsidR="008C4E28" w:rsidRPr="00685736" w:rsidRDefault="008C4E28" w:rsidP="00C20470">
      <w:pPr>
        <w:snapToGrid w:val="0"/>
        <w:spacing w:line="300" w:lineRule="auto"/>
        <w:ind w:firstLineChars="200" w:firstLine="480"/>
        <w:jc w:val="left"/>
        <w:rPr>
          <w:sz w:val="24"/>
          <w:szCs w:val="24"/>
        </w:rPr>
      </w:pPr>
      <w:r w:rsidRPr="00685736">
        <w:rPr>
          <w:rFonts w:hint="eastAsia"/>
          <w:sz w:val="24"/>
          <w:szCs w:val="24"/>
        </w:rPr>
        <w:t>这是我不禁想起了“诚信”这个在当今社会比较敏感的话题。我想小说描写了一种最为诚挚的情感，而且它让你相信有些东西依然存在，在这个鲜有人相信承诺的时代，让我们再次看到承诺背后那些美丽复杂的情感。小说的最后，阿米尔找到索拉博，并要带他回美国，他曾向索拉博承诺他永远不会将他送到孤儿院这些地方，但因为办理签证的困难他食言了。阿米尔低估了孤儿院对索拉博造成的阴影有多大，他不懂索拉博的恐惧，他甚至没有意识到承诺的重量。他的行为让索拉博在浴室里割腕自杀，虽然被救，但也自我封闭了。信任这个东西，一旦失去了，就很难再找回来了。一直到阿米尔与索拉博一起放风筝的时候，那感觉像是回到了</w:t>
      </w:r>
      <w:r w:rsidRPr="00685736">
        <w:rPr>
          <w:sz w:val="24"/>
          <w:szCs w:val="24"/>
        </w:rPr>
        <w:t>1975年的冬日，他迎来了索拉博的微笑，一切都将好起来。这次换他说“为你，千千万万遍。”一如当初的哈桑，他会永远忠于索拉博，完成了自我的救赎。</w:t>
      </w:r>
    </w:p>
    <w:p w14:paraId="121E7347" w14:textId="17789EA3" w:rsidR="00186D0F" w:rsidRPr="00685736" w:rsidRDefault="00186D0F" w:rsidP="00C20470">
      <w:pPr>
        <w:snapToGrid w:val="0"/>
        <w:spacing w:line="300" w:lineRule="auto"/>
        <w:ind w:firstLineChars="200" w:firstLine="480"/>
        <w:jc w:val="left"/>
        <w:rPr>
          <w:sz w:val="24"/>
          <w:szCs w:val="24"/>
        </w:rPr>
      </w:pPr>
      <w:r w:rsidRPr="00685736">
        <w:rPr>
          <w:rFonts w:hint="eastAsia"/>
          <w:sz w:val="24"/>
          <w:szCs w:val="24"/>
        </w:rPr>
        <w:t>文中有一处正很好</w:t>
      </w:r>
      <w:proofErr w:type="gramStart"/>
      <w:r w:rsidRPr="00685736">
        <w:rPr>
          <w:rFonts w:hint="eastAsia"/>
          <w:sz w:val="24"/>
          <w:szCs w:val="24"/>
        </w:rPr>
        <w:t>得体现</w:t>
      </w:r>
      <w:proofErr w:type="gramEnd"/>
      <w:r w:rsidRPr="00685736">
        <w:rPr>
          <w:rFonts w:hint="eastAsia"/>
          <w:sz w:val="24"/>
          <w:szCs w:val="24"/>
        </w:rPr>
        <w:t>了这个男孩内心深处的真实想法，“他知道我看到了小巷里面的一切，知道我站在那儿，袖手傍观。他明知我背叛了他，然而还是再次救了我，也许是最后一次。那一刻我爱上了他，爱他胜过爱任何人，我只想告诉他们，我就是草丛里的毒蛇，湖地里的鬼怪”</w:t>
      </w:r>
    </w:p>
    <w:p w14:paraId="48FEC4C8" w14:textId="77777777" w:rsidR="008C4E28" w:rsidRPr="00685736" w:rsidRDefault="008C4E28" w:rsidP="00C20470">
      <w:pPr>
        <w:snapToGrid w:val="0"/>
        <w:spacing w:line="300" w:lineRule="auto"/>
        <w:ind w:firstLineChars="200" w:firstLine="480"/>
        <w:jc w:val="left"/>
        <w:rPr>
          <w:sz w:val="24"/>
          <w:szCs w:val="24"/>
        </w:rPr>
      </w:pPr>
      <w:r w:rsidRPr="00685736">
        <w:rPr>
          <w:rFonts w:hint="eastAsia"/>
          <w:sz w:val="24"/>
          <w:szCs w:val="24"/>
        </w:rPr>
        <w:t>阿米尔，这个年少无知的孩子里潜意识里是存在着等级观念和宗教种族观念的，不然在他看到哈桑受到凌辱的时候他不会说“他只是个哈扎拉人”。我想</w:t>
      </w:r>
      <w:r w:rsidRPr="00685736">
        <w:rPr>
          <w:rFonts w:hint="eastAsia"/>
          <w:sz w:val="24"/>
          <w:szCs w:val="24"/>
        </w:rPr>
        <w:lastRenderedPageBreak/>
        <w:t>他对哈桑的感情是矛盾的、复杂的，</w:t>
      </w:r>
      <w:proofErr w:type="gramStart"/>
      <w:r w:rsidRPr="00685736">
        <w:rPr>
          <w:rFonts w:hint="eastAsia"/>
          <w:sz w:val="24"/>
          <w:szCs w:val="24"/>
        </w:rPr>
        <w:t>既有着</w:t>
      </w:r>
      <w:proofErr w:type="gramEnd"/>
      <w:r w:rsidRPr="00685736">
        <w:rPr>
          <w:rFonts w:hint="eastAsia"/>
          <w:sz w:val="24"/>
          <w:szCs w:val="24"/>
        </w:rPr>
        <w:t>朋友间的亲密，也有着主仆间的疏离。他对哈桑的忠诚输给了对阿塞夫的恐惧，他的正直输给了对完整父爱的自私，他选择逃避，这是个错误的选择，同时也背上了自己背叛哈桑的罪名，让他无法面对哈桑，陷入深深的愧疚与自责中。我们以为时间可以遗忘，但往事会自行爬上来。在他解救索拉博的过程中，他不知不觉中学到了哈桑的勇敢与忠诚，不是每个人都有那份勇气，即使“那有再次成为好人的路”，在他被阿塞夫打得皮无完肤的时候，他笑了，笑起来很痛，但却是自</w:t>
      </w:r>
      <w:r w:rsidRPr="00685736">
        <w:rPr>
          <w:sz w:val="24"/>
          <w:szCs w:val="24"/>
        </w:rPr>
        <w:t>1975年冬天以来他第一次感到心安理得，他的心病终于痊愈了，他得到了救赎。这都来自于爱的力量。三毛在《这种家庭生活》里写过这样一句话：“爱是恒久忍耐而又有恩慈。”正因为如此爱才弥足珍贵与伟大，它能让一个人的心灵变得纯净而美好。</w:t>
      </w:r>
    </w:p>
    <w:p w14:paraId="08DE6701" w14:textId="092EF103" w:rsidR="00186D0F" w:rsidRPr="00685736" w:rsidRDefault="008C4E28" w:rsidP="00C20470">
      <w:pPr>
        <w:snapToGrid w:val="0"/>
        <w:spacing w:line="300" w:lineRule="auto"/>
        <w:ind w:firstLineChars="200" w:firstLine="480"/>
        <w:jc w:val="left"/>
        <w:rPr>
          <w:sz w:val="24"/>
          <w:szCs w:val="24"/>
        </w:rPr>
      </w:pPr>
      <w:r w:rsidRPr="00685736">
        <w:rPr>
          <w:rFonts w:hint="eastAsia"/>
          <w:sz w:val="24"/>
          <w:szCs w:val="24"/>
        </w:rPr>
        <w:t>反观现在的社会，有多少人看到摔倒的老人视而不见，有多少人看到别人深处苦难却袖手旁观，有多少人为了利益而造假，有多少人会受到心灵的鞭挞，有多少人会为自己的懦弱和谎言赎罪呢？我们往往会忽略这些，甚至会有点心安理得，得过且过。“人之初，性本善。”我相信每个人刚来到这个世界的时候都是善良的，但外界的种种或多或少地影响着我们的人格。我们很难去承认，很难去面对真实的自己，甚至用华丽的谎言来说服自己欺骗别人。每个人都曾因害怕而说谎，因懦弱而逃避责任，因年少无知而犯错，我</w:t>
      </w:r>
      <w:proofErr w:type="gramStart"/>
      <w:r w:rsidRPr="00685736">
        <w:rPr>
          <w:rFonts w:hint="eastAsia"/>
          <w:sz w:val="24"/>
          <w:szCs w:val="24"/>
        </w:rPr>
        <w:t>想成长</w:t>
      </w:r>
      <w:proofErr w:type="gramEnd"/>
      <w:r w:rsidRPr="00685736">
        <w:rPr>
          <w:rFonts w:hint="eastAsia"/>
          <w:sz w:val="24"/>
          <w:szCs w:val="24"/>
        </w:rPr>
        <w:t>的艰难与痛苦就是直面自己内心灰暗厌恶的一面，正视它，克服它，战胜它，这需要很大的勇气与坚强。一个人要经历多少苦难与来自良心的折磨才能慢慢磨去棱角，丢掉自私，学会平静地接受遗憾，接受自己的不完美。我想每个人的生命中都有一只要追逐的风筝，追逐的过程也是我们成长的过程，无论它意味着什么，让我们勇敢去追。其中意义，如人饮水，冷暖自知。如果每个人都能如结尾处阿米尔那般，那么这个社会也将会是充满人性的，和谐美好的。</w:t>
      </w:r>
    </w:p>
    <w:p w14:paraId="00DE605D" w14:textId="77777777" w:rsidR="00186D0F" w:rsidRPr="00685736" w:rsidRDefault="00186D0F" w:rsidP="00C20470">
      <w:pPr>
        <w:snapToGrid w:val="0"/>
        <w:spacing w:line="300" w:lineRule="auto"/>
        <w:ind w:firstLineChars="200" w:firstLine="480"/>
        <w:jc w:val="left"/>
        <w:rPr>
          <w:sz w:val="24"/>
          <w:szCs w:val="24"/>
        </w:rPr>
      </w:pPr>
      <w:r w:rsidRPr="00685736">
        <w:rPr>
          <w:rFonts w:hint="eastAsia"/>
          <w:sz w:val="24"/>
          <w:szCs w:val="24"/>
        </w:rPr>
        <w:t>我们每个人都曾或多或少地伤害过身边的人，例如小时候对着父母大声叫骂、工作不顺而迁怒爱人，但是我们都很少道歉，可能碍于难启齿也或许为了所谓的家庭地位，但是我们不是个个都能有阿米尔这么幸运，可能等到我们想道歉的时候，那些人都已经不在了，正是因为如此，在阿富汗被阿塞夫痛打时，阿米尔却大笑，因为这几年来一直被往事烦扰却没办法对自己进行救赎和解脱，如今身体虽疼痛却感到心安，终于有人代替哈桑惩罚阿米尔当年的懦弱和自私。阿米尔在最后抛开了懦弱自私，勇敢地救出了索拉博，就像哈桑当年对阿米尔说那句话一样</w:t>
      </w:r>
      <w:r w:rsidRPr="00685736">
        <w:rPr>
          <w:sz w:val="24"/>
          <w:szCs w:val="24"/>
        </w:rPr>
        <w:t xml:space="preserve"> “为你，千千万万遍”</w:t>
      </w:r>
      <w:r w:rsidRPr="00685736">
        <w:rPr>
          <w:rFonts w:hint="eastAsia"/>
          <w:sz w:val="24"/>
          <w:szCs w:val="24"/>
        </w:rPr>
        <w:t>，我们也可以勇敢地给我们曾经伤害过的人致以歉意，就像他们当初在我们低谷时勇敢地支持我们那样。</w:t>
      </w:r>
    </w:p>
    <w:p w14:paraId="65104042" w14:textId="3DE6AA64" w:rsidR="00186D0F" w:rsidRPr="00685736" w:rsidRDefault="00186D0F" w:rsidP="00C20470">
      <w:pPr>
        <w:snapToGrid w:val="0"/>
        <w:spacing w:line="300" w:lineRule="auto"/>
        <w:ind w:firstLineChars="200" w:firstLine="480"/>
        <w:jc w:val="left"/>
        <w:rPr>
          <w:sz w:val="24"/>
          <w:szCs w:val="24"/>
        </w:rPr>
      </w:pPr>
      <w:r w:rsidRPr="00685736">
        <w:rPr>
          <w:rFonts w:hint="eastAsia"/>
          <w:sz w:val="24"/>
          <w:szCs w:val="24"/>
        </w:rPr>
        <w:t>在我看来，《追风筝的人》它给人的真实感，真实到我们可以在角色中找到我们自己的身影，我们能够在书中反省自己曾经或多或少的恶意和自私、也可</w:t>
      </w:r>
      <w:r w:rsidRPr="00685736">
        <w:rPr>
          <w:rFonts w:hint="eastAsia"/>
          <w:sz w:val="24"/>
          <w:szCs w:val="24"/>
        </w:rPr>
        <w:lastRenderedPageBreak/>
        <w:t>以从中学会勇敢地面对</w:t>
      </w:r>
    </w:p>
    <w:p w14:paraId="35857ED7" w14:textId="3205F2FD" w:rsidR="008C4E28" w:rsidRDefault="00186D0F" w:rsidP="00C20470">
      <w:pPr>
        <w:snapToGrid w:val="0"/>
        <w:spacing w:line="300" w:lineRule="auto"/>
        <w:ind w:firstLineChars="200" w:firstLine="480"/>
        <w:jc w:val="left"/>
        <w:rPr>
          <w:sz w:val="24"/>
          <w:szCs w:val="24"/>
        </w:rPr>
      </w:pPr>
      <w:r w:rsidRPr="00685736">
        <w:rPr>
          <w:rFonts w:hint="eastAsia"/>
          <w:sz w:val="24"/>
          <w:szCs w:val="24"/>
        </w:rPr>
        <w:t>过去和自我救赎的勇气。我们不管在每一个人生路口，都应该要要勇敢地面对自己过去得过错，选择逃避和遗忘只会让自己更加痛苦。只要心存善意，救赎永远不会迟</w:t>
      </w:r>
      <w:r w:rsidR="00E67CEC" w:rsidRPr="00685736">
        <w:rPr>
          <w:rFonts w:hint="eastAsia"/>
          <w:sz w:val="24"/>
          <w:szCs w:val="24"/>
        </w:rPr>
        <w:t>。</w:t>
      </w:r>
    </w:p>
    <w:p w14:paraId="294795C6" w14:textId="48DB6AE2" w:rsidR="00C20470" w:rsidRDefault="00C20470" w:rsidP="00C20470">
      <w:pPr>
        <w:snapToGrid w:val="0"/>
        <w:spacing w:line="300" w:lineRule="auto"/>
        <w:ind w:firstLineChars="200" w:firstLine="480"/>
        <w:jc w:val="left"/>
        <w:rPr>
          <w:sz w:val="24"/>
          <w:szCs w:val="24"/>
        </w:rPr>
      </w:pPr>
    </w:p>
    <w:p w14:paraId="24A045DB" w14:textId="77777777" w:rsidR="00E40D13" w:rsidRDefault="00E40D13" w:rsidP="00C20470">
      <w:pPr>
        <w:snapToGrid w:val="0"/>
        <w:spacing w:line="300" w:lineRule="auto"/>
        <w:ind w:firstLineChars="200" w:firstLine="480"/>
        <w:jc w:val="left"/>
        <w:rPr>
          <w:sz w:val="24"/>
          <w:szCs w:val="24"/>
        </w:rPr>
      </w:pPr>
    </w:p>
    <w:p w14:paraId="3D4BBEE2" w14:textId="44BD8F89" w:rsidR="00C20470" w:rsidRDefault="00C20470" w:rsidP="00E40D13">
      <w:pPr>
        <w:adjustRightInd w:val="0"/>
        <w:snapToGrid w:val="0"/>
        <w:spacing w:line="300" w:lineRule="auto"/>
        <w:ind w:firstLineChars="200" w:firstLine="420"/>
        <w:rPr>
          <w:rFonts w:ascii="宋体" w:hAnsi="宋体"/>
          <w:szCs w:val="21"/>
        </w:rPr>
      </w:pPr>
      <w:r>
        <w:rPr>
          <w:rFonts w:ascii="宋体" w:hAnsi="宋体" w:hint="eastAsia"/>
          <w:szCs w:val="21"/>
        </w:rPr>
        <w:t xml:space="preserve">[1] </w:t>
      </w:r>
      <w:r w:rsidR="00E40D13">
        <w:rPr>
          <w:rFonts w:ascii="宋体" w:hAnsi="宋体" w:hint="eastAsia"/>
          <w:szCs w:val="21"/>
        </w:rPr>
        <w:t>追风筝的人</w:t>
      </w:r>
      <w:r w:rsidR="00E40D13">
        <w:rPr>
          <w:rFonts w:ascii="宋体" w:hAnsi="宋体" w:hint="eastAsia"/>
          <w:szCs w:val="21"/>
        </w:rPr>
        <w:t>[</w:t>
      </w:r>
      <w:r w:rsidR="00E40D13">
        <w:rPr>
          <w:rFonts w:ascii="宋体" w:hAnsi="宋体"/>
          <w:szCs w:val="21"/>
        </w:rPr>
        <w:t>M].</w:t>
      </w:r>
      <w:r w:rsidR="00E40D13">
        <w:rPr>
          <w:rFonts w:ascii="宋体" w:hAnsi="宋体" w:hint="eastAsia"/>
          <w:szCs w:val="21"/>
        </w:rPr>
        <w:t>上海人民出版社</w:t>
      </w:r>
      <w:r w:rsidR="00E40D13">
        <w:rPr>
          <w:rFonts w:ascii="宋体" w:hAnsi="宋体" w:hint="eastAsia"/>
          <w:szCs w:val="21"/>
        </w:rPr>
        <w:t xml:space="preserve"> </w:t>
      </w:r>
    </w:p>
    <w:p w14:paraId="1DE6C6A2" w14:textId="057A88B6" w:rsidR="00C20470" w:rsidRDefault="00C20470" w:rsidP="00C20470">
      <w:pPr>
        <w:adjustRightInd w:val="0"/>
        <w:snapToGrid w:val="0"/>
        <w:spacing w:line="300" w:lineRule="auto"/>
        <w:ind w:firstLineChars="200" w:firstLine="420"/>
        <w:jc w:val="left"/>
        <w:rPr>
          <w:rFonts w:ascii="宋体" w:hAnsi="宋体"/>
          <w:sz w:val="24"/>
        </w:rPr>
      </w:pPr>
      <w:r>
        <w:rPr>
          <w:rFonts w:ascii="宋体" w:hAnsi="宋体" w:hint="eastAsia"/>
          <w:szCs w:val="21"/>
        </w:rPr>
        <w:t>[</w:t>
      </w:r>
      <w:r w:rsidR="00E40D13">
        <w:rPr>
          <w:rFonts w:ascii="宋体" w:hAnsi="宋体"/>
          <w:szCs w:val="21"/>
        </w:rPr>
        <w:t>2</w:t>
      </w:r>
      <w:r>
        <w:rPr>
          <w:rFonts w:ascii="宋体" w:hAnsi="宋体" w:hint="eastAsia"/>
          <w:szCs w:val="21"/>
        </w:rPr>
        <w:t>]</w:t>
      </w:r>
      <w:proofErr w:type="gramStart"/>
      <w:r w:rsidR="00E40D13">
        <w:rPr>
          <w:rFonts w:ascii="宋体" w:hAnsi="宋体" w:hint="eastAsia"/>
          <w:szCs w:val="21"/>
        </w:rPr>
        <w:t>日暮途远</w:t>
      </w:r>
      <w:proofErr w:type="gramEnd"/>
      <w:r w:rsidR="00E40D13">
        <w:rPr>
          <w:rFonts w:ascii="宋体" w:hAnsi="宋体" w:hint="eastAsia"/>
          <w:szCs w:val="21"/>
        </w:rPr>
        <w:t xml:space="preserve"> </w:t>
      </w:r>
      <w:r w:rsidR="00E40D13">
        <w:rPr>
          <w:rFonts w:ascii="宋体" w:hAnsi="宋体" w:hint="eastAsia"/>
          <w:szCs w:val="21"/>
        </w:rPr>
        <w:t>追风筝的人</w:t>
      </w:r>
      <w:r w:rsidR="00E40D13">
        <w:rPr>
          <w:rFonts w:ascii="宋体" w:hAnsi="宋体" w:hint="eastAsia"/>
          <w:szCs w:val="21"/>
        </w:rPr>
        <w:t xml:space="preserve"> </w:t>
      </w:r>
      <w:r w:rsidR="00E40D13">
        <w:rPr>
          <w:rFonts w:ascii="宋体" w:hAnsi="宋体" w:hint="eastAsia"/>
          <w:szCs w:val="21"/>
        </w:rPr>
        <w:t>读后心得</w:t>
      </w:r>
      <w:hyperlink r:id="rId8" w:history="1">
        <w:r w:rsidR="00E40D13" w:rsidRPr="00C56D85">
          <w:rPr>
            <w:rStyle w:val="aa"/>
            <w:rFonts w:ascii="宋体" w:hAnsi="宋体"/>
            <w:szCs w:val="21"/>
          </w:rPr>
          <w:t>https://zhuanlan.zhihu.com/p/84631330</w:t>
        </w:r>
        <w:r w:rsidR="00E40D13" w:rsidRPr="00C56D85">
          <w:rPr>
            <w:rStyle w:val="aa"/>
            <w:rFonts w:ascii="宋体" w:hAnsi="宋体" w:hint="eastAsia"/>
            <w:szCs w:val="21"/>
          </w:rPr>
          <w:t>，</w:t>
        </w:r>
        <w:r w:rsidR="00E40D13" w:rsidRPr="00C56D85">
          <w:rPr>
            <w:rStyle w:val="aa"/>
            <w:rFonts w:ascii="宋体" w:hAnsi="宋体" w:hint="eastAsia"/>
            <w:szCs w:val="21"/>
          </w:rPr>
          <w:t>20</w:t>
        </w:r>
        <w:r w:rsidR="00E40D13" w:rsidRPr="00C56D85">
          <w:rPr>
            <w:rStyle w:val="aa"/>
            <w:rFonts w:ascii="宋体" w:hAnsi="宋体"/>
            <w:szCs w:val="21"/>
          </w:rPr>
          <w:t>19</w:t>
        </w:r>
        <w:r w:rsidR="00E40D13" w:rsidRPr="00C56D85">
          <w:rPr>
            <w:rStyle w:val="aa"/>
            <w:rFonts w:ascii="宋体" w:hAnsi="宋体" w:hint="eastAsia"/>
            <w:szCs w:val="21"/>
          </w:rPr>
          <w:t>年</w:t>
        </w:r>
        <w:r w:rsidR="00E40D13" w:rsidRPr="00C56D85">
          <w:rPr>
            <w:rStyle w:val="aa"/>
            <w:rFonts w:ascii="宋体" w:hAnsi="宋体" w:hint="eastAsia"/>
            <w:szCs w:val="21"/>
          </w:rPr>
          <w:t>0</w:t>
        </w:r>
        <w:r w:rsidR="00E40D13" w:rsidRPr="00C56D85">
          <w:rPr>
            <w:rStyle w:val="aa"/>
            <w:rFonts w:ascii="宋体" w:hAnsi="宋体"/>
            <w:szCs w:val="21"/>
          </w:rPr>
          <w:t>9</w:t>
        </w:r>
        <w:r w:rsidR="00E40D13" w:rsidRPr="00C56D85">
          <w:rPr>
            <w:rStyle w:val="aa"/>
            <w:rFonts w:ascii="宋体" w:hAnsi="宋体" w:hint="eastAsia"/>
            <w:szCs w:val="21"/>
          </w:rPr>
          <w:t>月</w:t>
        </w:r>
        <w:r w:rsidR="00E40D13" w:rsidRPr="00C56D85">
          <w:rPr>
            <w:rStyle w:val="aa"/>
            <w:rFonts w:ascii="宋体" w:hAnsi="宋体" w:hint="eastAsia"/>
            <w:szCs w:val="21"/>
          </w:rPr>
          <w:t>2</w:t>
        </w:r>
        <w:r w:rsidR="00E40D13" w:rsidRPr="00C56D85">
          <w:rPr>
            <w:rStyle w:val="aa"/>
            <w:rFonts w:ascii="宋体" w:hAnsi="宋体"/>
            <w:szCs w:val="21"/>
          </w:rPr>
          <w:t>9</w:t>
        </w:r>
        <w:r w:rsidR="00E40D13" w:rsidRPr="00C56D85">
          <w:rPr>
            <w:rStyle w:val="aa"/>
            <w:rFonts w:ascii="宋体" w:hAnsi="宋体" w:hint="eastAsia"/>
            <w:szCs w:val="21"/>
          </w:rPr>
          <w:t>日。</w:t>
        </w:r>
      </w:hyperlink>
    </w:p>
    <w:p w14:paraId="30014D82" w14:textId="77777777" w:rsidR="00C20470" w:rsidRPr="00C20470" w:rsidRDefault="00C20470" w:rsidP="00C20470">
      <w:pPr>
        <w:snapToGrid w:val="0"/>
        <w:spacing w:line="300" w:lineRule="auto"/>
        <w:ind w:firstLineChars="200" w:firstLine="480"/>
        <w:jc w:val="left"/>
        <w:rPr>
          <w:sz w:val="24"/>
          <w:szCs w:val="24"/>
        </w:rPr>
      </w:pPr>
    </w:p>
    <w:sectPr w:rsidR="00C20470" w:rsidRPr="00C20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0FA8" w14:textId="77777777" w:rsidR="006C62FD" w:rsidRDefault="006C62FD" w:rsidP="001D6731">
      <w:r>
        <w:separator/>
      </w:r>
    </w:p>
  </w:endnote>
  <w:endnote w:type="continuationSeparator" w:id="0">
    <w:p w14:paraId="102C4AB5" w14:textId="77777777" w:rsidR="006C62FD" w:rsidRDefault="006C62FD" w:rsidP="001D6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8E29" w14:textId="77777777" w:rsidR="006C62FD" w:rsidRDefault="006C62FD" w:rsidP="001D6731">
      <w:r>
        <w:separator/>
      </w:r>
    </w:p>
  </w:footnote>
  <w:footnote w:type="continuationSeparator" w:id="0">
    <w:p w14:paraId="353FB89A" w14:textId="77777777" w:rsidR="006C62FD" w:rsidRDefault="006C62FD" w:rsidP="001D67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28"/>
    <w:rsid w:val="00075C92"/>
    <w:rsid w:val="000B6659"/>
    <w:rsid w:val="00186D0F"/>
    <w:rsid w:val="001B774D"/>
    <w:rsid w:val="001D6731"/>
    <w:rsid w:val="00416DCB"/>
    <w:rsid w:val="004E39DE"/>
    <w:rsid w:val="005F7100"/>
    <w:rsid w:val="006477D7"/>
    <w:rsid w:val="00682BDF"/>
    <w:rsid w:val="00685736"/>
    <w:rsid w:val="006C62FD"/>
    <w:rsid w:val="00733E10"/>
    <w:rsid w:val="00784B89"/>
    <w:rsid w:val="007C30AA"/>
    <w:rsid w:val="008C4E28"/>
    <w:rsid w:val="00C20470"/>
    <w:rsid w:val="00C46AA4"/>
    <w:rsid w:val="00CD2C5F"/>
    <w:rsid w:val="00DC54EB"/>
    <w:rsid w:val="00E04426"/>
    <w:rsid w:val="00E179E8"/>
    <w:rsid w:val="00E40D13"/>
    <w:rsid w:val="00E6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94024"/>
  <w15:chartTrackingRefBased/>
  <w15:docId w15:val="{1F1A5181-3C87-44E7-9F2F-529C7E2C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6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67CEC"/>
    <w:pPr>
      <w:spacing w:after="120"/>
    </w:pPr>
    <w:rPr>
      <w:rFonts w:ascii="Times New Roman" w:eastAsia="宋体" w:hAnsi="Times New Roman" w:cs="Times New Roman"/>
      <w:szCs w:val="24"/>
    </w:rPr>
  </w:style>
  <w:style w:type="character" w:customStyle="1" w:styleId="a4">
    <w:name w:val="正文文本 字符"/>
    <w:basedOn w:val="a0"/>
    <w:link w:val="a3"/>
    <w:rsid w:val="00E67CEC"/>
    <w:rPr>
      <w:rFonts w:ascii="Times New Roman" w:eastAsia="宋体" w:hAnsi="Times New Roman" w:cs="Times New Roman"/>
      <w:szCs w:val="24"/>
    </w:rPr>
  </w:style>
  <w:style w:type="paragraph" w:styleId="a5">
    <w:name w:val="No Spacing"/>
    <w:uiPriority w:val="1"/>
    <w:qFormat/>
    <w:rsid w:val="00784B89"/>
    <w:pPr>
      <w:widowControl w:val="0"/>
      <w:jc w:val="both"/>
    </w:pPr>
  </w:style>
  <w:style w:type="paragraph" w:styleId="a6">
    <w:name w:val="header"/>
    <w:basedOn w:val="a"/>
    <w:link w:val="a7"/>
    <w:uiPriority w:val="99"/>
    <w:unhideWhenUsed/>
    <w:rsid w:val="001D67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6731"/>
    <w:rPr>
      <w:sz w:val="18"/>
      <w:szCs w:val="18"/>
    </w:rPr>
  </w:style>
  <w:style w:type="paragraph" w:styleId="a8">
    <w:name w:val="footer"/>
    <w:basedOn w:val="a"/>
    <w:link w:val="a9"/>
    <w:uiPriority w:val="99"/>
    <w:unhideWhenUsed/>
    <w:rsid w:val="001D6731"/>
    <w:pPr>
      <w:tabs>
        <w:tab w:val="center" w:pos="4153"/>
        <w:tab w:val="right" w:pos="8306"/>
      </w:tabs>
      <w:snapToGrid w:val="0"/>
      <w:jc w:val="left"/>
    </w:pPr>
    <w:rPr>
      <w:sz w:val="18"/>
      <w:szCs w:val="18"/>
    </w:rPr>
  </w:style>
  <w:style w:type="character" w:customStyle="1" w:styleId="a9">
    <w:name w:val="页脚 字符"/>
    <w:basedOn w:val="a0"/>
    <w:link w:val="a8"/>
    <w:uiPriority w:val="99"/>
    <w:rsid w:val="001D6731"/>
    <w:rPr>
      <w:sz w:val="18"/>
      <w:szCs w:val="18"/>
    </w:rPr>
  </w:style>
  <w:style w:type="character" w:styleId="aa">
    <w:name w:val="Hyperlink"/>
    <w:basedOn w:val="a0"/>
    <w:rsid w:val="00C20470"/>
    <w:rPr>
      <w:color w:val="0000FF"/>
      <w:u w:val="single"/>
    </w:rPr>
  </w:style>
  <w:style w:type="character" w:styleId="ab">
    <w:name w:val="Unresolved Mention"/>
    <w:basedOn w:val="a0"/>
    <w:uiPriority w:val="99"/>
    <w:semiHidden/>
    <w:unhideWhenUsed/>
    <w:rsid w:val="00E40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84631330&#65292;2019&#24180;09&#26376;29&#26085;&#1229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D3C1-68BA-4B27-B9E0-2045D96E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子钦</dc:creator>
  <cp:keywords/>
  <dc:description/>
  <cp:lastModifiedBy>黄 子钦</cp:lastModifiedBy>
  <cp:revision>9</cp:revision>
  <dcterms:created xsi:type="dcterms:W3CDTF">2021-11-28T08:38:00Z</dcterms:created>
  <dcterms:modified xsi:type="dcterms:W3CDTF">2022-01-12T09:19:00Z</dcterms:modified>
</cp:coreProperties>
</file>