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Review</w:t>
      </w:r>
    </w:p>
    <w:p>
      <w:r>
        <w:t>Review of “Supercompilation as Cyclic Proof Search for the Calculus of Constructions”</w:t>
      </w:r>
    </w:p>
    <w:p>
      <w:r>
        <w:t>Summary</w:t>
      </w:r>
    </w:p>
    <w:p>
      <w:r>
        <w:t>This paper presents a proof-theoretic foundation for supercompilation in a dependently typed setting. The central thesis is that supercompilation can be understood as focused cyclic sequent proof search: driving corresponds to asynchronous invertible proof steps, case splitting to synchronous branching, and folding to cyclic backlinks. The paper develops this correspondence for a Calculus of Constructions with inductives, mechanises the resulting framework in Rocq, and proves a four-stage correctness pipeline culminating in CIU equivalence between source and residual programs. The work also argues that cyclic proof structure yields a notion of “post-hoc induction discovery,” where induction principles emerge from the completed proof graph rather than being fixed upfront.</w:t>
      </w:r>
    </w:p>
    <w:p>
      <w:r>
        <w:t>The paper is technically ambitious, conceptually elegant, and substantially mechanised. The mechanisation appears serious and extensive, with explicit theorem-to-artifact mapping and no admitted lemmas. Overall, I found the paper intellectually compelling and well aligned with the PL/proof-theory/formal-methods community.</w:t>
      </w:r>
    </w:p>
    <w:p>
      <w:r>
        <w:t>Strengths</w:t>
      </w:r>
    </w:p>
    <w:p>
      <w:r>
        <w:t>1. Strong conceptual contribution</w:t>
      </w:r>
    </w:p>
    <w:p>
      <w:r>
        <w:t>The main conceptual contribution is persuasive and well articulated. The operational correspondence between:</w:t>
        <w:br/>
        <w:t>- driving and asynchronous focused rules,</w:t>
        <w:br/>
        <w:t>- splitting and synchronous rules,</w:t>
        <w:br/>
        <w:t>- folding and cyclic backlinks,</w:t>
        <w:br/>
        <w:t>- trace conditions and cyclic proof progress,</w:t>
      </w:r>
    </w:p>
    <w:p>
      <w:r>
        <w:t>is coherent throughout the paper and gives a unifying proof-theoretic account of supercompilation. The presentation of focused phases is especially clean and readable.</w:t>
      </w:r>
    </w:p>
    <w:p>
      <w:r>
        <w:t>The most interesting insight is arguably the “post-hoc induction discovery” viewpoint. The idea that recursive structure and induction principles emerge operationally from the cycle structure of the proof graph is both elegant and explanatory. This gives a compelling proof-theoretic interpretation of how recursive residual programs arise during supercompilation.</w:t>
      </w:r>
    </w:p>
    <w:p>
      <w:r>
        <w:t>2. Mechanisation quality appears unusually strong</w:t>
      </w:r>
    </w:p>
    <w:p>
      <w:r>
        <w:t>The paper does an excellent job presenting the mechanisation as a first-class contribution rather than supplementary infrastructure. The appendix-level mapping between theorem statements, Rocq artifact names, proof files, and supporting lemmas substantially increases confidence in the work.</w:t>
      </w:r>
    </w:p>
    <w:p>
      <w:r>
        <w:t>The explicit statement that the development contains zero axioms and zero admitted lemmas is important and strengthens the credibility of the contribution.</w:t>
      </w:r>
    </w:p>
    <w:p>
      <w:r>
        <w:t>3. Good alignment between theory and implementation</w:t>
      </w:r>
    </w:p>
    <w:p>
      <w:r>
        <w:t>The paper maintains a clear correspondence between the proof-theoretic framework and the operational supercompiler implementation. The four-stage pipeline:</w:t>
        <w:br/>
        <w:t>1. pre-proof construction,</w:t>
        <w:br/>
        <w:t>2. cyclic proof construction,</w:t>
        <w:br/>
        <w:t>3. CIU equivalence,</w:t>
        <w:br/>
        <w:t>4. validation examples,</w:t>
      </w:r>
    </w:p>
    <w:p>
      <w:r>
        <w:t>provides a clean dependency structure that makes the development easy to follow.</w:t>
      </w:r>
    </w:p>
    <w:p>
      <w:r>
        <w:t>4. Dependent-type motivation is substantive</w:t>
      </w:r>
    </w:p>
    <w:p>
      <w:r>
        <w:t>The dependent-type setting feels genuinely meaningful here rather than superficial. The discussion of index normalization (e.g. Vec A (length (map f v))) helps motivate why induction discovery and normalization must interact operationally during proof search.</w:t>
      </w:r>
    </w:p>
    <w:p>
      <w:r>
        <w:t>Weaknesses and Concerns</w:t>
      </w:r>
    </w:p>
    <w:p>
      <w:r>
        <w:t>1. Novelty boundaries should be sharpened</w:t>
      </w:r>
    </w:p>
    <w:p>
      <w:r>
        <w:t>A recurring concern is distinguishing between:</w:t>
        <w:br/>
        <w:t>- genuinely new technical contributions,</w:t>
        <w:br/>
        <w:t>- and explanatory reframing of existing supercompilation ideas through cyclic proof theory.</w:t>
      </w:r>
    </w:p>
    <w:p>
      <w:r>
        <w:t>The paper clearly contains real technical work, especially in the mechanisation and budget-trace construction. However, the novelty claim would benefit from sharper articulation of exactly what is new relative to:</w:t>
        <w:br/>
        <w:t>- prior supercompilation correctness frameworks,</w:t>
        <w:br/>
        <w:t>- cyclic proof systems,</w:t>
        <w:br/>
        <w:t>- and focused calculi for dependent type theories.</w:t>
      </w:r>
    </w:p>
    <w:p>
      <w:r>
        <w:t>In particular, reviewers may ask whether the primary contribution is:</w:t>
        <w:br/>
        <w:t>(a) a new calculus,</w:t>
        <w:br/>
        <w:t>(b) a new correctness proof architecture,</w:t>
        <w:br/>
        <w:t>(c) a mechanised synthesis of existing ideas,</w:t>
        <w:br/>
        <w:t>or</w:t>
        <w:br/>
        <w:t>(d) a conceptual reinterpretation.</w:t>
      </w:r>
    </w:p>
    <w:p>
      <w:r>
        <w:t>The paper would benefit from a more explicit answer.</w:t>
      </w:r>
    </w:p>
    <w:p>
      <w:r>
        <w:t>2. The calculus is still somewhat lightweight</w:t>
      </w:r>
    </w:p>
    <w:p>
      <w:r>
        <w:t>The focused cyclic sequent system is elegant, but several important meta-theoretic aspects are deferred:</w:t>
        <w:br/>
        <w:t>- conversion,</w:t>
        <w:br/>
        <w:t>- universe cumulativity,</w:t>
        <w:br/>
        <w:t>- dependent elimination obligations,</w:t>
        <w:br/>
        <w:t>- fuller CIC features.</w:t>
      </w:r>
    </w:p>
    <w:p>
      <w:r>
        <w:t>This is acknowledged honestly in the paper, which I appreciate, but it does somewhat weaken the strength of the claim that this constitutes a full proof-theoretic foundation for supercompilation in CoC/CIC.</w:t>
      </w:r>
    </w:p>
    <w:p>
      <w:r>
        <w:t>I suspect some reviewers will view the current system as an operational core calculus inspired by CIC rather than a complete focused cyclic calculus for CIC itself.</w:t>
      </w:r>
    </w:p>
    <w:p>
      <w:r>
        <w:t>3. Evaluation/examples remain relatively small</w:t>
      </w:r>
    </w:p>
    <w:p>
      <w:r>
        <w:t>The examples are classical and appropriate:</w:t>
        <w:br/>
        <w:t>- length-map fusion,</w:t>
        <w:br/>
        <w:t>- append normalization,</w:t>
        <w:br/>
        <w:t>- take-drop fusion,</w:t>
        <w:br/>
        <w:t>- vector index normalization.</w:t>
      </w:r>
    </w:p>
    <w:p>
      <w:r>
        <w:t>However, the evaluation remains modest. There is little discussion of:</w:t>
        <w:br/>
        <w:t>- comparison against existing supercompilers,</w:t>
        <w:br/>
        <w:t>- scalability,</w:t>
        <w:br/>
        <w:t>- optimization quality,</w:t>
        <w:br/>
        <w:t>- or proof search complexity.</w:t>
      </w:r>
    </w:p>
    <w:p>
      <w:r>
        <w:t>For a theory-oriented venue this may be acceptable, but stronger comparative discussion would improve the paper.</w:t>
      </w:r>
    </w:p>
    <w:p>
      <w:r>
        <w:t>4. Some terminology could be made more precise</w:t>
      </w:r>
    </w:p>
    <w:p>
      <w:r>
        <w:t>Phrases such as:</w:t>
        <w:br/>
        <w:t>- “the backlink is the induction hypothesis”</w:t>
        <w:br/>
        <w:t>- “supercompilation is focused cyclic proof search”</w:t>
      </w:r>
    </w:p>
    <w:p>
      <w:r>
        <w:t>are intuitively compelling but slightly stronger than what is formally established. I would recommend softening some of these claims into:</w:t>
        <w:br/>
        <w:t>- “admits a focused cyclic proof-search interpretation,”</w:t>
        <w:br/>
        <w:t>or</w:t>
        <w:br/>
        <w:t>- “can be understood as.”</w:t>
      </w:r>
    </w:p>
    <w:p>
      <w:r>
        <w:t>This would reduce possible reviewer resistance without weakening the paper’s core contribution.</w:t>
      </w:r>
    </w:p>
    <w:p>
      <w:r>
        <w:t>Suggestions for Improvement</w:t>
      </w:r>
    </w:p>
    <w:p>
      <w:r>
        <w:t>1. Sharpen the novelty claims around:</w:t>
        <w:br/>
        <w:t>- dependent types,</w:t>
        <w:br/>
        <w:t>- induction discovery,</w:t>
        <w:br/>
        <w:t>- and the mechanised budget-trace ranking construction.</w:t>
      </w:r>
    </w:p>
    <w:p>
      <w:r>
        <w:t>2. Add a clearer explanation of what becomes difficult or awkward without the cyclic-proof interpretation.</w:t>
      </w:r>
    </w:p>
    <w:p>
      <w:r>
        <w:t>3. Expand discussion of how the framework differs from prior supercompilation correctness proofs and focused calculi.</w:t>
      </w:r>
    </w:p>
    <w:p>
      <w:r>
        <w:t>4. Consider adding one more “killer” dependent-type example that demonstrates a transformation or proof pattern that is genuinely difficult to express in traditional induction-first frameworks.</w:t>
      </w:r>
    </w:p>
    <w:p>
      <w:r>
        <w:t>5. Slightly tone down a few philosophically strong claims to avoid triggering skepticism from conservative proof-theory reviewers.</w:t>
      </w:r>
    </w:p>
    <w:p>
      <w:r>
        <w:t>Overall Recommendation</w:t>
      </w:r>
    </w:p>
    <w:p>
      <w:r>
        <w:t>This is a strong and intellectually interesting paper. The proof-theoretic perspective is elegant, the mechanisation appears substantial, and the dependent-type setting provides meaningful technical motivation rather than merely decorative generality.</w:t>
      </w:r>
    </w:p>
    <w:p>
      <w:r>
        <w:t>I believe the paper is well suited to venues such as ESOP, CPP, or ITP. With some sharpening of the novelty framing and slightly stronger meta-theoretic positioning, I think it has a realistic chance at acceptance at a strong PL/formal-methods 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