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B9AC6" w14:textId="6B12DD18" w:rsidR="004843B8" w:rsidRPr="00DE7ACB" w:rsidRDefault="004843B8" w:rsidP="00DE7ACB">
      <w:pPr>
        <w:pStyle w:val="Heading1"/>
      </w:pPr>
      <w:r w:rsidRPr="00DE7ACB">
        <w:t xml:space="preserve">Targeting surveillance in apparently healthy versus diseased wild </w:t>
      </w:r>
      <w:r w:rsidR="00857A22" w:rsidRPr="00DE7ACB">
        <w:t>bats and rodents</w:t>
      </w:r>
      <w:r w:rsidRPr="00DE7ACB">
        <w:t xml:space="preserve"> for zoonotic virus discovery</w:t>
      </w:r>
    </w:p>
    <w:p w14:paraId="02F0E550" w14:textId="77777777" w:rsidR="004843B8" w:rsidRDefault="004843B8" w:rsidP="004843B8">
      <w:pPr>
        <w:pStyle w:val="Heading2"/>
      </w:pPr>
      <w:r>
        <w:t>Authors</w:t>
      </w:r>
    </w:p>
    <w:p w14:paraId="1F34EAE8" w14:textId="1583CBA1" w:rsidR="004843B8" w:rsidRDefault="003B70ED" w:rsidP="004843B8">
      <w:pPr>
        <w:pStyle w:val="ListParagraph"/>
        <w:numPr>
          <w:ilvl w:val="0"/>
          <w:numId w:val="4"/>
        </w:numPr>
      </w:pPr>
      <w:hyperlink r:id="rId8" w:history="1">
        <w:r w:rsidR="004843B8" w:rsidRPr="00071730">
          <w:rPr>
            <w:rStyle w:val="Hyperlink"/>
          </w:rPr>
          <w:t>Bogich, Tiffany (L)</w:t>
        </w:r>
      </w:hyperlink>
      <w:r w:rsidR="004843B8">
        <w:t xml:space="preserve">  “</w:t>
      </w:r>
      <w:bookmarkStart w:id="0" w:name="tiffany"/>
      <w:r w:rsidR="00071730">
        <w:fldChar w:fldCharType="begin"/>
      </w:r>
      <w:r w:rsidR="00071730">
        <w:instrText xml:space="preserve"> HYPERLINK "http://orcid.org/0000-0002-8143-5289" </w:instrText>
      </w:r>
      <w:r w:rsidR="00071730">
        <w:fldChar w:fldCharType="separate"/>
      </w:r>
      <w:r w:rsidR="004843B8" w:rsidRPr="00071730">
        <w:rPr>
          <w:rStyle w:val="Hyperlink"/>
        </w:rPr>
        <w:t>Dr. Tiffany L Bogich, PhD</w:t>
      </w:r>
      <w:bookmarkEnd w:id="0"/>
      <w:r w:rsidR="00071730">
        <w:fldChar w:fldCharType="end"/>
      </w:r>
      <w:r w:rsidR="004843B8">
        <w:t>” (</w:t>
      </w:r>
      <w:r w:rsidR="004843B8">
        <w:fldChar w:fldCharType="begin"/>
      </w:r>
      <w:r w:rsidR="004843B8">
        <w:instrText xml:space="preserve"> REF EHA \h </w:instrText>
      </w:r>
      <w:r w:rsidR="004843B8">
        <w:fldChar w:fldCharType="separate"/>
      </w:r>
      <w:r w:rsidR="008D4F39">
        <w:rPr>
          <w:rStyle w:val="Hyperlink"/>
        </w:rPr>
        <w:t>EHA</w:t>
      </w:r>
      <w:r w:rsidR="004843B8">
        <w:fldChar w:fldCharType="end"/>
      </w:r>
      <w:r w:rsidR="004843B8">
        <w:t xml:space="preserve">; </w:t>
      </w:r>
      <w:r w:rsidR="004843B8">
        <w:fldChar w:fldCharType="begin"/>
      </w:r>
      <w:r w:rsidR="004843B8">
        <w:instrText xml:space="preserve"> REF EEB \h </w:instrText>
      </w:r>
      <w:r w:rsidR="004843B8">
        <w:fldChar w:fldCharType="separate"/>
      </w:r>
      <w:r w:rsidR="008D4F39">
        <w:t>EEB</w:t>
      </w:r>
      <w:r w:rsidR="004843B8">
        <w:fldChar w:fldCharType="end"/>
      </w:r>
      <w:r w:rsidR="004843B8">
        <w:t xml:space="preserve">; </w:t>
      </w:r>
      <w:r w:rsidR="004843B8">
        <w:fldChar w:fldCharType="begin"/>
      </w:r>
      <w:r w:rsidR="004843B8">
        <w:instrText xml:space="preserve"> REF NIH \h </w:instrText>
      </w:r>
      <w:r w:rsidR="004843B8">
        <w:fldChar w:fldCharType="separate"/>
      </w:r>
      <w:r w:rsidR="008D4F39" w:rsidRPr="002D1F2E">
        <w:rPr>
          <w:rStyle w:val="Hyperlink"/>
        </w:rPr>
        <w:t>NIH</w:t>
      </w:r>
      <w:r w:rsidR="004843B8">
        <w:fldChar w:fldCharType="end"/>
      </w:r>
      <w:r w:rsidR="004843B8">
        <w:t>)</w:t>
      </w:r>
      <w:bookmarkStart w:id="1" w:name="_Ref4583716"/>
      <w:r w:rsidR="00465F0B">
        <w:rPr>
          <w:rStyle w:val="FootnoteReference"/>
        </w:rPr>
        <w:footnoteReference w:id="1"/>
      </w:r>
      <w:bookmarkEnd w:id="1"/>
    </w:p>
    <w:p w14:paraId="6449CFAC" w14:textId="4DD9C11B" w:rsidR="001035C1" w:rsidRDefault="001035C1" w:rsidP="001035C1">
      <w:pPr>
        <w:pStyle w:val="ListParagraph"/>
        <w:numPr>
          <w:ilvl w:val="0"/>
          <w:numId w:val="4"/>
        </w:numPr>
      </w:pPr>
      <w:r w:rsidRPr="007F54EF">
        <w:t>Olival, Kevin (J)</w:t>
      </w:r>
      <w:r>
        <w:t xml:space="preserve"> “</w:t>
      </w:r>
      <w:bookmarkStart w:id="2" w:name="kevin"/>
      <w:r>
        <w:t>Kevin J Olival, PhD</w:t>
      </w:r>
      <w:bookmarkEnd w:id="2"/>
      <w:r>
        <w:t>” (</w:t>
      </w:r>
      <w:r>
        <w:fldChar w:fldCharType="begin"/>
      </w:r>
      <w:r>
        <w:instrText xml:space="preserve"> REF EHA \h </w:instrText>
      </w:r>
      <w:r>
        <w:fldChar w:fldCharType="separate"/>
      </w:r>
      <w:r w:rsidR="008D4F39">
        <w:rPr>
          <w:rStyle w:val="Hyperlink"/>
        </w:rPr>
        <w:t>EHA</w:t>
      </w:r>
      <w:r>
        <w:fldChar w:fldCharType="end"/>
      </w:r>
      <w:r>
        <w:t>)</w:t>
      </w:r>
      <w:r w:rsidR="00465F0B">
        <w:fldChar w:fldCharType="begin"/>
      </w:r>
      <w:r w:rsidR="00465F0B">
        <w:instrText xml:space="preserve"> NOTEREF _Ref4583716 \f \h </w:instrText>
      </w:r>
      <w:r w:rsidR="00465F0B">
        <w:fldChar w:fldCharType="separate"/>
      </w:r>
      <w:r w:rsidR="008D4F39" w:rsidRPr="008D4F39">
        <w:rPr>
          <w:rStyle w:val="FootnoteReference"/>
        </w:rPr>
        <w:t>1</w:t>
      </w:r>
      <w:r w:rsidR="00465F0B">
        <w:fldChar w:fldCharType="end"/>
      </w:r>
    </w:p>
    <w:p w14:paraId="4C248525" w14:textId="0008747D" w:rsidR="004843B8" w:rsidRDefault="003B70ED" w:rsidP="002E7A9A">
      <w:pPr>
        <w:pStyle w:val="ListParagraph"/>
        <w:numPr>
          <w:ilvl w:val="0"/>
          <w:numId w:val="4"/>
        </w:numPr>
      </w:pPr>
      <w:hyperlink r:id="rId9" w:history="1">
        <w:r w:rsidR="001035C1" w:rsidRPr="009567A1">
          <w:rPr>
            <w:rStyle w:val="Hyperlink"/>
          </w:rPr>
          <w:t>Epstein, Jonathan (H)</w:t>
        </w:r>
      </w:hyperlink>
      <w:r w:rsidR="001035C1">
        <w:t xml:space="preserve"> “</w:t>
      </w:r>
      <w:bookmarkStart w:id="3" w:name="jon"/>
      <w:r w:rsidR="001035C1">
        <w:t>Jonathan H Epstein, DVM, MPH</w:t>
      </w:r>
      <w:bookmarkEnd w:id="3"/>
      <w:r w:rsidR="001035C1">
        <w:t>” (</w:t>
      </w:r>
      <w:r w:rsidR="001035C1">
        <w:fldChar w:fldCharType="begin"/>
      </w:r>
      <w:r w:rsidR="001035C1">
        <w:instrText xml:space="preserve"> REF EHA \h </w:instrText>
      </w:r>
      <w:r w:rsidR="001035C1">
        <w:fldChar w:fldCharType="separate"/>
      </w:r>
      <w:r w:rsidR="008D4F39">
        <w:rPr>
          <w:rStyle w:val="Hyperlink"/>
        </w:rPr>
        <w:t>EHA</w:t>
      </w:r>
      <w:r w:rsidR="001035C1">
        <w:fldChar w:fldCharType="end"/>
      </w:r>
      <w:r w:rsidR="001035C1">
        <w:t>)</w:t>
      </w:r>
      <w:r w:rsidR="00465F0B">
        <w:rPr>
          <w:rStyle w:val="FootnoteReference"/>
        </w:rPr>
        <w:footnoteReference w:id="2"/>
      </w:r>
    </w:p>
    <w:p w14:paraId="3014C57E" w14:textId="77777777" w:rsidR="004843B8" w:rsidRDefault="004843B8" w:rsidP="004843B8">
      <w:pPr>
        <w:pStyle w:val="Heading2"/>
      </w:pPr>
      <w:r>
        <w:t>Affiliations</w:t>
      </w:r>
    </w:p>
    <w:p w14:paraId="4686AE00" w14:textId="5F69992E" w:rsidR="001035C1" w:rsidRDefault="003B70ED" w:rsidP="001035C1">
      <w:pPr>
        <w:pStyle w:val="ListParagraph"/>
        <w:numPr>
          <w:ilvl w:val="0"/>
          <w:numId w:val="1"/>
        </w:numPr>
      </w:pPr>
      <w:hyperlink r:id="rId10" w:history="1">
        <w:r w:rsidR="001035C1">
          <w:rPr>
            <w:rStyle w:val="Hyperlink"/>
          </w:rPr>
          <w:t>EcoHealth Alliance (</w:t>
        </w:r>
        <w:bookmarkStart w:id="4" w:name="EHA"/>
        <w:r w:rsidR="001035C1">
          <w:rPr>
            <w:rStyle w:val="Hyperlink"/>
          </w:rPr>
          <w:t>EHA</w:t>
        </w:r>
        <w:bookmarkEnd w:id="4"/>
        <w:r w:rsidR="001035C1">
          <w:rPr>
            <w:rStyle w:val="Hyperlink"/>
          </w:rPr>
          <w:t>)</w:t>
        </w:r>
      </w:hyperlink>
      <w:r w:rsidR="001035C1">
        <w:t xml:space="preserve"> - New York, NY, USA</w:t>
      </w:r>
    </w:p>
    <w:p w14:paraId="3A38CB36" w14:textId="66A2448E" w:rsidR="004843B8" w:rsidRDefault="003B70ED" w:rsidP="004843B8">
      <w:pPr>
        <w:pStyle w:val="ListParagraph"/>
        <w:numPr>
          <w:ilvl w:val="0"/>
          <w:numId w:val="1"/>
        </w:numPr>
      </w:pPr>
      <w:hyperlink r:id="rId11" w:history="1">
        <w:r w:rsidR="004843B8" w:rsidRPr="0037119E">
          <w:rPr>
            <w:rStyle w:val="Hyperlink"/>
          </w:rPr>
          <w:t>Fogarty International</w:t>
        </w:r>
      </w:hyperlink>
      <w:r w:rsidR="004843B8">
        <w:t xml:space="preserve"> &lt; </w:t>
      </w:r>
      <w:hyperlink r:id="rId12" w:history="1">
        <w:r w:rsidR="004843B8" w:rsidRPr="002D1F2E">
          <w:rPr>
            <w:rStyle w:val="Hyperlink"/>
          </w:rPr>
          <w:t>National Institutes of Health (</w:t>
        </w:r>
        <w:bookmarkStart w:id="5" w:name="NIH"/>
        <w:r w:rsidR="004843B8" w:rsidRPr="002D1F2E">
          <w:rPr>
            <w:rStyle w:val="Hyperlink"/>
          </w:rPr>
          <w:t>NIH</w:t>
        </w:r>
        <w:bookmarkEnd w:id="5"/>
        <w:r w:rsidR="004843B8" w:rsidRPr="002D1F2E">
          <w:rPr>
            <w:rStyle w:val="Hyperlink"/>
          </w:rPr>
          <w:t>)</w:t>
        </w:r>
      </w:hyperlink>
      <w:r w:rsidR="004843B8">
        <w:t xml:space="preserve"> - Bethesda, Maryland, USA</w:t>
      </w:r>
    </w:p>
    <w:p w14:paraId="2FD8A42B" w14:textId="7A2CEB9A" w:rsidR="004843B8" w:rsidRDefault="004843B8" w:rsidP="004843B8">
      <w:pPr>
        <w:pStyle w:val="ListParagraph"/>
        <w:numPr>
          <w:ilvl w:val="0"/>
          <w:numId w:val="1"/>
        </w:numPr>
      </w:pPr>
      <w:r>
        <w:t>Department of Ecology and Evolutionary Biology (</w:t>
      </w:r>
      <w:bookmarkStart w:id="6" w:name="EEB"/>
      <w:r>
        <w:t>EEB</w:t>
      </w:r>
      <w:bookmarkEnd w:id="6"/>
      <w:r>
        <w:t xml:space="preserve">) &lt; </w:t>
      </w:r>
      <w:hyperlink r:id="rId13" w:history="1">
        <w:r w:rsidRPr="002666D1">
          <w:rPr>
            <w:rStyle w:val="Hyperlink"/>
          </w:rPr>
          <w:t>Princeton University</w:t>
        </w:r>
      </w:hyperlink>
      <w:r>
        <w:t xml:space="preserve"> - Princeton, NJ, USA</w:t>
      </w:r>
    </w:p>
    <w:p w14:paraId="2C6CA3AB" w14:textId="77777777" w:rsidR="004843B8" w:rsidRPr="00A020FD" w:rsidRDefault="004843B8" w:rsidP="004843B8">
      <w:pPr>
        <w:pStyle w:val="Heading2"/>
      </w:pPr>
      <w:r>
        <w:t>Abbreviations</w:t>
      </w:r>
    </w:p>
    <w:p w14:paraId="5ECFB4A1" w14:textId="77777777" w:rsidR="004843B8" w:rsidRDefault="004843B8" w:rsidP="004843B8">
      <w:pPr>
        <w:pStyle w:val="ListParagraph"/>
        <w:numPr>
          <w:ilvl w:val="0"/>
          <w:numId w:val="3"/>
        </w:numPr>
      </w:pPr>
      <w:bookmarkStart w:id="7" w:name="EID"/>
      <w:r>
        <w:t>EID</w:t>
      </w:r>
      <w:bookmarkEnd w:id="7"/>
      <w:r>
        <w:t>: Emerging Infectious Diseases</w:t>
      </w:r>
    </w:p>
    <w:p w14:paraId="6029F6BD" w14:textId="77777777" w:rsidR="00652246" w:rsidRDefault="00652246" w:rsidP="00652246">
      <w:bookmarkStart w:id="8" w:name="_GoBack"/>
      <w:bookmarkEnd w:id="8"/>
    </w:p>
    <w:p w14:paraId="6CF7C5F8" w14:textId="77777777" w:rsidR="00652246" w:rsidRDefault="00652246" w:rsidP="00652246">
      <w:pPr>
        <w:pStyle w:val="Heading2"/>
      </w:pPr>
      <w:r>
        <w:t>License</w:t>
      </w:r>
    </w:p>
    <w:p w14:paraId="78729E25" w14:textId="285761FE" w:rsidR="00652246" w:rsidRDefault="003B70ED" w:rsidP="00652246">
      <w:hyperlink r:id="rId14" w:history="1">
        <w:r w:rsidR="009902A3">
          <w:rPr>
            <w:rStyle w:val="Hyperlink"/>
          </w:rPr>
          <w:t>CC-BY-4.0</w:t>
        </w:r>
      </w:hyperlink>
      <w:r w:rsidR="00652246">
        <w:t>.</w:t>
      </w:r>
    </w:p>
    <w:p w14:paraId="615178B3" w14:textId="77777777" w:rsidR="004843B8" w:rsidRDefault="004843B8" w:rsidP="00652246"/>
    <w:p w14:paraId="425E3F2A" w14:textId="77777777" w:rsidR="004843B8" w:rsidRDefault="004843B8" w:rsidP="004843B8">
      <w:pPr>
        <w:pStyle w:val="Heading2"/>
      </w:pPr>
      <w:r>
        <w:t>Impact statement</w:t>
      </w:r>
    </w:p>
    <w:p w14:paraId="34A9F7D7" w14:textId="77777777" w:rsidR="004843B8" w:rsidRDefault="004843B8" w:rsidP="004843B8">
      <w:r>
        <w:t>Bats and rodents can harbor viruses that are potentially harmful to humans. In order to find new viruses that may pose a threat to humans, it is better to survey healthy bats and rodents for viruses than apparently diseased bats and rodents.</w:t>
      </w:r>
    </w:p>
    <w:p w14:paraId="7795B4D1" w14:textId="77777777" w:rsidR="004843B8" w:rsidRDefault="004843B8" w:rsidP="004843B8"/>
    <w:p w14:paraId="45469B3B" w14:textId="77777777" w:rsidR="004843B8" w:rsidRDefault="004843B8" w:rsidP="004843B8">
      <w:pPr>
        <w:pStyle w:val="Heading2"/>
      </w:pPr>
      <w:r>
        <w:t>Introduction</w:t>
      </w:r>
    </w:p>
    <w:p w14:paraId="40BDF017" w14:textId="2C923194" w:rsidR="004843B8" w:rsidRDefault="004843B8" w:rsidP="004843B8">
      <w:r>
        <w:t>Nearly two-thirds of emerging infectious diseases (</w:t>
      </w:r>
      <w:r>
        <w:fldChar w:fldCharType="begin"/>
      </w:r>
      <w:r>
        <w:instrText xml:space="preserve"> REF EID \h </w:instrText>
      </w:r>
      <w:r>
        <w:fldChar w:fldCharType="separate"/>
      </w:r>
      <w:r w:rsidR="008D4F39">
        <w:t>EID</w:t>
      </w:r>
      <w:r>
        <w:fldChar w:fldCharType="end"/>
      </w:r>
      <w:r>
        <w:t xml:space="preserve">) </w:t>
      </w:r>
      <w:sdt>
        <w:sdtPr>
          <w:id w:val="786162205"/>
          <w:citation/>
        </w:sdtPr>
        <w:sdtEndPr/>
        <w:sdtContent>
          <w:r>
            <w:fldChar w:fldCharType="begin"/>
          </w:r>
          <w:r>
            <w:instrText xml:space="preserve">CITATION Eid011 \l 1033 </w:instrText>
          </w:r>
          <w:r>
            <w:fldChar w:fldCharType="separate"/>
          </w:r>
          <w:r w:rsidR="008D4F39">
            <w:rPr>
              <w:noProof/>
            </w:rPr>
            <w:t>(Eidson, et al. 2001)</w:t>
          </w:r>
          <w:r>
            <w:fldChar w:fldCharType="end"/>
          </w:r>
        </w:sdtContent>
      </w:sdt>
      <w:r>
        <w:t xml:space="preserve"> that affect humans are zoonotic, and three-quarters of these originate in wildlife, making surveillance of wildlife for</w:t>
      </w:r>
      <w:r w:rsidRPr="00710C2E">
        <w:t xml:space="preserve"> </w:t>
      </w:r>
      <w:r>
        <w:t>novel pathogens part of a logical strategy to prevent future zoonotic EIDs</w:t>
      </w:r>
      <w:r w:rsidR="00FD0552">
        <w:t xml:space="preserve"> </w:t>
      </w:r>
      <w:sdt>
        <w:sdtPr>
          <w:id w:val="-349113726"/>
          <w:citation/>
        </w:sdtPr>
        <w:sdtEndPr/>
        <w:sdtContent>
          <w:r w:rsidR="00FD0552">
            <w:fldChar w:fldCharType="begin"/>
          </w:r>
          <w:r w:rsidR="00FD0552">
            <w:instrText xml:space="preserve"> CITATION Mor931 \l 1033 </w:instrText>
          </w:r>
          <w:r w:rsidR="00FD0552">
            <w:fldChar w:fldCharType="separate"/>
          </w:r>
          <w:r w:rsidR="008D4F39">
            <w:rPr>
              <w:noProof/>
            </w:rPr>
            <w:t>(Morse 1993)</w:t>
          </w:r>
          <w:r w:rsidR="00FD0552">
            <w:fldChar w:fldCharType="end"/>
          </w:r>
        </w:sdtContent>
      </w:sdt>
      <w:r>
        <w:t>.</w:t>
      </w:r>
    </w:p>
    <w:p w14:paraId="51B06B09" w14:textId="77777777" w:rsidR="004843B8" w:rsidRDefault="004843B8" w:rsidP="004843B8"/>
    <w:p w14:paraId="78071973" w14:textId="77777777" w:rsidR="004843B8" w:rsidRDefault="004843B8" w:rsidP="004843B8">
      <w:pPr>
        <w:pStyle w:val="Heading2"/>
      </w:pPr>
      <w:r>
        <w:t>Methods</w:t>
      </w:r>
    </w:p>
    <w:p w14:paraId="4368412B" w14:textId="18D88533" w:rsidR="004843B8" w:rsidRDefault="004843B8" w:rsidP="004843B8">
      <w:r>
        <w:t>We focused our analysis on mammalian hosts and viruses as they are more likely to be associated with human EIDs than any other host-pathogen type.</w:t>
      </w:r>
      <w:r w:rsidR="00DE7ACB">
        <w:t xml:space="preserve"> See </w:t>
      </w:r>
      <w:r w:rsidR="00DE7ACB">
        <w:fldChar w:fldCharType="begin"/>
      </w:r>
      <w:r w:rsidR="00DE7ACB">
        <w:instrText xml:space="preserve"> REF _Ref507052060 \h </w:instrText>
      </w:r>
      <w:r w:rsidR="00DE7ACB">
        <w:fldChar w:fldCharType="separate"/>
      </w:r>
      <w:r w:rsidR="008D4F39">
        <w:t>Database</w:t>
      </w:r>
      <w:r w:rsidR="00DE7ACB">
        <w:fldChar w:fldCharType="end"/>
      </w:r>
      <w:r w:rsidR="00DE7ACB">
        <w:t xml:space="preserve"> for additional information on datasources.</w:t>
      </w:r>
    </w:p>
    <w:p w14:paraId="1198FA25" w14:textId="77777777" w:rsidR="004843B8" w:rsidRDefault="004843B8" w:rsidP="004843B8"/>
    <w:p w14:paraId="34C12A05" w14:textId="457AB1B2" w:rsidR="004843B8" w:rsidRDefault="003B70ED" w:rsidP="004843B8">
      <w:pPr>
        <w:keepNext/>
      </w:pPr>
      <w:hyperlink r:id="rId15" w:history="1">
        <w:r w:rsidR="004843B8">
          <w:rPr>
            <w:rStyle w:val="Hyperlink"/>
          </w:rPr>
          <w:t>file:///Users/tiffany/app-suite/test/fixtures/data-xlsx.xlsx</w:t>
        </w:r>
      </w:hyperlink>
      <w:r w:rsidR="004843B8">
        <w:t xml:space="preserve"> </w:t>
      </w:r>
    </w:p>
    <w:p w14:paraId="7175CDB7" w14:textId="2F725C7C" w:rsidR="004843B8" w:rsidRDefault="004843B8" w:rsidP="004843B8">
      <w:pPr>
        <w:pStyle w:val="Caption"/>
      </w:pPr>
      <w:bookmarkStart w:id="9" w:name="_Ref501568805"/>
      <w:r>
        <w:t xml:space="preserve">Dataset </w:t>
      </w:r>
      <w:r w:rsidR="00C45D93">
        <w:rPr>
          <w:noProof/>
        </w:rPr>
        <w:fldChar w:fldCharType="begin"/>
      </w:r>
      <w:r w:rsidR="00C45D93">
        <w:rPr>
          <w:noProof/>
        </w:rPr>
        <w:instrText xml:space="preserve"> SEQ Dataset \* ARABIC </w:instrText>
      </w:r>
      <w:r w:rsidR="00C45D93">
        <w:rPr>
          <w:noProof/>
        </w:rPr>
        <w:fldChar w:fldCharType="separate"/>
      </w:r>
      <w:r w:rsidR="008D4F39">
        <w:rPr>
          <w:noProof/>
        </w:rPr>
        <w:t>1</w:t>
      </w:r>
      <w:r w:rsidR="00C45D93">
        <w:rPr>
          <w:noProof/>
        </w:rPr>
        <w:fldChar w:fldCharType="end"/>
      </w:r>
      <w:bookmarkEnd w:id="9"/>
      <w:r w:rsidR="00590899">
        <w:t xml:space="preserve"> </w:t>
      </w:r>
      <w:r>
        <w:t xml:space="preserve">Database of all human emerging viruses previously identified as originating in wildlife. Data from: </w:t>
      </w:r>
      <w:sdt>
        <w:sdtPr>
          <w:id w:val="697744538"/>
          <w:citation/>
        </w:sdtPr>
        <w:sdtEndPr/>
        <w:sdtContent>
          <w:r>
            <w:fldChar w:fldCharType="begin"/>
          </w:r>
          <w:r>
            <w:instrText xml:space="preserve">CITATION Mor931 \p 12-25 \l 1033 </w:instrText>
          </w:r>
          <w:r>
            <w:fldChar w:fldCharType="separate"/>
          </w:r>
          <w:r w:rsidR="008D4F39">
            <w:rPr>
              <w:noProof/>
            </w:rPr>
            <w:t>(Morse 1993, 12-25)</w:t>
          </w:r>
          <w:r>
            <w:fldChar w:fldCharType="end"/>
          </w:r>
        </w:sdtContent>
      </w:sdt>
      <w:r>
        <w:t>.</w:t>
      </w:r>
    </w:p>
    <w:p w14:paraId="4F61E5C2" w14:textId="77777777" w:rsidR="004843B8" w:rsidRPr="00710C2E" w:rsidRDefault="004843B8" w:rsidP="004843B8"/>
    <w:p w14:paraId="1FB1239F" w14:textId="77777777" w:rsidR="00506CF9" w:rsidRDefault="00506CF9" w:rsidP="00506CF9">
      <w:pPr>
        <w:pStyle w:val="Heading2"/>
      </w:pPr>
      <w:r w:rsidRPr="00D737BB">
        <w:lastRenderedPageBreak/>
        <w:t>Results</w:t>
      </w:r>
    </w:p>
    <w:p w14:paraId="69B04820" w14:textId="77777777" w:rsidR="00506CF9" w:rsidRDefault="00506CF9" w:rsidP="00506CF9">
      <w:pPr>
        <w:keepNext/>
        <w:rPr>
          <w:noProof/>
        </w:rPr>
      </w:pPr>
    </w:p>
    <w:p w14:paraId="2ACBEAC3" w14:textId="77777777" w:rsidR="00506CF9" w:rsidRDefault="00506CF9" w:rsidP="00506CF9">
      <w:pPr>
        <w:keepNext/>
      </w:pPr>
      <w:r>
        <w:rPr>
          <w:noProof/>
        </w:rPr>
        <w:drawing>
          <wp:inline distT="0" distB="0" distL="0" distR="0" wp14:anchorId="1901A077" wp14:editId="6E75AF26">
            <wp:extent cx="5880735" cy="5143173"/>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BFA0D55" w14:textId="03671454" w:rsidR="00506CF9" w:rsidRDefault="00506CF9" w:rsidP="00506CF9">
      <w:pPr>
        <w:pStyle w:val="Caption"/>
        <w:rPr>
          <w:noProof/>
        </w:rPr>
      </w:pPr>
      <w:bookmarkStart w:id="10" w:name="_Ref437167226"/>
      <w:r>
        <w:t xml:space="preserve">Figure </w:t>
      </w:r>
      <w:r w:rsidR="00C45D93">
        <w:rPr>
          <w:noProof/>
        </w:rPr>
        <w:fldChar w:fldCharType="begin"/>
      </w:r>
      <w:r w:rsidR="00C45D93">
        <w:rPr>
          <w:noProof/>
        </w:rPr>
        <w:instrText xml:space="preserve"> SEQ Figure \* ARABIC </w:instrText>
      </w:r>
      <w:r w:rsidR="00C45D93">
        <w:rPr>
          <w:noProof/>
        </w:rPr>
        <w:fldChar w:fldCharType="separate"/>
      </w:r>
      <w:r w:rsidR="008D4F39">
        <w:rPr>
          <w:noProof/>
        </w:rPr>
        <w:t>1</w:t>
      </w:r>
      <w:r w:rsidR="00C45D93">
        <w:rPr>
          <w:noProof/>
        </w:rPr>
        <w:fldChar w:fldCharType="end"/>
      </w:r>
      <w:bookmarkEnd w:id="10"/>
      <w:r>
        <w:t xml:space="preserve">. Authors: </w:t>
      </w:r>
      <w:r>
        <w:fldChar w:fldCharType="begin"/>
      </w:r>
      <w:r>
        <w:instrText xml:space="preserve"> REF tiffany \h </w:instrText>
      </w:r>
      <w:r>
        <w:fldChar w:fldCharType="separate"/>
      </w:r>
      <w:r w:rsidR="008D4F39" w:rsidRPr="006B1348">
        <w:t>Dr. Tiffany L Bogich, PhD</w:t>
      </w:r>
      <w:r>
        <w:fldChar w:fldCharType="end"/>
      </w:r>
      <w:r w:rsidR="008636A9">
        <w:t xml:space="preserve"> (</w:t>
      </w:r>
      <w:r w:rsidR="008636A9">
        <w:fldChar w:fldCharType="begin"/>
      </w:r>
      <w:r w:rsidR="008636A9">
        <w:instrText xml:space="preserve"> REF NIH \h </w:instrText>
      </w:r>
      <w:r w:rsidR="008636A9">
        <w:fldChar w:fldCharType="separate"/>
      </w:r>
      <w:r w:rsidR="008D4F39" w:rsidRPr="002D1F2E">
        <w:rPr>
          <w:rStyle w:val="Hyperlink"/>
        </w:rPr>
        <w:t>NIH</w:t>
      </w:r>
      <w:r w:rsidR="008636A9">
        <w:fldChar w:fldCharType="end"/>
      </w:r>
      <w:r w:rsidR="008636A9">
        <w:t>)</w:t>
      </w:r>
      <w:r w:rsidR="00DC1B40">
        <w:rPr>
          <w:rStyle w:val="FootnoteReference"/>
        </w:rPr>
        <w:footnoteReference w:id="3"/>
      </w:r>
      <w:r w:rsidR="008636A9">
        <w:t xml:space="preserve">; </w:t>
      </w:r>
      <w:r w:rsidR="008636A9">
        <w:fldChar w:fldCharType="begin"/>
      </w:r>
      <w:r w:rsidR="008636A9">
        <w:instrText xml:space="preserve"> REF kevin \h </w:instrText>
      </w:r>
      <w:r w:rsidR="008636A9">
        <w:fldChar w:fldCharType="separate"/>
      </w:r>
      <w:r w:rsidR="008D4F39">
        <w:t>Kevin J Olival, PhD</w:t>
      </w:r>
      <w:r w:rsidR="008636A9">
        <w:fldChar w:fldCharType="end"/>
      </w:r>
      <w:r w:rsidR="008636A9">
        <w:rPr>
          <w:rStyle w:val="FootnoteReference"/>
        </w:rPr>
        <w:footnoteReference w:id="4"/>
      </w:r>
      <w:r>
        <w:t xml:space="preserve">. </w:t>
      </w:r>
      <w:r w:rsidR="008636A9">
        <w:t xml:space="preserve">License: </w:t>
      </w:r>
      <w:hyperlink r:id="rId21" w:history="1">
        <w:r w:rsidR="008636A9" w:rsidRPr="00F21BE0">
          <w:rPr>
            <w:rStyle w:val="Hyperlink"/>
          </w:rPr>
          <w:t>CC0-1.0</w:t>
        </w:r>
      </w:hyperlink>
      <w:r w:rsidR="008636A9">
        <w:t xml:space="preserve">. Keywords: </w:t>
      </w:r>
      <w:hyperlink r:id="rId22" w:history="1">
        <w:r w:rsidR="008636A9" w:rsidRPr="001168D4">
          <w:rPr>
            <w:rStyle w:val="Hyperlink"/>
          </w:rPr>
          <w:t>diseases</w:t>
        </w:r>
      </w:hyperlink>
      <w:r w:rsidR="008636A9">
        <w:t xml:space="preserve">, symptomatic disease. </w:t>
      </w:r>
      <w:r>
        <w:t xml:space="preserve">(A) </w:t>
      </w:r>
      <w:r w:rsidRPr="00616818">
        <w:t>Percentage of reports of host-virus pairs in which observable disease was described, ‘Symptomatic’, no observable disease was described, ‘Asymptomatic’, or no description of dis</w:t>
      </w:r>
      <w:r>
        <w:t>ease was included, ‘No data’</w:t>
      </w:r>
      <w:r w:rsidRPr="00616818">
        <w:t xml:space="preserve">. </w:t>
      </w:r>
      <w:r>
        <w:t>(B)</w:t>
      </w:r>
      <w:r w:rsidRPr="00616818">
        <w:t xml:space="preserve"> The proportion of hosts</w:t>
      </w:r>
      <w:r>
        <w:t xml:space="preserve"> symptomatic by mammal order </w:t>
      </w:r>
      <w:r w:rsidRPr="00616818">
        <w:t xml:space="preserve">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w:t>
      </w:r>
      <w:r>
        <w:t>three entries in the database.</w:t>
      </w:r>
      <w:r w:rsidR="00EC0C72">
        <w:t xml:space="preserve"> Figure from: Jones et al. </w:t>
      </w:r>
      <w:sdt>
        <w:sdtPr>
          <w:id w:val="-1607183589"/>
          <w:citation/>
        </w:sdtPr>
        <w:sdtEndPr/>
        <w:sdtContent>
          <w:r w:rsidR="00EC0C72">
            <w:fldChar w:fldCharType="begin"/>
          </w:r>
          <w:r w:rsidR="00EC0C72">
            <w:instrText xml:space="preserve">CITATION Jon081 \p "Fig. 1" \n  \t  \l 1033 </w:instrText>
          </w:r>
          <w:r w:rsidR="00EC0C72">
            <w:fldChar w:fldCharType="separate"/>
          </w:r>
          <w:r w:rsidR="008D4F39">
            <w:rPr>
              <w:noProof/>
            </w:rPr>
            <w:t>(2008, Fig. 1)</w:t>
          </w:r>
          <w:r w:rsidR="00EC0C72">
            <w:fldChar w:fldCharType="end"/>
          </w:r>
        </w:sdtContent>
      </w:sdt>
      <w:r w:rsidR="00EC0C72">
        <w:t>.</w:t>
      </w:r>
      <w:r>
        <w:t xml:space="preserve"> (C) T</w:t>
      </w:r>
      <w:r w:rsidRPr="00616818">
        <w:t>he proportion of virus families for which ho</w:t>
      </w:r>
      <w:r>
        <w:t>sts are reported symptomatic</w:t>
      </w:r>
      <w:r w:rsidRPr="00616818">
        <w:t xml:space="preserve"> 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three entries in the database. </w:t>
      </w:r>
      <w:r w:rsidR="00FB49CE">
        <w:t>Figure courtesy of: Jones, Kate “Kate Jones” (University College London (UCL) – London, UK).</w:t>
      </w:r>
    </w:p>
    <w:p w14:paraId="72DE758E" w14:textId="6CEAE59E" w:rsidR="00506CF9" w:rsidRDefault="00506CF9" w:rsidP="00506CF9">
      <w:r>
        <w:t xml:space="preserve">Our search of 605 mammal-virus associations investigated yielded explicit information on host health in 52% of the 312 mammal-virus pairs. Of these, approximately 28% of infected wildlife </w:t>
      </w:r>
      <w:r>
        <w:lastRenderedPageBreak/>
        <w:t>hosts were reported to present with visible disease (n = 88) and 72% (n = 224) were reported without evidence of visible disease (</w:t>
      </w:r>
      <w:r>
        <w:fldChar w:fldCharType="begin"/>
      </w:r>
      <w:r>
        <w:instrText xml:space="preserve"> REF _Ref437167226 \h </w:instrText>
      </w:r>
      <w:r>
        <w:fldChar w:fldCharType="separate"/>
      </w:r>
      <w:r w:rsidR="008D4F39">
        <w:t xml:space="preserve">Figure </w:t>
      </w:r>
      <w:r w:rsidR="008D4F39">
        <w:rPr>
          <w:noProof/>
        </w:rPr>
        <w:t>1</w:t>
      </w:r>
      <w:r>
        <w:fldChar w:fldCharType="end"/>
      </w:r>
      <w:r>
        <w:t>A). The proportion of hosts that were symptomatic differed across host order (</w:t>
      </w:r>
      <w:r>
        <w:fldChar w:fldCharType="begin"/>
      </w:r>
      <w:r>
        <w:instrText xml:space="preserve"> REF _Ref437167226 \h </w:instrText>
      </w:r>
      <w:r>
        <w:fldChar w:fldCharType="separate"/>
      </w:r>
      <w:r w:rsidR="008D4F39">
        <w:t xml:space="preserve">Figure </w:t>
      </w:r>
      <w:r w:rsidR="008D4F39">
        <w:rPr>
          <w:noProof/>
        </w:rPr>
        <w:t>1</w:t>
      </w:r>
      <w:r>
        <w:fldChar w:fldCharType="end"/>
      </w:r>
      <w:r>
        <w:t>B) and virus family (</w:t>
      </w:r>
      <w:r>
        <w:fldChar w:fldCharType="begin"/>
      </w:r>
      <w:r>
        <w:instrText xml:space="preserve"> REF _Ref437167226 \h </w:instrText>
      </w:r>
      <w:r>
        <w:fldChar w:fldCharType="separate"/>
      </w:r>
      <w:r w:rsidR="008D4F39">
        <w:t xml:space="preserve">Figure </w:t>
      </w:r>
      <w:r w:rsidR="008D4F39">
        <w:rPr>
          <w:noProof/>
        </w:rPr>
        <w:t>1</w:t>
      </w:r>
      <w:r>
        <w:fldChar w:fldCharType="end"/>
      </w:r>
      <w:r>
        <w:t xml:space="preserve">C).  </w:t>
      </w:r>
    </w:p>
    <w:p w14:paraId="116E291A" w14:textId="77777777" w:rsidR="00506CF9" w:rsidRDefault="00506CF9" w:rsidP="00506CF9"/>
    <w:p w14:paraId="4A2B9081" w14:textId="36CC1425" w:rsidR="00506CF9" w:rsidRDefault="00506CF9" w:rsidP="00506CF9">
      <w:r>
        <w:t>Hosts infected with filoviruses were marginally more likely to be visibly diseased (</w:t>
      </w:r>
      <w:r>
        <w:fldChar w:fldCharType="begin"/>
      </w:r>
      <w:r>
        <w:instrText xml:space="preserve"> REF _Ref434410801 \h </w:instrText>
      </w:r>
      <w:r>
        <w:fldChar w:fldCharType="separate"/>
      </w:r>
      <w:r w:rsidR="008D4F39">
        <w:t xml:space="preserve">Table </w:t>
      </w:r>
      <w:r w:rsidR="008D4F39">
        <w:rPr>
          <w:noProof/>
        </w:rPr>
        <w:t>1</w:t>
      </w:r>
      <w:r>
        <w:fldChar w:fldCharType="end"/>
      </w:r>
      <w:r>
        <w:t xml:space="preserve">). </w:t>
      </w:r>
    </w:p>
    <w:p w14:paraId="5B50B634" w14:textId="77777777" w:rsidR="00506CF9" w:rsidRDefault="00506CF9" w:rsidP="00506CF9"/>
    <w:p w14:paraId="34027484" w14:textId="6CAFE86A" w:rsidR="00506CF9" w:rsidRDefault="00506CF9" w:rsidP="00506CF9">
      <w:pPr>
        <w:pStyle w:val="Caption"/>
        <w:keepNext/>
      </w:pPr>
      <w:bookmarkStart w:id="11" w:name="_Ref434410801"/>
      <w:r>
        <w:t xml:space="preserve">Table </w:t>
      </w:r>
      <w:r w:rsidR="00C45D93">
        <w:rPr>
          <w:noProof/>
        </w:rPr>
        <w:fldChar w:fldCharType="begin"/>
      </w:r>
      <w:r w:rsidR="00C45D93">
        <w:rPr>
          <w:noProof/>
        </w:rPr>
        <w:instrText xml:space="preserve"> SEQ Table \* ARABIC </w:instrText>
      </w:r>
      <w:r w:rsidR="00C45D93">
        <w:rPr>
          <w:noProof/>
        </w:rPr>
        <w:fldChar w:fldCharType="separate"/>
      </w:r>
      <w:r w:rsidR="008D4F39">
        <w:rPr>
          <w:noProof/>
        </w:rPr>
        <w:t>1</w:t>
      </w:r>
      <w:r w:rsidR="00C45D93">
        <w:rPr>
          <w:noProof/>
        </w:rPr>
        <w:fldChar w:fldCharType="end"/>
      </w:r>
      <w:bookmarkEnd w:id="11"/>
      <w:r w:rsidRPr="006A5FAC">
        <w:t xml:space="preserve"> Logistic regression analysis with bias reduction of whether a host presents with disease for 234 mammal–virus pairs from 5 taxonomic orders of mammals and 10 taxonomic families of viruses</w:t>
      </w:r>
      <w:r>
        <w:t xml:space="preserve">. </w:t>
      </w:r>
      <w:r w:rsidRPr="006A5FAC">
        <w:t>The subset of data used was selected by using a cutoff of at least 3 records in the database to avoid making inference about host orders or virus families, for which we had very little information.</w:t>
      </w:r>
      <w:r>
        <w:t xml:space="preserve"> </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506CF9" w:rsidRPr="00342485" w14:paraId="199D1406" w14:textId="77777777" w:rsidTr="0098344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D3CB216" w14:textId="77777777" w:rsidR="00506CF9" w:rsidRPr="00342485" w:rsidRDefault="00506CF9" w:rsidP="00983443">
            <w:pPr>
              <w:spacing w:before="2" w:after="2"/>
              <w:jc w:val="center"/>
              <w:rPr>
                <w:rFonts w:ascii="Times New Roman" w:hAnsi="Times New Roman"/>
                <w:sz w:val="20"/>
                <w:szCs w:val="20"/>
              </w:rPr>
            </w:pPr>
            <w:r w:rsidRPr="00342485">
              <w:rPr>
                <w:rFonts w:ascii="Times New Roman" w:hAnsi="Times New Roman"/>
                <w:sz w:val="20"/>
                <w:szCs w:val="20"/>
              </w:rPr>
              <w:t>Predictor</w:t>
            </w:r>
            <w:r>
              <w:rPr>
                <w:rStyle w:val="FootnoteReference"/>
                <w:rFonts w:ascii="Times New Roman" w:hAnsi="Times New Roman"/>
                <w:sz w:val="20"/>
                <w:szCs w:val="20"/>
              </w:rPr>
              <w:footnoteReference w:id="5"/>
            </w:r>
          </w:p>
        </w:tc>
        <w:tc>
          <w:tcPr>
            <w:tcW w:w="1170" w:type="dxa"/>
            <w:noWrap/>
          </w:tcPr>
          <w:p w14:paraId="7C88D06D" w14:textId="77777777" w:rsidR="00506CF9" w:rsidRPr="00342485" w:rsidRDefault="00506CF9"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27B0EF05" w14:textId="77777777" w:rsidR="00506CF9" w:rsidRPr="00342485" w:rsidRDefault="00506CF9"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49CE4B63" w14:textId="77777777" w:rsidR="00506CF9" w:rsidRPr="00342485" w:rsidRDefault="00506CF9"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0A2EF421" w14:textId="77777777" w:rsidR="00506CF9" w:rsidRPr="00342485" w:rsidRDefault="00506CF9"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46583D53" w14:textId="77777777" w:rsidR="00506CF9" w:rsidRPr="005C0C59" w:rsidRDefault="00506CF9"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423580DA" w14:textId="77777777" w:rsidR="00506CF9" w:rsidRPr="005C0C59" w:rsidRDefault="00506CF9"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506CF9" w:rsidRPr="00342485" w14:paraId="65BF0EA6" w14:textId="77777777" w:rsidTr="00983443">
        <w:trPr>
          <w:trHeight w:val="273"/>
        </w:trPr>
        <w:tc>
          <w:tcPr>
            <w:cnfStyle w:val="001000000000" w:firstRow="0" w:lastRow="0" w:firstColumn="1" w:lastColumn="0" w:oddVBand="0" w:evenVBand="0" w:oddHBand="0" w:evenHBand="0" w:firstRowFirstColumn="0" w:firstRowLastColumn="0" w:lastRowFirstColumn="0" w:lastRowLastColumn="0"/>
            <w:tcW w:w="2534" w:type="dxa"/>
            <w:noWrap/>
          </w:tcPr>
          <w:p w14:paraId="3A15E214" w14:textId="77777777" w:rsidR="00506CF9" w:rsidRPr="00342485" w:rsidRDefault="00506CF9" w:rsidP="00983443">
            <w:pPr>
              <w:spacing w:before="2" w:after="2"/>
              <w:rPr>
                <w:rFonts w:ascii="Times New Roman" w:hAnsi="Times New Roman"/>
                <w:sz w:val="20"/>
                <w:szCs w:val="20"/>
              </w:rPr>
            </w:pPr>
            <w:r w:rsidRPr="00342485">
              <w:rPr>
                <w:rFonts w:ascii="Times New Roman" w:hAnsi="Times New Roman"/>
                <w:sz w:val="20"/>
                <w:szCs w:val="20"/>
              </w:rPr>
              <w:t>Constant</w:t>
            </w:r>
          </w:p>
        </w:tc>
        <w:tc>
          <w:tcPr>
            <w:tcW w:w="1170" w:type="dxa"/>
            <w:noWrap/>
          </w:tcPr>
          <w:p w14:paraId="748EE012"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-0.33</w:t>
            </w:r>
          </w:p>
        </w:tc>
        <w:tc>
          <w:tcPr>
            <w:tcW w:w="630" w:type="dxa"/>
          </w:tcPr>
          <w:p w14:paraId="28370555"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1530" w:type="dxa"/>
            <w:noWrap/>
          </w:tcPr>
          <w:p w14:paraId="61D44BD8"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900" w:type="dxa"/>
            <w:noWrap/>
          </w:tcPr>
          <w:p w14:paraId="286E7FA0"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702" w:type="dxa"/>
          </w:tcPr>
          <w:p w14:paraId="3222F504" w14:textId="77777777" w:rsidR="00506CF9" w:rsidRPr="005C0C59"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0.72</w:t>
            </w:r>
          </w:p>
        </w:tc>
        <w:tc>
          <w:tcPr>
            <w:tcW w:w="1436" w:type="dxa"/>
          </w:tcPr>
          <w:p w14:paraId="021E76C5" w14:textId="77777777" w:rsidR="00506CF9" w:rsidRPr="005C0C59"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(0.23, 2.26)</w:t>
            </w:r>
          </w:p>
        </w:tc>
      </w:tr>
      <w:tr w:rsidR="00506CF9" w:rsidRPr="00342485" w14:paraId="764786C2"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6DA1E127" w14:textId="77777777" w:rsidR="00506CF9" w:rsidRPr="005C0C59" w:rsidRDefault="00506CF9" w:rsidP="00983443">
            <w:pPr>
              <w:spacing w:before="2" w:after="2"/>
              <w:rPr>
                <w:rFonts w:ascii="Times New Roman" w:hAnsi="Times New Roman"/>
                <w:sz w:val="20"/>
              </w:rPr>
            </w:pPr>
            <w:r w:rsidRPr="00342485">
              <w:rPr>
                <w:rFonts w:ascii="Times New Roman" w:hAnsi="Times New Roman"/>
                <w:sz w:val="20"/>
                <w:szCs w:val="20"/>
              </w:rPr>
              <w:t>Virus Family (</w:t>
            </w:r>
            <w:r>
              <w:rPr>
                <w:rFonts w:ascii="Times New Roman" w:hAnsi="Times New Roman"/>
                <w:sz w:val="20"/>
                <w:szCs w:val="20"/>
              </w:rPr>
              <w:t xml:space="preserve">Reference category: </w:t>
            </w:r>
            <w:r w:rsidRPr="00342485">
              <w:rPr>
                <w:rFonts w:ascii="Times New Roman" w:hAnsi="Times New Roman"/>
                <w:sz w:val="20"/>
                <w:szCs w:val="20"/>
              </w:rPr>
              <w:t>Flaviviridae)</w:t>
            </w:r>
          </w:p>
        </w:tc>
      </w:tr>
      <w:tr w:rsidR="00506CF9" w:rsidRPr="00342485" w14:paraId="127372B2"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109A867"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Bunyaviridae</w:t>
            </w:r>
          </w:p>
        </w:tc>
        <w:tc>
          <w:tcPr>
            <w:tcW w:w="1170" w:type="dxa"/>
            <w:noWrap/>
          </w:tcPr>
          <w:p w14:paraId="5A8E4EDC"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207426CA"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2300D732"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724C5B66"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765B47C5"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26DD4A2D"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506CF9" w:rsidRPr="00342485" w14:paraId="74D605C6"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203E20A"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Filoviridae</w:t>
            </w:r>
          </w:p>
        </w:tc>
        <w:tc>
          <w:tcPr>
            <w:tcW w:w="1170" w:type="dxa"/>
            <w:noWrap/>
          </w:tcPr>
          <w:p w14:paraId="1A038F7F"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15A4CA57"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6DF31EDB"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22F39AB1"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768237C3"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7CA22E45"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506CF9" w:rsidRPr="00342485" w14:paraId="3DB2FE1D"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1A86EBF"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Herpesviridae</w:t>
            </w:r>
          </w:p>
        </w:tc>
        <w:tc>
          <w:tcPr>
            <w:tcW w:w="1170" w:type="dxa"/>
            <w:noWrap/>
          </w:tcPr>
          <w:p w14:paraId="45AD6BEE"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29125B6F"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404A8039"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0525EED1"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1B476ED1"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1E7305D2"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506CF9" w:rsidRPr="00342485" w14:paraId="138D440E"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16CB7A8D"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Paramyxoviridae</w:t>
            </w:r>
          </w:p>
        </w:tc>
        <w:tc>
          <w:tcPr>
            <w:tcW w:w="1170" w:type="dxa"/>
            <w:noWrap/>
          </w:tcPr>
          <w:p w14:paraId="172928CD"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210EEF15"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54F6AB5B"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16189AC7"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48F67A2B"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32B98E1A"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506CF9" w:rsidRPr="00342485" w14:paraId="0851B816"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2D7880F0"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Picornaviridae</w:t>
            </w:r>
          </w:p>
        </w:tc>
        <w:tc>
          <w:tcPr>
            <w:tcW w:w="1170" w:type="dxa"/>
            <w:noWrap/>
          </w:tcPr>
          <w:p w14:paraId="02F74557"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632BDF63"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2525CF6E"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3693801C"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53A68125"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35B55384"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506CF9" w:rsidRPr="00342485" w14:paraId="5C2CFE8B"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420FE242"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Poxviridae</w:t>
            </w:r>
          </w:p>
        </w:tc>
        <w:tc>
          <w:tcPr>
            <w:tcW w:w="1170" w:type="dxa"/>
            <w:noWrap/>
          </w:tcPr>
          <w:p w14:paraId="7667D5A4"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087BE25A"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13A74E38"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147084AD"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3B9E9B84"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4EC0F969"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506CF9" w:rsidRPr="00342485" w14:paraId="71024A9E" w14:textId="77777777" w:rsidTr="00983443">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452E0CB0"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12A98EE3"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0DDB50DE"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31BA032E"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4818CDD5"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7A9D4136"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7DDBB6D7"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506CF9" w:rsidRPr="00342485" w14:paraId="41BB5BA1" w14:textId="77777777" w:rsidTr="00983443">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7FF57A9E"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Rhabdoviridae</w:t>
            </w:r>
          </w:p>
        </w:tc>
        <w:tc>
          <w:tcPr>
            <w:tcW w:w="1170" w:type="dxa"/>
            <w:noWrap/>
          </w:tcPr>
          <w:p w14:paraId="076DFCE8"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218C0D5A"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14E8EA99"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467CAC33"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37E6F858" w14:textId="4B0F7EC5" w:rsidR="00506CF9" w:rsidRPr="006A5FAC" w:rsidRDefault="00506CF9" w:rsidP="00FD05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p>
        </w:tc>
        <w:tc>
          <w:tcPr>
            <w:tcW w:w="1436" w:type="dxa"/>
          </w:tcPr>
          <w:p w14:paraId="32D21D50" w14:textId="4DC5A183" w:rsidR="00506CF9" w:rsidRPr="006A5FAC" w:rsidRDefault="00506CF9" w:rsidP="00FD05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p>
        </w:tc>
      </w:tr>
      <w:tr w:rsidR="00506CF9" w:rsidRPr="00342485" w14:paraId="416CD23A" w14:textId="77777777" w:rsidTr="00983443">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4BB719F6" w14:textId="77777777" w:rsidR="00506CF9" w:rsidRPr="00342485" w:rsidRDefault="00506CF9" w:rsidP="00983443">
            <w:pPr>
              <w:spacing w:before="2" w:after="2"/>
              <w:ind w:left="720"/>
              <w:rPr>
                <w:rFonts w:ascii="Times New Roman" w:hAnsi="Times New Roman"/>
                <w:sz w:val="20"/>
                <w:szCs w:val="20"/>
              </w:rPr>
            </w:pPr>
            <w:r w:rsidRPr="00342485">
              <w:rPr>
                <w:rFonts w:ascii="Times New Roman" w:hAnsi="Times New Roman"/>
                <w:sz w:val="20"/>
                <w:szCs w:val="20"/>
              </w:rPr>
              <w:t>Togaviridae</w:t>
            </w:r>
          </w:p>
        </w:tc>
        <w:tc>
          <w:tcPr>
            <w:tcW w:w="1170" w:type="dxa"/>
            <w:noWrap/>
          </w:tcPr>
          <w:p w14:paraId="4A6BD07A"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2529B78E"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4C739741"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900" w:type="dxa"/>
            <w:noWrap/>
          </w:tcPr>
          <w:p w14:paraId="097E7C32" w14:textId="77777777" w:rsidR="00506CF9" w:rsidRPr="00342485"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546F4D00"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4CE9D3BD" w14:textId="77777777" w:rsidR="00506CF9" w:rsidRPr="00D624C0" w:rsidRDefault="00506CF9"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bl>
    <w:p w14:paraId="79B81C1D" w14:textId="77777777" w:rsidR="0063015D" w:rsidRDefault="003B70ED"/>
    <w:p w14:paraId="4805A1FC" w14:textId="51EE460C" w:rsidR="00506CF9" w:rsidRDefault="00506CF9" w:rsidP="00506CF9">
      <w:r w:rsidRPr="00D737BB">
        <w:t xml:space="preserve">Species in the order </w:t>
      </w:r>
      <w:r w:rsidRPr="003B1311">
        <w:t>Chiroptera</w:t>
      </w:r>
      <w:r w:rsidRPr="00D737BB">
        <w:t xml:space="preserve"> have a lower probability of visible disease than in other orders (</w:t>
      </w:r>
      <w:r>
        <w:fldChar w:fldCharType="begin"/>
      </w:r>
      <w:r>
        <w:instrText xml:space="preserve"> REF _Ref434410860 \h </w:instrText>
      </w:r>
      <w:r>
        <w:fldChar w:fldCharType="separate"/>
      </w:r>
      <w:r w:rsidR="008D4F39">
        <w:t xml:space="preserve">Figure </w:t>
      </w:r>
      <w:r w:rsidR="008D4F39">
        <w:rPr>
          <w:noProof/>
        </w:rPr>
        <w:t>2</w:t>
      </w:r>
      <w:r>
        <w:fldChar w:fldCharType="end"/>
      </w:r>
      <w:r w:rsidRPr="00D737BB">
        <w:t xml:space="preserve">), though </w:t>
      </w:r>
      <w:r w:rsidRPr="009C494B">
        <w:rPr>
          <w:b/>
        </w:rPr>
        <w:t xml:space="preserve">all </w:t>
      </w:r>
      <w:r w:rsidRPr="003B1311">
        <w:rPr>
          <w:b/>
        </w:rPr>
        <w:t>Chiroptera</w:t>
      </w:r>
      <w:r w:rsidRPr="009C494B">
        <w:rPr>
          <w:b/>
        </w:rPr>
        <w:t xml:space="preserve"> infected with non-rabies </w:t>
      </w:r>
      <w:r w:rsidRPr="00B63DBE">
        <w:rPr>
          <w:b/>
        </w:rPr>
        <w:t>rhabdoviruses</w:t>
      </w:r>
      <w:r w:rsidRPr="009C494B">
        <w:rPr>
          <w:b/>
        </w:rPr>
        <w:t xml:space="preserve"> have a high probability of visible disease</w:t>
      </w:r>
      <w:r w:rsidRPr="00D737BB">
        <w:t xml:space="preserve">. </w:t>
      </w:r>
    </w:p>
    <w:p w14:paraId="1B242853" w14:textId="77777777" w:rsidR="00506CF9" w:rsidRDefault="00506CF9" w:rsidP="00506CF9">
      <w:pPr>
        <w:keepNext/>
      </w:pPr>
      <w:r>
        <w:rPr>
          <w:rFonts w:ascii="Times New Roman" w:hAnsi="Times New Roman"/>
          <w:b/>
          <w:noProof/>
        </w:rPr>
        <w:drawing>
          <wp:inline distT="0" distB="0" distL="0" distR="0" wp14:anchorId="0AAE4B45" wp14:editId="5B8A5D3F">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1E1C38BB" w14:textId="257176ED" w:rsidR="00506CF9" w:rsidRDefault="00506CF9" w:rsidP="00AB64DD">
      <w:pPr>
        <w:pStyle w:val="Caption"/>
      </w:pPr>
      <w:bookmarkStart w:id="12" w:name="_Ref434410860"/>
      <w:r>
        <w:t xml:space="preserve">Figure </w:t>
      </w:r>
      <w:r w:rsidR="00C45D93">
        <w:rPr>
          <w:noProof/>
        </w:rPr>
        <w:fldChar w:fldCharType="begin"/>
      </w:r>
      <w:r w:rsidR="00C45D93">
        <w:rPr>
          <w:noProof/>
        </w:rPr>
        <w:instrText xml:space="preserve"> SEQ Figure \* ARABIC </w:instrText>
      </w:r>
      <w:r w:rsidR="00C45D93">
        <w:rPr>
          <w:noProof/>
        </w:rPr>
        <w:fldChar w:fldCharType="separate"/>
      </w:r>
      <w:r w:rsidR="008D4F39">
        <w:rPr>
          <w:noProof/>
        </w:rPr>
        <w:t>2</w:t>
      </w:r>
      <w:r w:rsidR="00C45D93">
        <w:rPr>
          <w:noProof/>
        </w:rPr>
        <w:fldChar w:fldCharType="end"/>
      </w:r>
      <w:bookmarkEnd w:id="12"/>
      <w:r>
        <w:t xml:space="preserve"> </w:t>
      </w:r>
      <w:r w:rsidRPr="006A5FAC">
        <w:t xml:space="preserve">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w:t>
      </w:r>
    </w:p>
    <w:p w14:paraId="026E0566" w14:textId="77777777" w:rsidR="00FD0552" w:rsidRDefault="00FD0552" w:rsidP="00506CF9"/>
    <w:p w14:paraId="693DCA58" w14:textId="4AD8651D" w:rsidR="00FD0552" w:rsidRDefault="00FD0552" w:rsidP="00FD0552">
      <w:pPr>
        <w:pStyle w:val="Heading2"/>
      </w:pPr>
      <w:r>
        <w:t>Conclusions</w:t>
      </w:r>
    </w:p>
    <w:p w14:paraId="51D1D2ED" w14:textId="15CF1D7A" w:rsidR="00FD0552" w:rsidRDefault="00FD0552" w:rsidP="00506CF9">
      <w:r>
        <w:t xml:space="preserve">Our data suggest that </w:t>
      </w:r>
      <w:r w:rsidRPr="003B1311">
        <w:t>Chiroptera</w:t>
      </w:r>
      <w:r>
        <w:t xml:space="preserve"> and </w:t>
      </w:r>
      <w:r w:rsidRPr="003B1311">
        <w:t>Rodentia</w:t>
      </w:r>
      <w:r>
        <w:t xml:space="preserve">, two of the three main mammalian orders often targeted for zoonotic disease surveillance (the third being non-human primates </w:t>
      </w:r>
      <w:sdt>
        <w:sdtPr>
          <w:id w:val="1174063908"/>
          <w:citation/>
        </w:sdtPr>
        <w:sdtEndPr/>
        <w:sdtContent>
          <w:r w:rsidR="00ED739E">
            <w:fldChar w:fldCharType="begin"/>
          </w:r>
          <w:r w:rsidR="00ED739E">
            <w:instrText xml:space="preserve"> CITATION Wol051 \l 1033  \m Wol981</w:instrText>
          </w:r>
          <w:r w:rsidR="00ED739E">
            <w:fldChar w:fldCharType="separate"/>
          </w:r>
          <w:r w:rsidR="008D4F39">
            <w:rPr>
              <w:noProof/>
            </w:rPr>
            <w:t>(Wolfe, Daszak, et al. 2005, Wolfe, Escalante, et al. 1998)</w:t>
          </w:r>
          <w:r w:rsidR="00ED739E">
            <w:fldChar w:fldCharType="end"/>
          </w:r>
        </w:sdtContent>
      </w:sdt>
      <w:r>
        <w:t xml:space="preserve"> are less likely to present with visible disease than other orders (</w:t>
      </w:r>
      <w:r>
        <w:fldChar w:fldCharType="begin"/>
      </w:r>
      <w:r>
        <w:instrText xml:space="preserve"> REF _Ref437167226 \h </w:instrText>
      </w:r>
      <w:r>
        <w:fldChar w:fldCharType="separate"/>
      </w:r>
      <w:r w:rsidR="008D4F39">
        <w:t xml:space="preserve">Figure </w:t>
      </w:r>
      <w:r w:rsidR="008D4F39">
        <w:rPr>
          <w:noProof/>
        </w:rPr>
        <w:t>1</w:t>
      </w:r>
      <w:r>
        <w:fldChar w:fldCharType="end"/>
      </w:r>
      <w:r>
        <w:t>).</w:t>
      </w:r>
    </w:p>
    <w:p w14:paraId="29AFAA88" w14:textId="77777777" w:rsidR="00B10D50" w:rsidRDefault="00B10D50" w:rsidP="00506CF9"/>
    <w:p w14:paraId="21881717" w14:textId="77777777" w:rsidR="00FC4DE0" w:rsidRDefault="00FC4DE0" w:rsidP="00FC4DE0">
      <w:pPr>
        <w:pStyle w:val="Heading2"/>
      </w:pPr>
      <w:r>
        <w:t>Supporting Information</w:t>
      </w:r>
    </w:p>
    <w:p w14:paraId="1CCDD75F" w14:textId="2DEA4820" w:rsidR="00DE7ACB" w:rsidRDefault="00DE7ACB" w:rsidP="00DE7ACB">
      <w:r>
        <w:rPr>
          <w:color w:val="000000"/>
          <w:shd w:val="clear" w:color="auto" w:fill="FFFFFF"/>
        </w:rPr>
        <w:t xml:space="preserve">Previous analyses show that zoonotic disease emergence events and human pathogen species richness are spatially correlated with mammal and bird diversity </w:t>
      </w:r>
      <w:sdt>
        <w:sdtPr>
          <w:rPr>
            <w:color w:val="000000"/>
            <w:shd w:val="clear" w:color="auto" w:fill="FFFFFF"/>
          </w:rPr>
          <w:id w:val="1115177010"/>
          <w:citation/>
        </w:sdtPr>
        <w:sdtEndPr/>
        <w:sdtContent>
          <w:r>
            <w:rPr>
              <w:color w:val="000000"/>
              <w:shd w:val="clear" w:color="auto" w:fill="FFFFFF"/>
            </w:rPr>
            <w:fldChar w:fldCharType="begin"/>
          </w:r>
          <w:r>
            <w:rPr>
              <w:color w:val="000000"/>
              <w:shd w:val="clear" w:color="auto" w:fill="FFFFFF"/>
            </w:rPr>
            <w:instrText xml:space="preserve"> CITATION Jon081 \l 1033 </w:instrText>
          </w:r>
          <w:r>
            <w:rPr>
              <w:color w:val="000000"/>
              <w:shd w:val="clear" w:color="auto" w:fill="FFFFFF"/>
            </w:rPr>
            <w:fldChar w:fldCharType="separate"/>
          </w:r>
          <w:r w:rsidR="008D4F39" w:rsidRPr="008D4F39">
            <w:rPr>
              <w:noProof/>
              <w:color w:val="000000"/>
              <w:shd w:val="clear" w:color="auto" w:fill="FFFFFF"/>
            </w:rPr>
            <w:t>(Jones, et al. 2008)</w:t>
          </w:r>
          <w:r>
            <w:rPr>
              <w:color w:val="000000"/>
              <w:shd w:val="clear" w:color="auto" w:fill="FFFFFF"/>
            </w:rPr>
            <w:fldChar w:fldCharType="end"/>
          </w:r>
        </w:sdtContent>
      </w:sdt>
      <w:r>
        <w:rPr>
          <w:color w:val="000000"/>
          <w:shd w:val="clear" w:color="auto" w:fill="FFFFFF"/>
        </w:rPr>
        <w:t>. We used generalized additive models (GAMs) to identify and rank host-specific predictors (ecological, life history, taxonomic, and phylogenetic traits, and a control for research effort) of the number of total and zoonotic viruses in mammals. </w:t>
      </w:r>
    </w:p>
    <w:p w14:paraId="4EEBFB15" w14:textId="77777777" w:rsidR="00DE7ACB" w:rsidRDefault="00DE7ACB" w:rsidP="00DE7ACB">
      <w:pPr>
        <w:pStyle w:val="Heading2"/>
      </w:pPr>
      <w:bookmarkStart w:id="13" w:name="_Ref507052060"/>
      <w:r>
        <w:t>Database</w:t>
      </w:r>
      <w:bookmarkEnd w:id="13"/>
    </w:p>
    <w:p w14:paraId="4E0C4519" w14:textId="77777777" w:rsidR="00DE7ACB" w:rsidRDefault="00DE7ACB" w:rsidP="00DE7ACB">
      <w:r w:rsidRPr="00CA46D7">
        <w:t>To construct the mammal–virus association database we initially extracted all viruses listed as occurring in any mammal from the International Committee on Taxonomy of Viruses database (ICTVdb), and further individually went through each virus listed in the ICTV 8th edition master list and searched the literature for mammalian hosts</w:t>
      </w:r>
      <w:r>
        <w:t>.</w:t>
      </w:r>
    </w:p>
    <w:p w14:paraId="032FCAAF" w14:textId="3F222AB9" w:rsidR="00DE7ACB" w:rsidRDefault="00DE7ACB" w:rsidP="00DE7ACB">
      <w:pPr>
        <w:rPr>
          <w:color w:val="000000"/>
          <w:shd w:val="clear" w:color="auto" w:fill="FFFFFF"/>
        </w:rPr>
      </w:pPr>
    </w:p>
    <w:p w14:paraId="20AC999C" w14:textId="77777777" w:rsidR="00FC4DE0" w:rsidRDefault="00FC4DE0" w:rsidP="00FC4DE0">
      <w:pPr>
        <w:keepNext/>
      </w:pPr>
    </w:p>
    <w:p w14:paraId="188DC7B9" w14:textId="47AE2A01" w:rsidR="00FC4DE0" w:rsidRDefault="003B70ED" w:rsidP="00FC4DE0">
      <w:pPr>
        <w:keepNext/>
      </w:pPr>
      <w:hyperlink r:id="rId24" w:history="1">
        <w:r w:rsidR="00FC4DE0" w:rsidRPr="0096681A">
          <w:rPr>
            <w:rStyle w:val="Hyperlink"/>
          </w:rPr>
          <w:t>video.mp4</w:t>
        </w:r>
      </w:hyperlink>
    </w:p>
    <w:p w14:paraId="56C8836A" w14:textId="2D796286" w:rsidR="00FC4DE0" w:rsidRDefault="00FC4DE0" w:rsidP="001075BD">
      <w:pPr>
        <w:pStyle w:val="Caption"/>
      </w:pPr>
      <w:bookmarkStart w:id="14" w:name="_Ref501569045"/>
      <w:r>
        <w:t xml:space="preserve">Video </w:t>
      </w:r>
      <w:r w:rsidR="00C45D93">
        <w:rPr>
          <w:noProof/>
        </w:rPr>
        <w:fldChar w:fldCharType="begin"/>
      </w:r>
      <w:r w:rsidR="00C45D93">
        <w:rPr>
          <w:noProof/>
        </w:rPr>
        <w:instrText xml:space="preserve"> SEQ Video \* ARABIC </w:instrText>
      </w:r>
      <w:r w:rsidR="00C45D93">
        <w:rPr>
          <w:noProof/>
        </w:rPr>
        <w:fldChar w:fldCharType="separate"/>
      </w:r>
      <w:r w:rsidR="008D4F39">
        <w:rPr>
          <w:noProof/>
        </w:rPr>
        <w:t>1</w:t>
      </w:r>
      <w:r w:rsidR="00C45D93">
        <w:rPr>
          <w:noProof/>
        </w:rPr>
        <w:fldChar w:fldCharType="end"/>
      </w:r>
      <w:bookmarkEnd w:id="14"/>
      <w:r>
        <w:t xml:space="preserve"> C</w:t>
      </w:r>
      <w:r w:rsidR="00DE7ACB">
        <w:t>ross-sectional view of a virus</w:t>
      </w:r>
      <w:r w:rsidR="001075BD">
        <w:t>.</w:t>
      </w:r>
    </w:p>
    <w:p w14:paraId="65664D33" w14:textId="77777777" w:rsidR="00FC4DE0" w:rsidRDefault="00FC4DE0" w:rsidP="00506CF9"/>
    <w:sdt>
      <w:sdtPr>
        <w:rPr>
          <w:rFonts w:asciiTheme="minorHAnsi" w:eastAsiaTheme="minorHAnsi" w:hAnsiTheme="minorHAnsi" w:cstheme="minorBidi"/>
          <w:color w:val="auto"/>
          <w:sz w:val="24"/>
          <w:szCs w:val="24"/>
        </w:rPr>
        <w:id w:val="-181283301"/>
        <w:docPartObj>
          <w:docPartGallery w:val="Bibliographies"/>
          <w:docPartUnique/>
        </w:docPartObj>
      </w:sdtPr>
      <w:sdtEndPr/>
      <w:sdtContent>
        <w:p w14:paraId="378C9A9F" w14:textId="38108C87" w:rsidR="00FD0552" w:rsidRPr="00DB0C32" w:rsidRDefault="00FD0552">
          <w:pPr>
            <w:pStyle w:val="Heading1"/>
            <w:rPr>
              <w:rStyle w:val="Heading2Char"/>
            </w:rPr>
          </w:pPr>
          <w:r w:rsidRPr="00DB0C32">
            <w:rPr>
              <w:rStyle w:val="Heading2Char"/>
            </w:rPr>
            <w:t>References</w:t>
          </w:r>
        </w:p>
        <w:sdt>
          <w:sdtPr>
            <w:id w:val="111145805"/>
            <w:bibliography/>
          </w:sdtPr>
          <w:sdtEndPr/>
          <w:sdtContent>
            <w:p w14:paraId="53A79F68" w14:textId="77777777" w:rsidR="008D4F39" w:rsidRDefault="00FD0552" w:rsidP="008D4F39">
              <w:pPr>
                <w:pStyle w:val="Bibliography"/>
                <w:ind w:left="720" w:hanging="720"/>
                <w:rPr>
                  <w:noProof/>
                </w:rPr>
              </w:pPr>
              <w:r>
                <w:fldChar w:fldCharType="begin"/>
              </w:r>
              <w:r>
                <w:instrText xml:space="preserve"> BIBLIOGRAPHY </w:instrText>
              </w:r>
              <w:r>
                <w:fldChar w:fldCharType="separate"/>
              </w:r>
              <w:r w:rsidR="008D4F39">
                <w:rPr>
                  <w:noProof/>
                </w:rPr>
                <w:t xml:space="preserve">Eidson, Millicent, et al. "Crow deaths as a sentinel surveillance system for West Nile virus in the northeastern United States, 1999." </w:t>
              </w:r>
              <w:r w:rsidR="008D4F39">
                <w:rPr>
                  <w:i/>
                  <w:iCs/>
                  <w:noProof/>
                </w:rPr>
                <w:t>Emerging Infectious Diseases</w:t>
              </w:r>
              <w:r w:rsidR="008D4F39">
                <w:rPr>
                  <w:noProof/>
                </w:rPr>
                <w:t xml:space="preserve"> 7, no. 4 (August 2001): 615-620.</w:t>
              </w:r>
            </w:p>
            <w:p w14:paraId="609B3877" w14:textId="77777777" w:rsidR="008D4F39" w:rsidRDefault="008D4F39" w:rsidP="008D4F39">
              <w:pPr>
                <w:pStyle w:val="Bibliography"/>
                <w:ind w:left="720" w:hanging="720"/>
                <w:rPr>
                  <w:noProof/>
                </w:rPr>
              </w:pPr>
              <w:r>
                <w:rPr>
                  <w:noProof/>
                </w:rPr>
                <w:t xml:space="preserve">Jones, Kate E., et al. "Global Trends in Emerging Infectious Diseases." </w:t>
              </w:r>
              <w:r>
                <w:rPr>
                  <w:i/>
                  <w:iCs/>
                  <w:noProof/>
                </w:rPr>
                <w:t>Nature</w:t>
              </w:r>
              <w:r>
                <w:rPr>
                  <w:noProof/>
                </w:rPr>
                <w:t xml:space="preserve"> 451, no. 7181 (2008): 990-993.</w:t>
              </w:r>
            </w:p>
            <w:p w14:paraId="3DD20559" w14:textId="77777777" w:rsidR="008D4F39" w:rsidRDefault="008D4F39" w:rsidP="008D4F39">
              <w:pPr>
                <w:pStyle w:val="Bibliography"/>
                <w:ind w:left="720" w:hanging="720"/>
                <w:rPr>
                  <w:noProof/>
                </w:rPr>
              </w:pPr>
              <w:r>
                <w:rPr>
                  <w:noProof/>
                </w:rPr>
                <w:t xml:space="preserve">McQuarrie, C. </w:t>
              </w:r>
              <w:r>
                <w:rPr>
                  <w:i/>
                  <w:iCs/>
                  <w:noProof/>
                </w:rPr>
                <w:t>The Usual Suspects.</w:t>
              </w:r>
              <w:r>
                <w:rPr>
                  <w:noProof/>
                </w:rPr>
                <w:t xml:space="preserve"> Screenplay. Directed by Bryan Singer. Produced by Bryan Singer, &amp; M. McDonnell. Performed by K. Spacey, G. Byrne, C. Palminteri, S. Baldwin, &amp; B. del Toro. Gramercy Pictures (I), 1995.</w:t>
              </w:r>
            </w:p>
            <w:p w14:paraId="3D23F230" w14:textId="77777777" w:rsidR="008D4F39" w:rsidRDefault="008D4F39" w:rsidP="008D4F39">
              <w:pPr>
                <w:pStyle w:val="Bibliography"/>
                <w:ind w:left="720" w:hanging="720"/>
                <w:rPr>
                  <w:noProof/>
                </w:rPr>
              </w:pPr>
              <w:r>
                <w:rPr>
                  <w:noProof/>
                </w:rPr>
                <w:t xml:space="preserve">Morse, Stephen S. </w:t>
              </w:r>
              <w:r>
                <w:rPr>
                  <w:i/>
                  <w:iCs/>
                  <w:noProof/>
                </w:rPr>
                <w:t>Emerging Viruses.</w:t>
              </w:r>
              <w:r>
                <w:rPr>
                  <w:noProof/>
                </w:rPr>
                <w:t xml:space="preserve"> illustrated edition. Edited by Stephen S. Morse. New York, NY: Oxford University Press, 1993.</w:t>
              </w:r>
            </w:p>
            <w:p w14:paraId="270EE086" w14:textId="77777777" w:rsidR="008D4F39" w:rsidRDefault="008D4F39" w:rsidP="008D4F39">
              <w:pPr>
                <w:pStyle w:val="Bibliography"/>
                <w:ind w:left="720" w:hanging="720"/>
                <w:rPr>
                  <w:noProof/>
                </w:rPr>
              </w:pPr>
              <w:r>
                <w:rPr>
                  <w:noProof/>
                </w:rPr>
                <w:t xml:space="preserve">Wolfe, Nathan D., Ananias A. Escalante, William B. Karesh, Annelisa Kilbourn, Andrew Spielman, and Altaf A. Lal. "Wild Primate Populations in Emerging Infectious Disease Research: The Missing Link?" </w:t>
              </w:r>
              <w:r>
                <w:rPr>
                  <w:i/>
                  <w:iCs/>
                  <w:noProof/>
                </w:rPr>
                <w:t>Emerging infectious diseases</w:t>
              </w:r>
              <w:r>
                <w:rPr>
                  <w:noProof/>
                </w:rPr>
                <w:t xml:space="preserve"> 4, no. 2 (1998): 149-158.</w:t>
              </w:r>
            </w:p>
            <w:p w14:paraId="00C83A4B" w14:textId="77777777" w:rsidR="008D4F39" w:rsidRDefault="008D4F39" w:rsidP="008D4F39">
              <w:pPr>
                <w:pStyle w:val="Bibliography"/>
                <w:ind w:left="720" w:hanging="720"/>
                <w:rPr>
                  <w:noProof/>
                </w:rPr>
              </w:pPr>
              <w:r>
                <w:rPr>
                  <w:noProof/>
                </w:rPr>
                <w:t xml:space="preserve">Wolfe, Nathan D., Peter Daszak, A. Marm Kilpatrick, and Donald S. Burke. "Bushmeat hunting, deforestation and prediction of zoonotic emergence." </w:t>
              </w:r>
              <w:r>
                <w:rPr>
                  <w:i/>
                  <w:iCs/>
                  <w:noProof/>
                </w:rPr>
                <w:t>Emerging Infectious Diseases</w:t>
              </w:r>
              <w:r>
                <w:rPr>
                  <w:noProof/>
                </w:rPr>
                <w:t xml:space="preserve"> 11, no. 12 (2005): 1822-1827.</w:t>
              </w:r>
            </w:p>
            <w:p w14:paraId="28149710" w14:textId="52DC0FDB" w:rsidR="00FD0552" w:rsidRDefault="00FD0552" w:rsidP="008D4F39">
              <w:r>
                <w:rPr>
                  <w:b/>
                  <w:bCs/>
                  <w:noProof/>
                </w:rPr>
                <w:fldChar w:fldCharType="end"/>
              </w:r>
            </w:p>
          </w:sdtContent>
        </w:sdt>
      </w:sdtContent>
    </w:sdt>
    <w:p w14:paraId="4219FDF3" w14:textId="77777777" w:rsidR="00FD0552" w:rsidRDefault="00FD0552" w:rsidP="00506CF9"/>
    <w:sectPr w:rsidR="00FD0552" w:rsidSect="00074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AB6D" w14:textId="77777777" w:rsidR="003B70ED" w:rsidRDefault="003B70ED" w:rsidP="004843B8">
      <w:r>
        <w:separator/>
      </w:r>
    </w:p>
  </w:endnote>
  <w:endnote w:type="continuationSeparator" w:id="0">
    <w:p w14:paraId="0639C3F3" w14:textId="77777777" w:rsidR="003B70ED" w:rsidRDefault="003B70ED" w:rsidP="0048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86FE" w14:textId="77777777" w:rsidR="003B70ED" w:rsidRDefault="003B70ED" w:rsidP="004843B8">
      <w:r>
        <w:separator/>
      </w:r>
    </w:p>
  </w:footnote>
  <w:footnote w:type="continuationSeparator" w:id="0">
    <w:p w14:paraId="30692A1D" w14:textId="77777777" w:rsidR="003B70ED" w:rsidRDefault="003B70ED" w:rsidP="004843B8">
      <w:r>
        <w:continuationSeparator/>
      </w:r>
    </w:p>
  </w:footnote>
  <w:footnote w:id="1">
    <w:p w14:paraId="169D7E83" w14:textId="77777777" w:rsidR="00465F0B" w:rsidRDefault="00465F0B" w:rsidP="00465F0B">
      <w:pPr>
        <w:pStyle w:val="FootnoteText"/>
      </w:pPr>
      <w:r>
        <w:rPr>
          <w:rStyle w:val="FootnoteReference"/>
        </w:rPr>
        <w:footnoteRef/>
      </w:r>
      <w:r>
        <w:t>Authors contributed equally.</w:t>
      </w:r>
    </w:p>
  </w:footnote>
  <w:footnote w:id="2">
    <w:p w14:paraId="5948BE3B" w14:textId="16C68271" w:rsidR="00465F0B" w:rsidRDefault="00465F0B">
      <w:pPr>
        <w:pStyle w:val="FootnoteText"/>
      </w:pPr>
      <w:r>
        <w:rPr>
          <w:rStyle w:val="FootnoteReference"/>
        </w:rPr>
        <w:footnoteRef/>
      </w:r>
      <w:r>
        <w:t xml:space="preserve">Email: </w:t>
      </w:r>
      <w:hyperlink r:id="rId1" w:history="1">
        <w:r w:rsidRPr="006B1348">
          <w:rPr>
            <w:rStyle w:val="Hyperlink"/>
          </w:rPr>
          <w:t>epstein@ecohealthalliance.org</w:t>
        </w:r>
      </w:hyperlink>
      <w:r>
        <w:t>. Address: EcoHealth Alliance, 460 West 34</w:t>
      </w:r>
      <w:r w:rsidRPr="007E01F8">
        <w:rPr>
          <w:vertAlign w:val="superscript"/>
        </w:rPr>
        <w:t>th</w:t>
      </w:r>
      <w:r>
        <w:t xml:space="preserve"> Street, 17</w:t>
      </w:r>
      <w:r w:rsidRPr="007E01F8">
        <w:rPr>
          <w:vertAlign w:val="superscript"/>
        </w:rPr>
        <w:t>th</w:t>
      </w:r>
      <w:r>
        <w:t xml:space="preserve"> Floor, New York, NY 10001. </w:t>
      </w:r>
    </w:p>
  </w:footnote>
  <w:footnote w:id="3">
    <w:p w14:paraId="7CB2350D" w14:textId="4775B544" w:rsidR="00DC1B40" w:rsidRDefault="00DC1B40">
      <w:pPr>
        <w:pStyle w:val="FootnoteText"/>
      </w:pPr>
      <w:r>
        <w:rPr>
          <w:rStyle w:val="FootnoteReference"/>
        </w:rPr>
        <w:footnoteRef/>
      </w:r>
      <w:r>
        <w:t xml:space="preserve"> Email: </w:t>
      </w:r>
      <w:hyperlink r:id="rId2" w:history="1">
        <w:r w:rsidRPr="006B1348">
          <w:rPr>
            <w:rStyle w:val="Hyperlink"/>
          </w:rPr>
          <w:t>bogich@ecohealthalliance.org</w:t>
        </w:r>
      </w:hyperlink>
      <w:r>
        <w:t xml:space="preserve">. </w:t>
      </w:r>
    </w:p>
  </w:footnote>
  <w:footnote w:id="4">
    <w:p w14:paraId="04D610D7" w14:textId="746CCB8A" w:rsidR="008636A9" w:rsidRDefault="008636A9">
      <w:pPr>
        <w:pStyle w:val="FootnoteText"/>
      </w:pPr>
      <w:r>
        <w:rPr>
          <w:rStyle w:val="FootnoteReference"/>
        </w:rPr>
        <w:footnoteRef/>
      </w:r>
      <w:r>
        <w:t xml:space="preserve"> Prepared the figure.</w:t>
      </w:r>
    </w:p>
  </w:footnote>
  <w:footnote w:id="5">
    <w:p w14:paraId="58657672" w14:textId="77777777" w:rsidR="00506CF9" w:rsidRDefault="00506CF9" w:rsidP="00506CF9">
      <w:pPr>
        <w:pStyle w:val="FootnoteText"/>
      </w:pPr>
      <w:r>
        <w:rPr>
          <w:rStyle w:val="FootnoteReference"/>
        </w:rPr>
        <w:footnoteRef/>
      </w:r>
      <w:r w:rsidRPr="006A5FAC">
        <w:t>Virus and host reference groups were selected as those for which sample size was sufficiently large and symptomatic infection was moderate (see</w:t>
      </w:r>
      <w:r>
        <w:t xml:space="preserve"> </w:t>
      </w:r>
      <w:r>
        <w:fldChar w:fldCharType="begin"/>
      </w:r>
      <w:r>
        <w:instrText xml:space="preserve"> REF _Ref437167226 \h </w:instrText>
      </w:r>
      <w:r>
        <w:fldChar w:fldCharType="separate"/>
      </w:r>
      <w:r>
        <w:t xml:space="preserve">Figure </w:t>
      </w:r>
      <w:r>
        <w:rPr>
          <w:noProof/>
        </w:rPr>
        <w:t>1</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E85"/>
    <w:multiLevelType w:val="hybridMultilevel"/>
    <w:tmpl w:val="A6A22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A3D35"/>
    <w:multiLevelType w:val="hybridMultilevel"/>
    <w:tmpl w:val="ADCE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D026F"/>
    <w:multiLevelType w:val="hybridMultilevel"/>
    <w:tmpl w:val="126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9509C"/>
    <w:multiLevelType w:val="hybridMultilevel"/>
    <w:tmpl w:val="63CA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B8"/>
    <w:rsid w:val="00006F84"/>
    <w:rsid w:val="000120F2"/>
    <w:rsid w:val="0001666D"/>
    <w:rsid w:val="00031FC5"/>
    <w:rsid w:val="00050901"/>
    <w:rsid w:val="00053BEF"/>
    <w:rsid w:val="000555AF"/>
    <w:rsid w:val="00062F0F"/>
    <w:rsid w:val="00071730"/>
    <w:rsid w:val="0007405C"/>
    <w:rsid w:val="000755E4"/>
    <w:rsid w:val="00077F2A"/>
    <w:rsid w:val="000844CF"/>
    <w:rsid w:val="00087214"/>
    <w:rsid w:val="000960A6"/>
    <w:rsid w:val="00096B4B"/>
    <w:rsid w:val="000A0F24"/>
    <w:rsid w:val="000A574B"/>
    <w:rsid w:val="000B0FE6"/>
    <w:rsid w:val="000C6600"/>
    <w:rsid w:val="000D3DFD"/>
    <w:rsid w:val="000E42FE"/>
    <w:rsid w:val="000F6683"/>
    <w:rsid w:val="001035C1"/>
    <w:rsid w:val="001075BD"/>
    <w:rsid w:val="00127640"/>
    <w:rsid w:val="00136F9F"/>
    <w:rsid w:val="0014131E"/>
    <w:rsid w:val="0018593B"/>
    <w:rsid w:val="0018779C"/>
    <w:rsid w:val="001A148D"/>
    <w:rsid w:val="001A783F"/>
    <w:rsid w:val="001A7A1D"/>
    <w:rsid w:val="001B61C9"/>
    <w:rsid w:val="001C2A2C"/>
    <w:rsid w:val="001C6AAA"/>
    <w:rsid w:val="001D0B6F"/>
    <w:rsid w:val="001D3F05"/>
    <w:rsid w:val="001F29CB"/>
    <w:rsid w:val="00215597"/>
    <w:rsid w:val="00241397"/>
    <w:rsid w:val="00287B81"/>
    <w:rsid w:val="0029188C"/>
    <w:rsid w:val="002A2B70"/>
    <w:rsid w:val="002B7660"/>
    <w:rsid w:val="002C73AC"/>
    <w:rsid w:val="002D5005"/>
    <w:rsid w:val="002E7A9A"/>
    <w:rsid w:val="002F1DCF"/>
    <w:rsid w:val="00303C3E"/>
    <w:rsid w:val="00330C06"/>
    <w:rsid w:val="00343907"/>
    <w:rsid w:val="0036722C"/>
    <w:rsid w:val="00375E37"/>
    <w:rsid w:val="00391463"/>
    <w:rsid w:val="00393E3E"/>
    <w:rsid w:val="003A0073"/>
    <w:rsid w:val="003A375F"/>
    <w:rsid w:val="003B70ED"/>
    <w:rsid w:val="003C3F66"/>
    <w:rsid w:val="003C5DBC"/>
    <w:rsid w:val="00411EE5"/>
    <w:rsid w:val="00441CD5"/>
    <w:rsid w:val="00443159"/>
    <w:rsid w:val="00450A22"/>
    <w:rsid w:val="00463498"/>
    <w:rsid w:val="00465F0B"/>
    <w:rsid w:val="004843B8"/>
    <w:rsid w:val="004934B4"/>
    <w:rsid w:val="00497FCE"/>
    <w:rsid w:val="004E682A"/>
    <w:rsid w:val="004E6EE3"/>
    <w:rsid w:val="004F413D"/>
    <w:rsid w:val="00506CF9"/>
    <w:rsid w:val="005129EA"/>
    <w:rsid w:val="00536A10"/>
    <w:rsid w:val="00550ADC"/>
    <w:rsid w:val="00590899"/>
    <w:rsid w:val="005B474C"/>
    <w:rsid w:val="005C5C5F"/>
    <w:rsid w:val="00605ADE"/>
    <w:rsid w:val="00611437"/>
    <w:rsid w:val="00621C5C"/>
    <w:rsid w:val="00631A7D"/>
    <w:rsid w:val="0064384B"/>
    <w:rsid w:val="00644770"/>
    <w:rsid w:val="00652246"/>
    <w:rsid w:val="0065275F"/>
    <w:rsid w:val="00664043"/>
    <w:rsid w:val="00666B87"/>
    <w:rsid w:val="006A7583"/>
    <w:rsid w:val="006F0EA9"/>
    <w:rsid w:val="00717ED5"/>
    <w:rsid w:val="00723667"/>
    <w:rsid w:val="00723FF8"/>
    <w:rsid w:val="00724983"/>
    <w:rsid w:val="0073029A"/>
    <w:rsid w:val="00732E31"/>
    <w:rsid w:val="007340DF"/>
    <w:rsid w:val="00786F29"/>
    <w:rsid w:val="007A445E"/>
    <w:rsid w:val="007A5F96"/>
    <w:rsid w:val="007B11BC"/>
    <w:rsid w:val="007D4EC5"/>
    <w:rsid w:val="007F3609"/>
    <w:rsid w:val="007F54EF"/>
    <w:rsid w:val="00814791"/>
    <w:rsid w:val="00817538"/>
    <w:rsid w:val="00832793"/>
    <w:rsid w:val="008338CA"/>
    <w:rsid w:val="00857A22"/>
    <w:rsid w:val="008636A9"/>
    <w:rsid w:val="008749F9"/>
    <w:rsid w:val="00884AB8"/>
    <w:rsid w:val="00886A99"/>
    <w:rsid w:val="00894FD3"/>
    <w:rsid w:val="008B5DD2"/>
    <w:rsid w:val="008D0695"/>
    <w:rsid w:val="008D4F39"/>
    <w:rsid w:val="008D6782"/>
    <w:rsid w:val="00906A7D"/>
    <w:rsid w:val="00911B42"/>
    <w:rsid w:val="00923E3F"/>
    <w:rsid w:val="00927142"/>
    <w:rsid w:val="009352DE"/>
    <w:rsid w:val="0095542F"/>
    <w:rsid w:val="00955709"/>
    <w:rsid w:val="009567A1"/>
    <w:rsid w:val="009567DF"/>
    <w:rsid w:val="009869AE"/>
    <w:rsid w:val="009902A3"/>
    <w:rsid w:val="009C51E6"/>
    <w:rsid w:val="009D5C98"/>
    <w:rsid w:val="009E20B7"/>
    <w:rsid w:val="009F0829"/>
    <w:rsid w:val="009F11FF"/>
    <w:rsid w:val="009F13E3"/>
    <w:rsid w:val="009F2D93"/>
    <w:rsid w:val="009F3A1C"/>
    <w:rsid w:val="009F7D26"/>
    <w:rsid w:val="00A01DB9"/>
    <w:rsid w:val="00A154DD"/>
    <w:rsid w:val="00A16705"/>
    <w:rsid w:val="00A25233"/>
    <w:rsid w:val="00A4043D"/>
    <w:rsid w:val="00A44CF0"/>
    <w:rsid w:val="00A45D31"/>
    <w:rsid w:val="00A47272"/>
    <w:rsid w:val="00A70A13"/>
    <w:rsid w:val="00AA26B7"/>
    <w:rsid w:val="00AB6369"/>
    <w:rsid w:val="00AB64DD"/>
    <w:rsid w:val="00AD0B15"/>
    <w:rsid w:val="00AD6938"/>
    <w:rsid w:val="00AE0493"/>
    <w:rsid w:val="00AF27E1"/>
    <w:rsid w:val="00B10D50"/>
    <w:rsid w:val="00B3532A"/>
    <w:rsid w:val="00B40A92"/>
    <w:rsid w:val="00B5704A"/>
    <w:rsid w:val="00B74C81"/>
    <w:rsid w:val="00B83E9E"/>
    <w:rsid w:val="00B90796"/>
    <w:rsid w:val="00B90D95"/>
    <w:rsid w:val="00B935D7"/>
    <w:rsid w:val="00BA5C0E"/>
    <w:rsid w:val="00BB13CD"/>
    <w:rsid w:val="00BB60A3"/>
    <w:rsid w:val="00BC1B74"/>
    <w:rsid w:val="00BD1830"/>
    <w:rsid w:val="00BD2773"/>
    <w:rsid w:val="00C030CE"/>
    <w:rsid w:val="00C45D93"/>
    <w:rsid w:val="00C52CD9"/>
    <w:rsid w:val="00C76DA0"/>
    <w:rsid w:val="00CA2213"/>
    <w:rsid w:val="00CC0A32"/>
    <w:rsid w:val="00CD364A"/>
    <w:rsid w:val="00CE06C1"/>
    <w:rsid w:val="00CE10F9"/>
    <w:rsid w:val="00CE5B38"/>
    <w:rsid w:val="00CE7823"/>
    <w:rsid w:val="00CF6417"/>
    <w:rsid w:val="00D35716"/>
    <w:rsid w:val="00D42D20"/>
    <w:rsid w:val="00D46C7D"/>
    <w:rsid w:val="00D53A66"/>
    <w:rsid w:val="00D55832"/>
    <w:rsid w:val="00D62D8B"/>
    <w:rsid w:val="00D64249"/>
    <w:rsid w:val="00D70919"/>
    <w:rsid w:val="00D91802"/>
    <w:rsid w:val="00D97FB2"/>
    <w:rsid w:val="00DA669C"/>
    <w:rsid w:val="00DB0C32"/>
    <w:rsid w:val="00DC1B40"/>
    <w:rsid w:val="00DD1354"/>
    <w:rsid w:val="00DE7ACB"/>
    <w:rsid w:val="00DF0BCF"/>
    <w:rsid w:val="00DF50B5"/>
    <w:rsid w:val="00E143AE"/>
    <w:rsid w:val="00E76527"/>
    <w:rsid w:val="00E80720"/>
    <w:rsid w:val="00E826CE"/>
    <w:rsid w:val="00EA46D0"/>
    <w:rsid w:val="00EA4AA5"/>
    <w:rsid w:val="00EC0C72"/>
    <w:rsid w:val="00EC408E"/>
    <w:rsid w:val="00EC70BB"/>
    <w:rsid w:val="00ED739E"/>
    <w:rsid w:val="00EE507B"/>
    <w:rsid w:val="00EF4EF4"/>
    <w:rsid w:val="00F01A59"/>
    <w:rsid w:val="00F0614B"/>
    <w:rsid w:val="00F312E5"/>
    <w:rsid w:val="00F40757"/>
    <w:rsid w:val="00F66737"/>
    <w:rsid w:val="00F86AF6"/>
    <w:rsid w:val="00F923F5"/>
    <w:rsid w:val="00FA1CA9"/>
    <w:rsid w:val="00FB49CE"/>
    <w:rsid w:val="00FC4DE0"/>
    <w:rsid w:val="00FD0552"/>
    <w:rsid w:val="00FD6D49"/>
    <w:rsid w:val="00FE069F"/>
    <w:rsid w:val="00FF51AA"/>
    <w:rsid w:val="00FF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1E8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43B8"/>
  </w:style>
  <w:style w:type="paragraph" w:styleId="Heading1">
    <w:name w:val="heading 1"/>
    <w:basedOn w:val="Normal"/>
    <w:next w:val="Normal"/>
    <w:link w:val="Heading1Char"/>
    <w:uiPriority w:val="9"/>
    <w:qFormat/>
    <w:rsid w:val="004843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3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E7A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Code">
    <w:name w:val="Block Code"/>
    <w:basedOn w:val="Normal"/>
    <w:next w:val="Normal"/>
    <w:qFormat/>
    <w:rsid w:val="00A45D31"/>
    <w:pPr>
      <w:shd w:val="clear" w:color="auto" w:fill="F2F2F2" w:themeFill="background1" w:themeFillShade="F2"/>
    </w:pPr>
    <w:rPr>
      <w:rFonts w:ascii="Monaco" w:hAnsi="Monaco"/>
    </w:rPr>
  </w:style>
  <w:style w:type="character" w:customStyle="1" w:styleId="Heading1Char">
    <w:name w:val="Heading 1 Char"/>
    <w:basedOn w:val="DefaultParagraphFont"/>
    <w:link w:val="Heading1"/>
    <w:uiPriority w:val="9"/>
    <w:rsid w:val="00484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3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3B8"/>
    <w:pPr>
      <w:ind w:left="720"/>
      <w:contextualSpacing/>
    </w:pPr>
  </w:style>
  <w:style w:type="character" w:styleId="Hyperlink">
    <w:name w:val="Hyperlink"/>
    <w:basedOn w:val="DefaultParagraphFont"/>
    <w:uiPriority w:val="99"/>
    <w:unhideWhenUsed/>
    <w:rsid w:val="004843B8"/>
    <w:rPr>
      <w:color w:val="0563C1" w:themeColor="hyperlink"/>
      <w:u w:val="single"/>
    </w:rPr>
  </w:style>
  <w:style w:type="paragraph" w:styleId="FootnoteText">
    <w:name w:val="footnote text"/>
    <w:basedOn w:val="Normal"/>
    <w:link w:val="FootnoteTextChar"/>
    <w:uiPriority w:val="99"/>
    <w:unhideWhenUsed/>
    <w:rsid w:val="004843B8"/>
  </w:style>
  <w:style w:type="character" w:customStyle="1" w:styleId="FootnoteTextChar">
    <w:name w:val="Footnote Text Char"/>
    <w:basedOn w:val="DefaultParagraphFont"/>
    <w:link w:val="FootnoteText"/>
    <w:uiPriority w:val="99"/>
    <w:rsid w:val="004843B8"/>
  </w:style>
  <w:style w:type="character" w:styleId="FootnoteReference">
    <w:name w:val="footnote reference"/>
    <w:basedOn w:val="DefaultParagraphFont"/>
    <w:uiPriority w:val="99"/>
    <w:unhideWhenUsed/>
    <w:rsid w:val="004843B8"/>
    <w:rPr>
      <w:vertAlign w:val="superscript"/>
    </w:rPr>
  </w:style>
  <w:style w:type="paragraph" w:styleId="Caption">
    <w:name w:val="caption"/>
    <w:basedOn w:val="Normal"/>
    <w:next w:val="Normal"/>
    <w:uiPriority w:val="35"/>
    <w:unhideWhenUsed/>
    <w:qFormat/>
    <w:rsid w:val="004843B8"/>
    <w:pPr>
      <w:spacing w:after="200"/>
    </w:pPr>
    <w:rPr>
      <w:i/>
      <w:iCs/>
      <w:color w:val="44546A" w:themeColor="text2"/>
      <w:sz w:val="18"/>
      <w:szCs w:val="18"/>
    </w:rPr>
  </w:style>
  <w:style w:type="paragraph" w:styleId="Subtitle">
    <w:name w:val="Subtitle"/>
    <w:basedOn w:val="Normal"/>
    <w:next w:val="Normal"/>
    <w:link w:val="SubtitleChar"/>
    <w:uiPriority w:val="11"/>
    <w:qFormat/>
    <w:rsid w:val="004843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843B8"/>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4843B8"/>
    <w:rPr>
      <w:color w:val="954F72" w:themeColor="followedHyperlink"/>
      <w:u w:val="single"/>
    </w:rPr>
  </w:style>
  <w:style w:type="table" w:styleId="GridTable5Dark-Accent3">
    <w:name w:val="Grid Table 5 Dark Accent 3"/>
    <w:basedOn w:val="TableNormal"/>
    <w:uiPriority w:val="50"/>
    <w:rsid w:val="00506C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ibliography">
    <w:name w:val="Bibliography"/>
    <w:basedOn w:val="Normal"/>
    <w:next w:val="Normal"/>
    <w:uiPriority w:val="37"/>
    <w:unhideWhenUsed/>
    <w:rsid w:val="00FD0552"/>
  </w:style>
  <w:style w:type="character" w:customStyle="1" w:styleId="Heading4Char">
    <w:name w:val="Heading 4 Char"/>
    <w:basedOn w:val="DefaultParagraphFont"/>
    <w:link w:val="Heading4"/>
    <w:uiPriority w:val="9"/>
    <w:rsid w:val="00DE7AC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65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5F0B"/>
    <w:rPr>
      <w:rFonts w:ascii="Times New Roman" w:hAnsi="Times New Roman" w:cs="Times New Roman"/>
      <w:sz w:val="18"/>
      <w:szCs w:val="18"/>
    </w:rPr>
  </w:style>
  <w:style w:type="character" w:styleId="UnresolvedMention">
    <w:name w:val="Unresolved Mention"/>
    <w:basedOn w:val="DefaultParagraphFont"/>
    <w:uiPriority w:val="99"/>
    <w:rsid w:val="00465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3044">
      <w:bodyDiv w:val="1"/>
      <w:marLeft w:val="0"/>
      <w:marRight w:val="0"/>
      <w:marTop w:val="0"/>
      <w:marBottom w:val="0"/>
      <w:divBdr>
        <w:top w:val="none" w:sz="0" w:space="0" w:color="auto"/>
        <w:left w:val="none" w:sz="0" w:space="0" w:color="auto"/>
        <w:bottom w:val="none" w:sz="0" w:space="0" w:color="auto"/>
        <w:right w:val="none" w:sz="0" w:space="0" w:color="auto"/>
      </w:divBdr>
    </w:div>
    <w:div w:id="131365670">
      <w:bodyDiv w:val="1"/>
      <w:marLeft w:val="0"/>
      <w:marRight w:val="0"/>
      <w:marTop w:val="0"/>
      <w:marBottom w:val="0"/>
      <w:divBdr>
        <w:top w:val="none" w:sz="0" w:space="0" w:color="auto"/>
        <w:left w:val="none" w:sz="0" w:space="0" w:color="auto"/>
        <w:bottom w:val="none" w:sz="0" w:space="0" w:color="auto"/>
        <w:right w:val="none" w:sz="0" w:space="0" w:color="auto"/>
      </w:divBdr>
    </w:div>
    <w:div w:id="179976721">
      <w:bodyDiv w:val="1"/>
      <w:marLeft w:val="0"/>
      <w:marRight w:val="0"/>
      <w:marTop w:val="0"/>
      <w:marBottom w:val="0"/>
      <w:divBdr>
        <w:top w:val="none" w:sz="0" w:space="0" w:color="auto"/>
        <w:left w:val="none" w:sz="0" w:space="0" w:color="auto"/>
        <w:bottom w:val="none" w:sz="0" w:space="0" w:color="auto"/>
        <w:right w:val="none" w:sz="0" w:space="0" w:color="auto"/>
      </w:divBdr>
    </w:div>
    <w:div w:id="189222202">
      <w:bodyDiv w:val="1"/>
      <w:marLeft w:val="0"/>
      <w:marRight w:val="0"/>
      <w:marTop w:val="0"/>
      <w:marBottom w:val="0"/>
      <w:divBdr>
        <w:top w:val="none" w:sz="0" w:space="0" w:color="auto"/>
        <w:left w:val="none" w:sz="0" w:space="0" w:color="auto"/>
        <w:bottom w:val="none" w:sz="0" w:space="0" w:color="auto"/>
        <w:right w:val="none" w:sz="0" w:space="0" w:color="auto"/>
      </w:divBdr>
    </w:div>
    <w:div w:id="207109118">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69630916">
      <w:bodyDiv w:val="1"/>
      <w:marLeft w:val="0"/>
      <w:marRight w:val="0"/>
      <w:marTop w:val="0"/>
      <w:marBottom w:val="0"/>
      <w:divBdr>
        <w:top w:val="none" w:sz="0" w:space="0" w:color="auto"/>
        <w:left w:val="none" w:sz="0" w:space="0" w:color="auto"/>
        <w:bottom w:val="none" w:sz="0" w:space="0" w:color="auto"/>
        <w:right w:val="none" w:sz="0" w:space="0" w:color="auto"/>
      </w:divBdr>
    </w:div>
    <w:div w:id="270168111">
      <w:bodyDiv w:val="1"/>
      <w:marLeft w:val="0"/>
      <w:marRight w:val="0"/>
      <w:marTop w:val="0"/>
      <w:marBottom w:val="0"/>
      <w:divBdr>
        <w:top w:val="none" w:sz="0" w:space="0" w:color="auto"/>
        <w:left w:val="none" w:sz="0" w:space="0" w:color="auto"/>
        <w:bottom w:val="none" w:sz="0" w:space="0" w:color="auto"/>
        <w:right w:val="none" w:sz="0" w:space="0" w:color="auto"/>
      </w:divBdr>
    </w:div>
    <w:div w:id="272398415">
      <w:bodyDiv w:val="1"/>
      <w:marLeft w:val="0"/>
      <w:marRight w:val="0"/>
      <w:marTop w:val="0"/>
      <w:marBottom w:val="0"/>
      <w:divBdr>
        <w:top w:val="none" w:sz="0" w:space="0" w:color="auto"/>
        <w:left w:val="none" w:sz="0" w:space="0" w:color="auto"/>
        <w:bottom w:val="none" w:sz="0" w:space="0" w:color="auto"/>
        <w:right w:val="none" w:sz="0" w:space="0" w:color="auto"/>
      </w:divBdr>
    </w:div>
    <w:div w:id="367873620">
      <w:bodyDiv w:val="1"/>
      <w:marLeft w:val="0"/>
      <w:marRight w:val="0"/>
      <w:marTop w:val="0"/>
      <w:marBottom w:val="0"/>
      <w:divBdr>
        <w:top w:val="none" w:sz="0" w:space="0" w:color="auto"/>
        <w:left w:val="none" w:sz="0" w:space="0" w:color="auto"/>
        <w:bottom w:val="none" w:sz="0" w:space="0" w:color="auto"/>
        <w:right w:val="none" w:sz="0" w:space="0" w:color="auto"/>
      </w:divBdr>
    </w:div>
    <w:div w:id="378550354">
      <w:bodyDiv w:val="1"/>
      <w:marLeft w:val="0"/>
      <w:marRight w:val="0"/>
      <w:marTop w:val="0"/>
      <w:marBottom w:val="0"/>
      <w:divBdr>
        <w:top w:val="none" w:sz="0" w:space="0" w:color="auto"/>
        <w:left w:val="none" w:sz="0" w:space="0" w:color="auto"/>
        <w:bottom w:val="none" w:sz="0" w:space="0" w:color="auto"/>
        <w:right w:val="none" w:sz="0" w:space="0" w:color="auto"/>
      </w:divBdr>
    </w:div>
    <w:div w:id="429130129">
      <w:bodyDiv w:val="1"/>
      <w:marLeft w:val="0"/>
      <w:marRight w:val="0"/>
      <w:marTop w:val="0"/>
      <w:marBottom w:val="0"/>
      <w:divBdr>
        <w:top w:val="none" w:sz="0" w:space="0" w:color="auto"/>
        <w:left w:val="none" w:sz="0" w:space="0" w:color="auto"/>
        <w:bottom w:val="none" w:sz="0" w:space="0" w:color="auto"/>
        <w:right w:val="none" w:sz="0" w:space="0" w:color="auto"/>
      </w:divBdr>
    </w:div>
    <w:div w:id="504175879">
      <w:bodyDiv w:val="1"/>
      <w:marLeft w:val="0"/>
      <w:marRight w:val="0"/>
      <w:marTop w:val="0"/>
      <w:marBottom w:val="0"/>
      <w:divBdr>
        <w:top w:val="none" w:sz="0" w:space="0" w:color="auto"/>
        <w:left w:val="none" w:sz="0" w:space="0" w:color="auto"/>
        <w:bottom w:val="none" w:sz="0" w:space="0" w:color="auto"/>
        <w:right w:val="none" w:sz="0" w:space="0" w:color="auto"/>
      </w:divBdr>
    </w:div>
    <w:div w:id="532228366">
      <w:bodyDiv w:val="1"/>
      <w:marLeft w:val="0"/>
      <w:marRight w:val="0"/>
      <w:marTop w:val="0"/>
      <w:marBottom w:val="0"/>
      <w:divBdr>
        <w:top w:val="none" w:sz="0" w:space="0" w:color="auto"/>
        <w:left w:val="none" w:sz="0" w:space="0" w:color="auto"/>
        <w:bottom w:val="none" w:sz="0" w:space="0" w:color="auto"/>
        <w:right w:val="none" w:sz="0" w:space="0" w:color="auto"/>
      </w:divBdr>
    </w:div>
    <w:div w:id="578632679">
      <w:bodyDiv w:val="1"/>
      <w:marLeft w:val="0"/>
      <w:marRight w:val="0"/>
      <w:marTop w:val="0"/>
      <w:marBottom w:val="0"/>
      <w:divBdr>
        <w:top w:val="none" w:sz="0" w:space="0" w:color="auto"/>
        <w:left w:val="none" w:sz="0" w:space="0" w:color="auto"/>
        <w:bottom w:val="none" w:sz="0" w:space="0" w:color="auto"/>
        <w:right w:val="none" w:sz="0" w:space="0" w:color="auto"/>
      </w:divBdr>
    </w:div>
    <w:div w:id="637302580">
      <w:bodyDiv w:val="1"/>
      <w:marLeft w:val="0"/>
      <w:marRight w:val="0"/>
      <w:marTop w:val="0"/>
      <w:marBottom w:val="0"/>
      <w:divBdr>
        <w:top w:val="none" w:sz="0" w:space="0" w:color="auto"/>
        <w:left w:val="none" w:sz="0" w:space="0" w:color="auto"/>
        <w:bottom w:val="none" w:sz="0" w:space="0" w:color="auto"/>
        <w:right w:val="none" w:sz="0" w:space="0" w:color="auto"/>
      </w:divBdr>
    </w:div>
    <w:div w:id="787118185">
      <w:bodyDiv w:val="1"/>
      <w:marLeft w:val="0"/>
      <w:marRight w:val="0"/>
      <w:marTop w:val="0"/>
      <w:marBottom w:val="0"/>
      <w:divBdr>
        <w:top w:val="none" w:sz="0" w:space="0" w:color="auto"/>
        <w:left w:val="none" w:sz="0" w:space="0" w:color="auto"/>
        <w:bottom w:val="none" w:sz="0" w:space="0" w:color="auto"/>
        <w:right w:val="none" w:sz="0" w:space="0" w:color="auto"/>
      </w:divBdr>
    </w:div>
    <w:div w:id="812721598">
      <w:bodyDiv w:val="1"/>
      <w:marLeft w:val="0"/>
      <w:marRight w:val="0"/>
      <w:marTop w:val="0"/>
      <w:marBottom w:val="0"/>
      <w:divBdr>
        <w:top w:val="none" w:sz="0" w:space="0" w:color="auto"/>
        <w:left w:val="none" w:sz="0" w:space="0" w:color="auto"/>
        <w:bottom w:val="none" w:sz="0" w:space="0" w:color="auto"/>
        <w:right w:val="none" w:sz="0" w:space="0" w:color="auto"/>
      </w:divBdr>
    </w:div>
    <w:div w:id="867335849">
      <w:bodyDiv w:val="1"/>
      <w:marLeft w:val="0"/>
      <w:marRight w:val="0"/>
      <w:marTop w:val="0"/>
      <w:marBottom w:val="0"/>
      <w:divBdr>
        <w:top w:val="none" w:sz="0" w:space="0" w:color="auto"/>
        <w:left w:val="none" w:sz="0" w:space="0" w:color="auto"/>
        <w:bottom w:val="none" w:sz="0" w:space="0" w:color="auto"/>
        <w:right w:val="none" w:sz="0" w:space="0" w:color="auto"/>
      </w:divBdr>
    </w:div>
    <w:div w:id="915163968">
      <w:bodyDiv w:val="1"/>
      <w:marLeft w:val="0"/>
      <w:marRight w:val="0"/>
      <w:marTop w:val="0"/>
      <w:marBottom w:val="0"/>
      <w:divBdr>
        <w:top w:val="none" w:sz="0" w:space="0" w:color="auto"/>
        <w:left w:val="none" w:sz="0" w:space="0" w:color="auto"/>
        <w:bottom w:val="none" w:sz="0" w:space="0" w:color="auto"/>
        <w:right w:val="none" w:sz="0" w:space="0" w:color="auto"/>
      </w:divBdr>
    </w:div>
    <w:div w:id="935752187">
      <w:bodyDiv w:val="1"/>
      <w:marLeft w:val="0"/>
      <w:marRight w:val="0"/>
      <w:marTop w:val="0"/>
      <w:marBottom w:val="0"/>
      <w:divBdr>
        <w:top w:val="none" w:sz="0" w:space="0" w:color="auto"/>
        <w:left w:val="none" w:sz="0" w:space="0" w:color="auto"/>
        <w:bottom w:val="none" w:sz="0" w:space="0" w:color="auto"/>
        <w:right w:val="none" w:sz="0" w:space="0" w:color="auto"/>
      </w:divBdr>
    </w:div>
    <w:div w:id="955449958">
      <w:bodyDiv w:val="1"/>
      <w:marLeft w:val="0"/>
      <w:marRight w:val="0"/>
      <w:marTop w:val="0"/>
      <w:marBottom w:val="0"/>
      <w:divBdr>
        <w:top w:val="none" w:sz="0" w:space="0" w:color="auto"/>
        <w:left w:val="none" w:sz="0" w:space="0" w:color="auto"/>
        <w:bottom w:val="none" w:sz="0" w:space="0" w:color="auto"/>
        <w:right w:val="none" w:sz="0" w:space="0" w:color="auto"/>
      </w:divBdr>
    </w:div>
    <w:div w:id="962003964">
      <w:bodyDiv w:val="1"/>
      <w:marLeft w:val="0"/>
      <w:marRight w:val="0"/>
      <w:marTop w:val="0"/>
      <w:marBottom w:val="0"/>
      <w:divBdr>
        <w:top w:val="none" w:sz="0" w:space="0" w:color="auto"/>
        <w:left w:val="none" w:sz="0" w:space="0" w:color="auto"/>
        <w:bottom w:val="none" w:sz="0" w:space="0" w:color="auto"/>
        <w:right w:val="none" w:sz="0" w:space="0" w:color="auto"/>
      </w:divBdr>
    </w:div>
    <w:div w:id="997613996">
      <w:bodyDiv w:val="1"/>
      <w:marLeft w:val="0"/>
      <w:marRight w:val="0"/>
      <w:marTop w:val="0"/>
      <w:marBottom w:val="0"/>
      <w:divBdr>
        <w:top w:val="none" w:sz="0" w:space="0" w:color="auto"/>
        <w:left w:val="none" w:sz="0" w:space="0" w:color="auto"/>
        <w:bottom w:val="none" w:sz="0" w:space="0" w:color="auto"/>
        <w:right w:val="none" w:sz="0" w:space="0" w:color="auto"/>
      </w:divBdr>
    </w:div>
    <w:div w:id="1096629663">
      <w:bodyDiv w:val="1"/>
      <w:marLeft w:val="0"/>
      <w:marRight w:val="0"/>
      <w:marTop w:val="0"/>
      <w:marBottom w:val="0"/>
      <w:divBdr>
        <w:top w:val="none" w:sz="0" w:space="0" w:color="auto"/>
        <w:left w:val="none" w:sz="0" w:space="0" w:color="auto"/>
        <w:bottom w:val="none" w:sz="0" w:space="0" w:color="auto"/>
        <w:right w:val="none" w:sz="0" w:space="0" w:color="auto"/>
      </w:divBdr>
    </w:div>
    <w:div w:id="1118378610">
      <w:bodyDiv w:val="1"/>
      <w:marLeft w:val="0"/>
      <w:marRight w:val="0"/>
      <w:marTop w:val="0"/>
      <w:marBottom w:val="0"/>
      <w:divBdr>
        <w:top w:val="none" w:sz="0" w:space="0" w:color="auto"/>
        <w:left w:val="none" w:sz="0" w:space="0" w:color="auto"/>
        <w:bottom w:val="none" w:sz="0" w:space="0" w:color="auto"/>
        <w:right w:val="none" w:sz="0" w:space="0" w:color="auto"/>
      </w:divBdr>
    </w:div>
    <w:div w:id="1127508776">
      <w:bodyDiv w:val="1"/>
      <w:marLeft w:val="0"/>
      <w:marRight w:val="0"/>
      <w:marTop w:val="0"/>
      <w:marBottom w:val="0"/>
      <w:divBdr>
        <w:top w:val="none" w:sz="0" w:space="0" w:color="auto"/>
        <w:left w:val="none" w:sz="0" w:space="0" w:color="auto"/>
        <w:bottom w:val="none" w:sz="0" w:space="0" w:color="auto"/>
        <w:right w:val="none" w:sz="0" w:space="0" w:color="auto"/>
      </w:divBdr>
    </w:div>
    <w:div w:id="1143349904">
      <w:bodyDiv w:val="1"/>
      <w:marLeft w:val="0"/>
      <w:marRight w:val="0"/>
      <w:marTop w:val="0"/>
      <w:marBottom w:val="0"/>
      <w:divBdr>
        <w:top w:val="none" w:sz="0" w:space="0" w:color="auto"/>
        <w:left w:val="none" w:sz="0" w:space="0" w:color="auto"/>
        <w:bottom w:val="none" w:sz="0" w:space="0" w:color="auto"/>
        <w:right w:val="none" w:sz="0" w:space="0" w:color="auto"/>
      </w:divBdr>
    </w:div>
    <w:div w:id="1168784513">
      <w:bodyDiv w:val="1"/>
      <w:marLeft w:val="0"/>
      <w:marRight w:val="0"/>
      <w:marTop w:val="0"/>
      <w:marBottom w:val="0"/>
      <w:divBdr>
        <w:top w:val="none" w:sz="0" w:space="0" w:color="auto"/>
        <w:left w:val="none" w:sz="0" w:space="0" w:color="auto"/>
        <w:bottom w:val="none" w:sz="0" w:space="0" w:color="auto"/>
        <w:right w:val="none" w:sz="0" w:space="0" w:color="auto"/>
      </w:divBdr>
    </w:div>
    <w:div w:id="1196693152">
      <w:bodyDiv w:val="1"/>
      <w:marLeft w:val="0"/>
      <w:marRight w:val="0"/>
      <w:marTop w:val="0"/>
      <w:marBottom w:val="0"/>
      <w:divBdr>
        <w:top w:val="none" w:sz="0" w:space="0" w:color="auto"/>
        <w:left w:val="none" w:sz="0" w:space="0" w:color="auto"/>
        <w:bottom w:val="none" w:sz="0" w:space="0" w:color="auto"/>
        <w:right w:val="none" w:sz="0" w:space="0" w:color="auto"/>
      </w:divBdr>
    </w:div>
    <w:div w:id="1205017982">
      <w:bodyDiv w:val="1"/>
      <w:marLeft w:val="0"/>
      <w:marRight w:val="0"/>
      <w:marTop w:val="0"/>
      <w:marBottom w:val="0"/>
      <w:divBdr>
        <w:top w:val="none" w:sz="0" w:space="0" w:color="auto"/>
        <w:left w:val="none" w:sz="0" w:space="0" w:color="auto"/>
        <w:bottom w:val="none" w:sz="0" w:space="0" w:color="auto"/>
        <w:right w:val="none" w:sz="0" w:space="0" w:color="auto"/>
      </w:divBdr>
    </w:div>
    <w:div w:id="1218275513">
      <w:bodyDiv w:val="1"/>
      <w:marLeft w:val="0"/>
      <w:marRight w:val="0"/>
      <w:marTop w:val="0"/>
      <w:marBottom w:val="0"/>
      <w:divBdr>
        <w:top w:val="none" w:sz="0" w:space="0" w:color="auto"/>
        <w:left w:val="none" w:sz="0" w:space="0" w:color="auto"/>
        <w:bottom w:val="none" w:sz="0" w:space="0" w:color="auto"/>
        <w:right w:val="none" w:sz="0" w:space="0" w:color="auto"/>
      </w:divBdr>
    </w:div>
    <w:div w:id="1227834194">
      <w:bodyDiv w:val="1"/>
      <w:marLeft w:val="0"/>
      <w:marRight w:val="0"/>
      <w:marTop w:val="0"/>
      <w:marBottom w:val="0"/>
      <w:divBdr>
        <w:top w:val="none" w:sz="0" w:space="0" w:color="auto"/>
        <w:left w:val="none" w:sz="0" w:space="0" w:color="auto"/>
        <w:bottom w:val="none" w:sz="0" w:space="0" w:color="auto"/>
        <w:right w:val="none" w:sz="0" w:space="0" w:color="auto"/>
      </w:divBdr>
    </w:div>
    <w:div w:id="1242256492">
      <w:bodyDiv w:val="1"/>
      <w:marLeft w:val="0"/>
      <w:marRight w:val="0"/>
      <w:marTop w:val="0"/>
      <w:marBottom w:val="0"/>
      <w:divBdr>
        <w:top w:val="none" w:sz="0" w:space="0" w:color="auto"/>
        <w:left w:val="none" w:sz="0" w:space="0" w:color="auto"/>
        <w:bottom w:val="none" w:sz="0" w:space="0" w:color="auto"/>
        <w:right w:val="none" w:sz="0" w:space="0" w:color="auto"/>
      </w:divBdr>
    </w:div>
    <w:div w:id="1284847739">
      <w:bodyDiv w:val="1"/>
      <w:marLeft w:val="0"/>
      <w:marRight w:val="0"/>
      <w:marTop w:val="0"/>
      <w:marBottom w:val="0"/>
      <w:divBdr>
        <w:top w:val="none" w:sz="0" w:space="0" w:color="auto"/>
        <w:left w:val="none" w:sz="0" w:space="0" w:color="auto"/>
        <w:bottom w:val="none" w:sz="0" w:space="0" w:color="auto"/>
        <w:right w:val="none" w:sz="0" w:space="0" w:color="auto"/>
      </w:divBdr>
    </w:div>
    <w:div w:id="1337418275">
      <w:bodyDiv w:val="1"/>
      <w:marLeft w:val="0"/>
      <w:marRight w:val="0"/>
      <w:marTop w:val="0"/>
      <w:marBottom w:val="0"/>
      <w:divBdr>
        <w:top w:val="none" w:sz="0" w:space="0" w:color="auto"/>
        <w:left w:val="none" w:sz="0" w:space="0" w:color="auto"/>
        <w:bottom w:val="none" w:sz="0" w:space="0" w:color="auto"/>
        <w:right w:val="none" w:sz="0" w:space="0" w:color="auto"/>
      </w:divBdr>
    </w:div>
    <w:div w:id="1354264622">
      <w:bodyDiv w:val="1"/>
      <w:marLeft w:val="0"/>
      <w:marRight w:val="0"/>
      <w:marTop w:val="0"/>
      <w:marBottom w:val="0"/>
      <w:divBdr>
        <w:top w:val="none" w:sz="0" w:space="0" w:color="auto"/>
        <w:left w:val="none" w:sz="0" w:space="0" w:color="auto"/>
        <w:bottom w:val="none" w:sz="0" w:space="0" w:color="auto"/>
        <w:right w:val="none" w:sz="0" w:space="0" w:color="auto"/>
      </w:divBdr>
    </w:div>
    <w:div w:id="1408500404">
      <w:bodyDiv w:val="1"/>
      <w:marLeft w:val="0"/>
      <w:marRight w:val="0"/>
      <w:marTop w:val="0"/>
      <w:marBottom w:val="0"/>
      <w:divBdr>
        <w:top w:val="none" w:sz="0" w:space="0" w:color="auto"/>
        <w:left w:val="none" w:sz="0" w:space="0" w:color="auto"/>
        <w:bottom w:val="none" w:sz="0" w:space="0" w:color="auto"/>
        <w:right w:val="none" w:sz="0" w:space="0" w:color="auto"/>
      </w:divBdr>
    </w:div>
    <w:div w:id="1446123365">
      <w:bodyDiv w:val="1"/>
      <w:marLeft w:val="0"/>
      <w:marRight w:val="0"/>
      <w:marTop w:val="0"/>
      <w:marBottom w:val="0"/>
      <w:divBdr>
        <w:top w:val="none" w:sz="0" w:space="0" w:color="auto"/>
        <w:left w:val="none" w:sz="0" w:space="0" w:color="auto"/>
        <w:bottom w:val="none" w:sz="0" w:space="0" w:color="auto"/>
        <w:right w:val="none" w:sz="0" w:space="0" w:color="auto"/>
      </w:divBdr>
    </w:div>
    <w:div w:id="1514414017">
      <w:bodyDiv w:val="1"/>
      <w:marLeft w:val="0"/>
      <w:marRight w:val="0"/>
      <w:marTop w:val="0"/>
      <w:marBottom w:val="0"/>
      <w:divBdr>
        <w:top w:val="none" w:sz="0" w:space="0" w:color="auto"/>
        <w:left w:val="none" w:sz="0" w:space="0" w:color="auto"/>
        <w:bottom w:val="none" w:sz="0" w:space="0" w:color="auto"/>
        <w:right w:val="none" w:sz="0" w:space="0" w:color="auto"/>
      </w:divBdr>
    </w:div>
    <w:div w:id="1525435324">
      <w:bodyDiv w:val="1"/>
      <w:marLeft w:val="0"/>
      <w:marRight w:val="0"/>
      <w:marTop w:val="0"/>
      <w:marBottom w:val="0"/>
      <w:divBdr>
        <w:top w:val="none" w:sz="0" w:space="0" w:color="auto"/>
        <w:left w:val="none" w:sz="0" w:space="0" w:color="auto"/>
        <w:bottom w:val="none" w:sz="0" w:space="0" w:color="auto"/>
        <w:right w:val="none" w:sz="0" w:space="0" w:color="auto"/>
      </w:divBdr>
    </w:div>
    <w:div w:id="1530416667">
      <w:bodyDiv w:val="1"/>
      <w:marLeft w:val="0"/>
      <w:marRight w:val="0"/>
      <w:marTop w:val="0"/>
      <w:marBottom w:val="0"/>
      <w:divBdr>
        <w:top w:val="none" w:sz="0" w:space="0" w:color="auto"/>
        <w:left w:val="none" w:sz="0" w:space="0" w:color="auto"/>
        <w:bottom w:val="none" w:sz="0" w:space="0" w:color="auto"/>
        <w:right w:val="none" w:sz="0" w:space="0" w:color="auto"/>
      </w:divBdr>
    </w:div>
    <w:div w:id="1686204681">
      <w:bodyDiv w:val="1"/>
      <w:marLeft w:val="0"/>
      <w:marRight w:val="0"/>
      <w:marTop w:val="0"/>
      <w:marBottom w:val="0"/>
      <w:divBdr>
        <w:top w:val="none" w:sz="0" w:space="0" w:color="auto"/>
        <w:left w:val="none" w:sz="0" w:space="0" w:color="auto"/>
        <w:bottom w:val="none" w:sz="0" w:space="0" w:color="auto"/>
        <w:right w:val="none" w:sz="0" w:space="0" w:color="auto"/>
      </w:divBdr>
    </w:div>
    <w:div w:id="1730038123">
      <w:bodyDiv w:val="1"/>
      <w:marLeft w:val="0"/>
      <w:marRight w:val="0"/>
      <w:marTop w:val="0"/>
      <w:marBottom w:val="0"/>
      <w:divBdr>
        <w:top w:val="none" w:sz="0" w:space="0" w:color="auto"/>
        <w:left w:val="none" w:sz="0" w:space="0" w:color="auto"/>
        <w:bottom w:val="none" w:sz="0" w:space="0" w:color="auto"/>
        <w:right w:val="none" w:sz="0" w:space="0" w:color="auto"/>
      </w:divBdr>
    </w:div>
    <w:div w:id="1808283906">
      <w:bodyDiv w:val="1"/>
      <w:marLeft w:val="0"/>
      <w:marRight w:val="0"/>
      <w:marTop w:val="0"/>
      <w:marBottom w:val="0"/>
      <w:divBdr>
        <w:top w:val="none" w:sz="0" w:space="0" w:color="auto"/>
        <w:left w:val="none" w:sz="0" w:space="0" w:color="auto"/>
        <w:bottom w:val="none" w:sz="0" w:space="0" w:color="auto"/>
        <w:right w:val="none" w:sz="0" w:space="0" w:color="auto"/>
      </w:divBdr>
    </w:div>
    <w:div w:id="2077319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e/user/tiffany" TargetMode="External"/><Relationship Id="rId13" Type="http://schemas.openxmlformats.org/officeDocument/2006/relationships/hyperlink" Target="http://www.princeton.edu/main/" TargetMode="Externa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eativecommons.org/publicdomain/zero/1.0/legalcode" TargetMode="External"/><Relationship Id="rId7" Type="http://schemas.openxmlformats.org/officeDocument/2006/relationships/endnotes" Target="endnotes.xml"/><Relationship Id="rId12" Type="http://schemas.openxmlformats.org/officeDocument/2006/relationships/hyperlink" Target="http://www.nih.gov/" TargetMode="Externa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c.nih.gov/" TargetMode="External"/><Relationship Id="rId24" Type="http://schemas.openxmlformats.org/officeDocument/2006/relationships/hyperlink" Target="video.mp4" TargetMode="External"/><Relationship Id="rId5" Type="http://schemas.openxmlformats.org/officeDocument/2006/relationships/webSettings" Target="webSettings.xml"/><Relationship Id="rId15" Type="http://schemas.openxmlformats.org/officeDocument/2006/relationships/hyperlink" Target="file:///Users/tiffany/app-suite/test/fixtures/data-xlsx.xlsx" TargetMode="External"/><Relationship Id="rId23" Type="http://schemas.openxmlformats.org/officeDocument/2006/relationships/image" Target="media/image4.png"/><Relationship Id="rId10" Type="http://schemas.openxmlformats.org/officeDocument/2006/relationships/hyperlink" Target="http://www.ecohealthalliance.org/"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sci.pe/user/epstein" TargetMode="External"/><Relationship Id="rId14" Type="http://schemas.openxmlformats.org/officeDocument/2006/relationships/hyperlink" Target="https://creativecommons.org/licenses/by/4.0/legalcode" TargetMode="External"/><Relationship Id="rId22" Type="http://schemas.openxmlformats.org/officeDocument/2006/relationships/hyperlink" Target="https://science.ai/subjects/disea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bogich@ecohealthalliance.org" TargetMode="External"/><Relationship Id="rId1" Type="http://schemas.openxmlformats.org/officeDocument/2006/relationships/hyperlink" Target="mailto:epstein@ecohealthalliance.org"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2E9AB-CDC8-3244-9DB2-1809EC66EF02}"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33255D1-9644-3D40-8845-8FA702F1DAF8}">
      <dgm:prSet/>
      <dgm:spPr/>
      <dgm:t>
        <a:bodyPr/>
        <a:lstStyle/>
        <a:p>
          <a:r>
            <a:rPr lang="en-GB"/>
            <a:t>A</a:t>
          </a:r>
        </a:p>
      </dgm:t>
    </dgm:pt>
    <dgm:pt modelId="{B6BE9AB9-997C-9848-8685-75509959C6A8}" type="parTrans" cxnId="{884E944C-68D6-3048-A2B1-4963F681972B}">
      <dgm:prSet/>
      <dgm:spPr/>
      <dgm:t>
        <a:bodyPr/>
        <a:lstStyle/>
        <a:p>
          <a:endParaRPr lang="en-US"/>
        </a:p>
      </dgm:t>
    </dgm:pt>
    <dgm:pt modelId="{0A017CB9-780B-AA42-BC86-E7653B8D4C4F}" type="sibTrans" cxnId="{884E944C-68D6-3048-A2B1-4963F681972B}">
      <dgm:prSet/>
      <dgm:spPr/>
      <dgm:t>
        <a:bodyPr/>
        <a:lstStyle/>
        <a:p>
          <a:endParaRPr lang="en-US"/>
        </a:p>
      </dgm:t>
    </dgm:pt>
    <dgm:pt modelId="{BBD2BE1F-08FA-864F-B5F3-EEDB7EBD1650}">
      <dgm:prSet/>
      <dgm:spPr/>
      <dgm:t>
        <a:bodyPr/>
        <a:lstStyle/>
        <a:p>
          <a:r>
            <a:rPr lang="en-GB"/>
            <a:t>B</a:t>
          </a:r>
        </a:p>
      </dgm:t>
    </dgm:pt>
    <dgm:pt modelId="{3E6A7217-BE85-6A42-8AB8-D66D6F03F88F}" type="parTrans" cxnId="{88C36634-D1ED-EB41-B6C9-2FDD8186C1BE}">
      <dgm:prSet/>
      <dgm:spPr/>
      <dgm:t>
        <a:bodyPr/>
        <a:lstStyle/>
        <a:p>
          <a:endParaRPr lang="en-US"/>
        </a:p>
      </dgm:t>
    </dgm:pt>
    <dgm:pt modelId="{E76ABE59-DC17-224B-9A9F-7BB95BA33D22}" type="sibTrans" cxnId="{88C36634-D1ED-EB41-B6C9-2FDD8186C1BE}">
      <dgm:prSet/>
      <dgm:spPr/>
      <dgm:t>
        <a:bodyPr/>
        <a:lstStyle/>
        <a:p>
          <a:endParaRPr lang="en-US"/>
        </a:p>
      </dgm:t>
    </dgm:pt>
    <dgm:pt modelId="{C0EC696D-8090-C843-98D7-D5330AE03F35}">
      <dgm:prSet/>
      <dgm:spPr/>
      <dgm:t>
        <a:bodyPr/>
        <a:lstStyle/>
        <a:p>
          <a:r>
            <a:rPr lang="en-GB"/>
            <a:t>C</a:t>
          </a:r>
        </a:p>
      </dgm:t>
    </dgm:pt>
    <dgm:pt modelId="{E1C4EEE5-F8A9-D74F-980E-578136DA01FF}" type="parTrans" cxnId="{F5C08D1A-98BD-F142-90D2-7078F172538C}">
      <dgm:prSet/>
      <dgm:spPr/>
      <dgm:t>
        <a:bodyPr/>
        <a:lstStyle/>
        <a:p>
          <a:endParaRPr lang="en-US"/>
        </a:p>
      </dgm:t>
    </dgm:pt>
    <dgm:pt modelId="{76407C53-1433-634F-8DA3-B4A6B67AFAF8}" type="sibTrans" cxnId="{F5C08D1A-98BD-F142-90D2-7078F172538C}">
      <dgm:prSet/>
      <dgm:spPr/>
      <dgm:t>
        <a:bodyPr/>
        <a:lstStyle/>
        <a:p>
          <a:endParaRPr lang="en-US"/>
        </a:p>
      </dgm:t>
    </dgm:pt>
    <dgm:pt modelId="{A9498E7B-0042-EE49-A461-7C8041D1FCF2}" type="pres">
      <dgm:prSet presAssocID="{E432E9AB-CDC8-3244-9DB2-1809EC66EF02}" presName="Name0" presStyleCnt="0">
        <dgm:presLayoutVars>
          <dgm:dir/>
        </dgm:presLayoutVars>
      </dgm:prSet>
      <dgm:spPr/>
    </dgm:pt>
    <dgm:pt modelId="{6A468B9C-8EBC-8940-B38F-578D009D2230}" type="pres">
      <dgm:prSet presAssocID="{133255D1-9644-3D40-8845-8FA702F1DAF8}" presName="composite" presStyleCnt="0"/>
      <dgm:spPr/>
    </dgm:pt>
    <dgm:pt modelId="{70B55A73-18BE-4F40-A9B3-E04360868BBE}" type="pres">
      <dgm:prSet presAssocID="{133255D1-9644-3D40-8845-8FA702F1DAF8}" presName="rect2" presStyleLbl="revTx" presStyleIdx="0" presStyleCnt="3" custScaleX="68302" custScaleY="68302" custLinFactNeighborY="22212">
        <dgm:presLayoutVars>
          <dgm:bulletEnabled val="1"/>
        </dgm:presLayoutVars>
      </dgm:prSet>
      <dgm:spPr/>
    </dgm:pt>
    <dgm:pt modelId="{76A2C008-6878-8645-9B5C-727AAADC1574}" type="pres">
      <dgm:prSet presAssocID="{133255D1-9644-3D40-8845-8FA702F1DAF8}" presName="rect1" presStyleLbl="alignImgPlace1" presStyleIdx="0" presStyleCnt="3" custScaleX="110000" custScaleY="110000"/>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dgm:spPr>
    </dgm:pt>
    <dgm:pt modelId="{8B661495-7BAD-C440-AAFD-B2C926977047}" type="pres">
      <dgm:prSet presAssocID="{0A017CB9-780B-AA42-BC86-E7653B8D4C4F}" presName="sibTrans" presStyleCnt="0"/>
      <dgm:spPr/>
    </dgm:pt>
    <dgm:pt modelId="{BF36BCEC-FC4D-7541-BE50-8FF834BDFE7B}" type="pres">
      <dgm:prSet presAssocID="{BBD2BE1F-08FA-864F-B5F3-EEDB7EBD1650}" presName="composite" presStyleCnt="0"/>
      <dgm:spPr/>
    </dgm:pt>
    <dgm:pt modelId="{F52C9278-8022-7946-8C31-BDADD908F739}" type="pres">
      <dgm:prSet presAssocID="{BBD2BE1F-08FA-864F-B5F3-EEDB7EBD1650}" presName="rect2" presStyleLbl="revTx" presStyleIdx="1" presStyleCnt="3">
        <dgm:presLayoutVars>
          <dgm:bulletEnabled val="1"/>
        </dgm:presLayoutVars>
      </dgm:prSet>
      <dgm:spPr/>
    </dgm:pt>
    <dgm:pt modelId="{FF562204-0237-5645-BE79-D2147053BDC8}" type="pres">
      <dgm:prSet presAssocID="{BBD2BE1F-08FA-864F-B5F3-EEDB7EBD1650}" presName="rect1" presStyleLbl="alignImgPlace1" presStyleIdx="1" presStyleCnt="3" custScaleX="110000" custScaleY="110000"/>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dgm:spPr>
    </dgm:pt>
    <dgm:pt modelId="{0B170C60-34F8-164F-A2C9-2AA33252AC24}" type="pres">
      <dgm:prSet presAssocID="{E76ABE59-DC17-224B-9A9F-7BB95BA33D22}" presName="sibTrans" presStyleCnt="0"/>
      <dgm:spPr/>
    </dgm:pt>
    <dgm:pt modelId="{EC1FCE4A-0233-9546-A850-65960FC205E7}" type="pres">
      <dgm:prSet presAssocID="{C0EC696D-8090-C843-98D7-D5330AE03F35}" presName="composite" presStyleCnt="0"/>
      <dgm:spPr/>
    </dgm:pt>
    <dgm:pt modelId="{4C104AD4-5AD2-3246-8541-80055C59BDB2}" type="pres">
      <dgm:prSet presAssocID="{C0EC696D-8090-C843-98D7-D5330AE03F35}" presName="rect2" presStyleLbl="revTx" presStyleIdx="2" presStyleCnt="3">
        <dgm:presLayoutVars>
          <dgm:bulletEnabled val="1"/>
        </dgm:presLayoutVars>
      </dgm:prSet>
      <dgm:spPr/>
    </dgm:pt>
    <dgm:pt modelId="{DACF2271-9829-1D4F-934B-2E2FFF4E1818}" type="pres">
      <dgm:prSet presAssocID="{C0EC696D-8090-C843-98D7-D5330AE03F35}" presName="rect1" presStyleLbl="alignImgPlace1" presStyleIdx="2" presStyleCnt="3" custScaleX="110000" custScaleY="110000"/>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dgm:spPr>
    </dgm:pt>
  </dgm:ptLst>
  <dgm:cxnLst>
    <dgm:cxn modelId="{0273BB0A-E605-D24F-93A0-970A5315C185}" type="presOf" srcId="{133255D1-9644-3D40-8845-8FA702F1DAF8}" destId="{70B55A73-18BE-4F40-A9B3-E04360868BBE}" srcOrd="0" destOrd="0" presId="urn:microsoft.com/office/officeart/2008/layout/PictureGrid"/>
    <dgm:cxn modelId="{F5C08D1A-98BD-F142-90D2-7078F172538C}" srcId="{E432E9AB-CDC8-3244-9DB2-1809EC66EF02}" destId="{C0EC696D-8090-C843-98D7-D5330AE03F35}" srcOrd="2" destOrd="0" parTransId="{E1C4EEE5-F8A9-D74F-980E-578136DA01FF}" sibTransId="{76407C53-1433-634F-8DA3-B4A6B67AFAF8}"/>
    <dgm:cxn modelId="{88C36634-D1ED-EB41-B6C9-2FDD8186C1BE}" srcId="{E432E9AB-CDC8-3244-9DB2-1809EC66EF02}" destId="{BBD2BE1F-08FA-864F-B5F3-EEDB7EBD1650}" srcOrd="1" destOrd="0" parTransId="{3E6A7217-BE85-6A42-8AB8-D66D6F03F88F}" sibTransId="{E76ABE59-DC17-224B-9A9F-7BB95BA33D22}"/>
    <dgm:cxn modelId="{884E944C-68D6-3048-A2B1-4963F681972B}" srcId="{E432E9AB-CDC8-3244-9DB2-1809EC66EF02}" destId="{133255D1-9644-3D40-8845-8FA702F1DAF8}" srcOrd="0" destOrd="0" parTransId="{B6BE9AB9-997C-9848-8685-75509959C6A8}" sibTransId="{0A017CB9-780B-AA42-BC86-E7653B8D4C4F}"/>
    <dgm:cxn modelId="{30C9D583-2772-E346-8B1F-EB5CE3FC1A9C}" type="presOf" srcId="{C0EC696D-8090-C843-98D7-D5330AE03F35}" destId="{4C104AD4-5AD2-3246-8541-80055C59BDB2}" srcOrd="0" destOrd="0" presId="urn:microsoft.com/office/officeart/2008/layout/PictureGrid"/>
    <dgm:cxn modelId="{97220AC9-121C-6544-91D8-B6736BA83F3A}" type="presOf" srcId="{BBD2BE1F-08FA-864F-B5F3-EEDB7EBD1650}" destId="{F52C9278-8022-7946-8C31-BDADD908F739}" srcOrd="0" destOrd="0" presId="urn:microsoft.com/office/officeart/2008/layout/PictureGrid"/>
    <dgm:cxn modelId="{477533E9-861D-BD4F-B438-F3CB97976443}" type="presOf" srcId="{E432E9AB-CDC8-3244-9DB2-1809EC66EF02}" destId="{A9498E7B-0042-EE49-A461-7C8041D1FCF2}" srcOrd="0" destOrd="0" presId="urn:microsoft.com/office/officeart/2008/layout/PictureGrid"/>
    <dgm:cxn modelId="{9CC94346-7693-BE4C-9020-BBE2266EAC08}" type="presParOf" srcId="{A9498E7B-0042-EE49-A461-7C8041D1FCF2}" destId="{6A468B9C-8EBC-8940-B38F-578D009D2230}" srcOrd="0" destOrd="0" presId="urn:microsoft.com/office/officeart/2008/layout/PictureGrid"/>
    <dgm:cxn modelId="{C0E1EC06-36BD-5241-935B-E7F1771C5DFB}" type="presParOf" srcId="{6A468B9C-8EBC-8940-B38F-578D009D2230}" destId="{70B55A73-18BE-4F40-A9B3-E04360868BBE}" srcOrd="0" destOrd="0" presId="urn:microsoft.com/office/officeart/2008/layout/PictureGrid"/>
    <dgm:cxn modelId="{F32F631C-DF8A-5546-8258-857399619BB8}" type="presParOf" srcId="{6A468B9C-8EBC-8940-B38F-578D009D2230}" destId="{76A2C008-6878-8645-9B5C-727AAADC1574}" srcOrd="1" destOrd="0" presId="urn:microsoft.com/office/officeart/2008/layout/PictureGrid"/>
    <dgm:cxn modelId="{87174CE0-0F36-024F-9673-3203DC1E5696}" type="presParOf" srcId="{A9498E7B-0042-EE49-A461-7C8041D1FCF2}" destId="{8B661495-7BAD-C440-AAFD-B2C926977047}" srcOrd="1" destOrd="0" presId="urn:microsoft.com/office/officeart/2008/layout/PictureGrid"/>
    <dgm:cxn modelId="{BAF5EA3A-7F58-6747-8B59-4796D4E038D8}" type="presParOf" srcId="{A9498E7B-0042-EE49-A461-7C8041D1FCF2}" destId="{BF36BCEC-FC4D-7541-BE50-8FF834BDFE7B}" srcOrd="2" destOrd="0" presId="urn:microsoft.com/office/officeart/2008/layout/PictureGrid"/>
    <dgm:cxn modelId="{F6CD983E-6106-2E47-B3F2-18AF9BF43D10}" type="presParOf" srcId="{BF36BCEC-FC4D-7541-BE50-8FF834BDFE7B}" destId="{F52C9278-8022-7946-8C31-BDADD908F739}" srcOrd="0" destOrd="0" presId="urn:microsoft.com/office/officeart/2008/layout/PictureGrid"/>
    <dgm:cxn modelId="{870FF4C0-C0F5-8B4E-86FC-BBC3DF679DCF}" type="presParOf" srcId="{BF36BCEC-FC4D-7541-BE50-8FF834BDFE7B}" destId="{FF562204-0237-5645-BE79-D2147053BDC8}" srcOrd="1" destOrd="0" presId="urn:microsoft.com/office/officeart/2008/layout/PictureGrid"/>
    <dgm:cxn modelId="{702ACF2D-3CBD-8641-9DFA-6910104CC7DF}" type="presParOf" srcId="{A9498E7B-0042-EE49-A461-7C8041D1FCF2}" destId="{0B170C60-34F8-164F-A2C9-2AA33252AC24}" srcOrd="3" destOrd="0" presId="urn:microsoft.com/office/officeart/2008/layout/PictureGrid"/>
    <dgm:cxn modelId="{8352B58D-0DF2-E44B-BF26-0E48D3B233D4}" type="presParOf" srcId="{A9498E7B-0042-EE49-A461-7C8041D1FCF2}" destId="{EC1FCE4A-0233-9546-A850-65960FC205E7}" srcOrd="4" destOrd="0" presId="urn:microsoft.com/office/officeart/2008/layout/PictureGrid"/>
    <dgm:cxn modelId="{4A0D0EF6-54ED-2845-A11A-3447F59C47DB}" type="presParOf" srcId="{EC1FCE4A-0233-9546-A850-65960FC205E7}" destId="{4C104AD4-5AD2-3246-8541-80055C59BDB2}" srcOrd="0" destOrd="0" presId="urn:microsoft.com/office/officeart/2008/layout/PictureGrid"/>
    <dgm:cxn modelId="{8023F4AC-F1FA-A244-8765-19F9B183D56B}" type="presParOf" srcId="{EC1FCE4A-0233-9546-A850-65960FC205E7}" destId="{DACF2271-9829-1D4F-934B-2E2FFF4E1818}" srcOrd="1" destOrd="0" presId="urn:microsoft.com/office/officeart/2008/layout/PictureGrid"/>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5A73-18BE-4F40-A9B3-E04360868BBE}">
      <dsp:nvSpPr>
        <dsp:cNvPr id="0" name=""/>
        <dsp:cNvSpPr/>
      </dsp:nvSpPr>
      <dsp:spPr>
        <a:xfrm>
          <a:off x="1077340" y="136133"/>
          <a:ext cx="1347451" cy="202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A</a:t>
          </a:r>
        </a:p>
      </dsp:txBody>
      <dsp:txXfrm>
        <a:off x="1077340" y="136133"/>
        <a:ext cx="1347451" cy="202117"/>
      </dsp:txXfrm>
    </dsp:sp>
    <dsp:sp modelId="{76A2C008-6878-8645-9B5C-727AAADC1574}">
      <dsp:nvSpPr>
        <dsp:cNvPr id="0" name=""/>
        <dsp:cNvSpPr/>
      </dsp:nvSpPr>
      <dsp:spPr>
        <a:xfrm>
          <a:off x="666034" y="279434"/>
          <a:ext cx="2170063" cy="21700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a:ln>
          <a:noFill/>
        </a:ln>
        <a:effectLst/>
      </dsp:spPr>
      <dsp:style>
        <a:lnRef idx="0">
          <a:scrgbClr r="0" g="0" b="0"/>
        </a:lnRef>
        <a:fillRef idx="1">
          <a:scrgbClr r="0" g="0" b="0"/>
        </a:fillRef>
        <a:effectRef idx="2">
          <a:scrgbClr r="0" g="0" b="0"/>
        </a:effectRef>
        <a:fontRef idx="minor"/>
      </dsp:style>
    </dsp:sp>
    <dsp:sp modelId="{F52C9278-8022-7946-8C31-BDADD908F739}">
      <dsp:nvSpPr>
        <dsp:cNvPr id="0" name=""/>
        <dsp:cNvSpPr/>
      </dsp:nvSpPr>
      <dsp:spPr>
        <a:xfrm>
          <a:off x="3143276" y="46954"/>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B</a:t>
          </a:r>
        </a:p>
      </dsp:txBody>
      <dsp:txXfrm>
        <a:off x="3143276" y="46954"/>
        <a:ext cx="1972784" cy="295917"/>
      </dsp:txXfrm>
    </dsp:sp>
    <dsp:sp modelId="{FF562204-0237-5645-BE79-D2147053BDC8}">
      <dsp:nvSpPr>
        <dsp:cNvPr id="0" name=""/>
        <dsp:cNvSpPr/>
      </dsp:nvSpPr>
      <dsp:spPr>
        <a:xfrm>
          <a:off x="3044637" y="302884"/>
          <a:ext cx="2170063" cy="2170063"/>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a:ln>
          <a:noFill/>
        </a:ln>
        <a:effectLst/>
      </dsp:spPr>
      <dsp:style>
        <a:lnRef idx="0">
          <a:scrgbClr r="0" g="0" b="0"/>
        </a:lnRef>
        <a:fillRef idx="1">
          <a:scrgbClr r="0" g="0" b="0"/>
        </a:fillRef>
        <a:effectRef idx="2">
          <a:scrgbClr r="0" g="0" b="0"/>
        </a:effectRef>
        <a:fontRef idx="minor"/>
      </dsp:style>
    </dsp:sp>
    <dsp:sp modelId="{4C104AD4-5AD2-3246-8541-80055C59BDB2}">
      <dsp:nvSpPr>
        <dsp:cNvPr id="0" name=""/>
        <dsp:cNvSpPr/>
      </dsp:nvSpPr>
      <dsp:spPr>
        <a:xfrm>
          <a:off x="1953975" y="2670225"/>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C</a:t>
          </a:r>
        </a:p>
      </dsp:txBody>
      <dsp:txXfrm>
        <a:off x="1953975" y="2670225"/>
        <a:ext cx="1972784" cy="295917"/>
      </dsp:txXfrm>
    </dsp:sp>
    <dsp:sp modelId="{DACF2271-9829-1D4F-934B-2E2FFF4E1818}">
      <dsp:nvSpPr>
        <dsp:cNvPr id="0" name=""/>
        <dsp:cNvSpPr/>
      </dsp:nvSpPr>
      <dsp:spPr>
        <a:xfrm>
          <a:off x="1855335" y="2926155"/>
          <a:ext cx="2170063" cy="21700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Eid011</b:Tag>
    <b:SourceType>JournalArticle</b:SourceType>
    <b:Guid>{2DA1D037-30C3-434E-8925-F98702417923}</b:Guid>
    <b:Author>
      <b:Author>
        <b:NameList>
          <b:Person>
            <b:Last>Eidson</b:Last>
            <b:First>Millicent</b:First>
          </b:Person>
          <b:Person>
            <b:Last>Komar</b:Last>
            <b:First>Nicholas</b:First>
          </b:Person>
          <b:Person>
            <b:Last>Sorhage</b:Last>
            <b:First>Faye</b:First>
          </b:Person>
          <b:Person>
            <b:Last>Nelson</b:Last>
            <b:First>Randall</b:First>
          </b:Person>
          <b:Person>
            <b:Last>Talbot</b:Last>
            <b:First>Ton</b:First>
          </b:Person>
          <b:Person>
            <b:Last>Mostashari</b:Last>
            <b:First>Farzad</b:First>
          </b:Person>
          <b:Person>
            <b:Last>McLean</b:Last>
            <b:First>Robert</b:First>
          </b:Person>
        </b:NameList>
      </b:Author>
    </b:Author>
    <b:Title>Crow deaths as a sentinel surveillance system for West Nile virus in the northeastern United States, 1999</b:Title>
    <b:JournalName>Emerging Infectious Diseases</b:JournalName>
    <b:Year>2001</b:Year>
    <b:Volume>7</b:Volume>
    <b:Issue>4</b:Issue>
    <b:Pages>615-620</b:Pages>
    <b:StandardNumber>doi: 10.3201/eid0704.017402</b:StandardNumber>
    <b:Month>August</b:Month>
    <b:Comments>https://wwwnc.cdc.gov/eid/article/7/4/01-7402_article</b:Comments>
    <b:RefOrder>1</b:RefOrder>
  </b:Source>
  <b:Source>
    <b:Tag>Mor931</b:Tag>
    <b:SourceType>Book</b:SourceType>
    <b:Guid>{3DA3B78C-3FF9-064B-983F-B8E482095D6B}</b:Guid>
    <b:Title>Emerging Viruses</b:Title>
    <b:Year>1993</b:Year>
    <b:Author>
      <b:Editor>
        <b:NameList>
          <b:Person>
            <b:Last>Morse</b:Last>
            <b:First>Stephen</b:First>
            <b:Middle>S.</b:Middle>
          </b:Person>
        </b:NameList>
      </b:Editor>
      <b:Author>
        <b:NameList>
          <b:Person>
            <b:Last>Morse</b:Last>
            <b:First>Stephen</b:First>
            <b:Middle>S.</b:Middle>
          </b:Person>
        </b:NameList>
      </b:Author>
    </b:Author>
    <b:City>New York</b:City>
    <b:Publisher>Oxford University Press</b:Publisher>
    <b:StateProvince>NY</b:StateProvince>
    <b:CountryRegion>USA</b:CountryRegion>
    <b:Pages>317</b:Pages>
    <b:StandardNumber>ISBN: 0195074440</b:StandardNumber>
    <b:Edition>illustrated edition</b:Edition>
    <b:RefOrder>2</b:RefOrder>
  </b:Source>
  <b:Source>
    <b:Tag>Wol051</b:Tag>
    <b:SourceType>JournalArticle</b:SourceType>
    <b:Guid>{F40D0F1D-7F6A-4144-98C6-F3563778E27D}</b:Guid>
    <b:Author>
      <b:Author>
        <b:NameList>
          <b:Person>
            <b:Last>Wolfe</b:Last>
            <b:First>Nathan</b:First>
            <b:Middle>D.</b:Middle>
          </b:Person>
          <b:Person>
            <b:Last>Daszak</b:Last>
            <b:First>Peter</b:First>
          </b:Person>
          <b:Person>
            <b:Last>Kilpatrick</b:Last>
            <b:First>A.</b:First>
            <b:Middle>Marm</b:Middle>
          </b:Person>
          <b:Person>
            <b:Last>Burke</b:Last>
            <b:First>Donald</b:First>
            <b:Middle>S.</b:Middle>
          </b:Person>
        </b:NameList>
      </b:Author>
    </b:Author>
    <b:Title>Bushmeat hunting, deforestation and prediction of zoonotic emergence</b:Title>
    <b:JournalName>Emerging Infectious Diseases</b:JournalName>
    <b:Year>2005</b:Year>
    <b:Volume>11</b:Volume>
    <b:Pages>1822-1827</b:Pages>
    <b:StandardNumber>doi: 10.3201/eid1112.040789</b:StandardNumber>
    <b:Issue>12</b:Issue>
    <b:RefOrder>4</b:RefOrder>
  </b:Source>
  <b:Source>
    <b:Tag>Wol981</b:Tag>
    <b:SourceType>JournalArticle</b:SourceType>
    <b:Guid>{518A23BB-8364-DC44-99C7-55CD5A41E37A}</b:Guid>
    <b:Author>
      <b:Author>
        <b:NameList>
          <b:Person>
            <b:Last>Wolfe</b:Last>
            <b:First>Nathan</b:First>
            <b:Middle>D.</b:Middle>
          </b:Person>
          <b:Person>
            <b:Last>Escalante</b:Last>
            <b:First>Ananias</b:First>
            <b:Middle>A.</b:Middle>
          </b:Person>
          <b:Person>
            <b:Last>Karesh</b:Last>
            <b:First>William</b:First>
            <b:Middle>B.</b:Middle>
          </b:Person>
          <b:Person>
            <b:Last>Kilbourn</b:Last>
            <b:First>Annelisa</b:First>
          </b:Person>
          <b:Person>
            <b:Last>Spielman</b:Last>
            <b:First>Andrew</b:First>
          </b:Person>
          <b:Person>
            <b:Last>Lal</b:Last>
            <b:First>Altaf</b:First>
            <b:Middle>A.</b:Middle>
          </b:Person>
        </b:NameList>
      </b:Author>
    </b:Author>
    <b:Title>Wild Primate Populations in Emerging Infectious Disease Research: The Missing Link?</b:Title>
    <b:JournalName>Emerging infectious diseases</b:JournalName>
    <b:Year>1998</b:Year>
    <b:Volume>4</b:Volume>
    <b:Issue>2</b:Issue>
    <b:Pages>149-158</b:Pages>
    <b:StandardNumber>doi: 10.3201/eid0402.980202</b:StandardNumber>
    <b:RefOrder>5</b:RefOrder>
  </b:Source>
  <b:Source>
    <b:Tag>McQ95</b:Tag>
    <b:SourceType>Film</b:SourceType>
    <b:Guid>{27F7A188-51BA-274C-BDC7-A9A68AA53A80}</b:Guid>
    <b:Title>The Usual Suspects</b:Title>
    <b:CountryRegion>USA</b:CountryRegion>
    <b:ProductionCompany>Polygram</b:ProductionCompany>
    <b:Year>1995</b:Year>
    <b:Author>
      <b:Writer>
        <b:NameList>
          <b:Person>
            <b:Last>McQuarrie</b:Last>
            <b:First>C.</b:First>
          </b:Person>
        </b:NameList>
      </b:Writer>
      <b:Performer>
        <b:NameList>
          <b:Person>
            <b:Last>Spacey</b:Last>
            <b:First>K.</b:First>
          </b:Person>
          <b:Person>
            <b:Last>Byrne</b:Last>
            <b:First>G.</b:First>
          </b:Person>
          <b:Person>
            <b:Last>Palminteri</b:Last>
            <b:First>C.</b:First>
          </b:Person>
          <b:Person>
            <b:Last>Baldwin</b:Last>
            <b:First>S.</b:First>
          </b:Person>
          <b:Person>
            <b:Last>del Toro</b:Last>
            <b:First>B.</b:First>
          </b:Person>
        </b:NameList>
      </b:Performer>
      <b:Director>
        <b:NameList>
          <b:Person>
            <b:Last>Singer</b:Last>
            <b:First>Bryan</b:First>
          </b:Person>
        </b:NameList>
      </b:Director>
      <b:ProducerName>
        <b:NameList>
          <b:Person>
            <b:Last>Singer</b:Last>
            <b:First>Bryan</b:First>
          </b:Person>
          <b:Person>
            <b:Last>McDonnell</b:Last>
            <b:First>M.</b:First>
          </b:Person>
        </b:NameList>
      </b:ProducerName>
    </b:Author>
    <b:Medium>Screenplay</b:Medium>
    <b:Distributor>Gramercy Pictures (I)</b:Distributor>
    <b:RefOrder>6</b:RefOrder>
  </b:Source>
  <b:Source>
    <b:Tag>Jon081</b:Tag>
    <b:SourceType>JournalArticle</b:SourceType>
    <b:Guid>{B4FB4329-1842-6248-A0D1-5020E4A45910}</b:Guid>
    <b:Author>
      <b:Author>
        <b:NameList>
          <b:Person>
            <b:Last>Jones</b:Last>
            <b:First>Kate</b:First>
            <b:Middle>E.</b:Middle>
          </b:Person>
          <b:Person>
            <b:Last>Patel</b:Last>
            <b:First>Nikkita</b:First>
          </b:Person>
          <b:Person>
            <b:Last>Levy</b:Last>
            <b:First>Marc</b:First>
            <b:Middle>A.</b:Middle>
          </b:Person>
          <b:Person>
            <b:Last>Storeygard</b:Last>
            <b:First>Adam</b:First>
          </b:Person>
          <b:Person>
            <b:Last>Balk</b:Last>
            <b:First>Deborah</b:First>
          </b:Person>
          <b:Person>
            <b:Last>Gittleman</b:Last>
            <b:First>John</b:First>
            <b:Middle>L.</b:Middle>
          </b:Person>
          <b:Person>
            <b:Last>Daszak</b:Last>
            <b:First>Peter</b:First>
          </b:Person>
        </b:NameList>
      </b:Author>
    </b:Author>
    <b:Title>Global Trends in Emerging Infectious Diseases</b:Title>
    <b:JournalName>Nature</b:JournalName>
    <b:Year>2008</b:Year>
    <b:Volume>451</b:Volume>
    <b:Pages>990-993</b:Pages>
    <b:StandardNumber>doi: 10.1038/nature06536</b:StandardNumber>
    <b:Issue>7181</b:Issue>
    <b:RefOrder>3</b:RefOrder>
  </b:Source>
</b:Sources>
</file>

<file path=customXml/itemProps1.xml><?xml version="1.0" encoding="utf-8"?>
<ds:datastoreItem xmlns:ds="http://schemas.openxmlformats.org/officeDocument/2006/customXml" ds:itemID="{D10E71AA-5B4E-954C-BD08-6C745CFA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1338</Words>
  <Characters>7627</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Targeting surveillance in apparently healthy versus diseased wild bats and roden</vt:lpstr>
      <vt:lpstr>    Authors</vt:lpstr>
      <vt:lpstr>    Affiliations</vt:lpstr>
      <vt:lpstr>    Abbreviations</vt:lpstr>
      <vt:lpstr>    </vt:lpstr>
      <vt:lpstr>    Abstract</vt:lpstr>
      <vt:lpstr>    Impact statement</vt:lpstr>
      <vt:lpstr>    Introduction</vt:lpstr>
      <vt:lpstr>    Methods</vt:lpstr>
      <vt:lpstr>    Results</vt:lpstr>
      <vt:lpstr>    Conclusions</vt:lpstr>
      <vt:lpstr>    Supporting Information</vt:lpstr>
      <vt:lpstr>References</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45</cp:revision>
  <dcterms:created xsi:type="dcterms:W3CDTF">2017-12-30T01:26:00Z</dcterms:created>
  <dcterms:modified xsi:type="dcterms:W3CDTF">2019-03-27T19:26:00Z</dcterms:modified>
</cp:coreProperties>
</file>